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Pr="00BC2197"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BC2197" w:rsidRDefault="0009461C" w:rsidP="004B6BDD">
      <w:pPr>
        <w:widowControl w:val="0"/>
        <w:autoSpaceDE w:val="0"/>
        <w:autoSpaceDN w:val="0"/>
        <w:adjustRightInd w:val="0"/>
        <w:spacing w:after="0"/>
        <w:jc w:val="center"/>
        <w:rPr>
          <w:rFonts w:asciiTheme="minorHAnsi" w:hAnsiTheme="minorHAnsi"/>
          <w:color w:val="000000"/>
          <w:sz w:val="20"/>
          <w:szCs w:val="20"/>
        </w:rPr>
      </w:pPr>
      <w:r w:rsidRPr="00BC2197">
        <w:rPr>
          <w:rFonts w:asciiTheme="minorHAnsi" w:hAnsiTheme="minorHAnsi"/>
          <w:b/>
          <w:bCs/>
          <w:color w:val="000000"/>
          <w:spacing w:val="-1"/>
          <w:sz w:val="20"/>
          <w:szCs w:val="20"/>
        </w:rPr>
        <w:t>C</w:t>
      </w:r>
      <w:r w:rsidRPr="00BC2197">
        <w:rPr>
          <w:rFonts w:asciiTheme="minorHAnsi" w:hAnsiTheme="minorHAnsi"/>
          <w:b/>
          <w:bCs/>
          <w:color w:val="000000"/>
          <w:spacing w:val="1"/>
          <w:sz w:val="20"/>
          <w:szCs w:val="20"/>
        </w:rPr>
        <w:t>O</w:t>
      </w:r>
      <w:r w:rsidRPr="00BC2197">
        <w:rPr>
          <w:rFonts w:asciiTheme="minorHAnsi" w:hAnsiTheme="minorHAnsi"/>
          <w:b/>
          <w:bCs/>
          <w:color w:val="000000"/>
          <w:spacing w:val="-2"/>
          <w:sz w:val="20"/>
          <w:szCs w:val="20"/>
        </w:rPr>
        <w:t>M</w:t>
      </w:r>
      <w:r w:rsidRPr="00BC2197">
        <w:rPr>
          <w:rFonts w:asciiTheme="minorHAnsi" w:hAnsiTheme="minorHAnsi"/>
          <w:b/>
          <w:bCs/>
          <w:color w:val="000000"/>
          <w:sz w:val="20"/>
          <w:szCs w:val="20"/>
        </w:rPr>
        <w:t>POSIÇ</w:t>
      </w:r>
      <w:r w:rsidRPr="00BC2197">
        <w:rPr>
          <w:rFonts w:asciiTheme="minorHAnsi" w:hAnsiTheme="minorHAnsi"/>
          <w:b/>
          <w:bCs/>
          <w:color w:val="000000"/>
          <w:spacing w:val="-1"/>
          <w:sz w:val="20"/>
          <w:szCs w:val="20"/>
        </w:rPr>
        <w:t>Ã</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3"/>
          <w:sz w:val="20"/>
          <w:szCs w:val="20"/>
        </w:rPr>
        <w:t>D</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1"/>
          <w:sz w:val="20"/>
          <w:szCs w:val="20"/>
        </w:rPr>
        <w:t>EDITAL</w:t>
      </w:r>
    </w:p>
    <w:p w:rsidR="0009461C" w:rsidRPr="00BC2197" w:rsidRDefault="0009461C" w:rsidP="0009461C">
      <w:pPr>
        <w:widowControl w:val="0"/>
        <w:autoSpaceDE w:val="0"/>
        <w:autoSpaceDN w:val="0"/>
        <w:adjustRightInd w:val="0"/>
        <w:spacing w:after="0"/>
        <w:rPr>
          <w:rFonts w:asciiTheme="minorHAnsi" w:hAnsiTheme="minorHAnsi"/>
          <w:color w:val="000000"/>
          <w:sz w:val="20"/>
          <w:szCs w:val="20"/>
        </w:rPr>
      </w:pPr>
    </w:p>
    <w:p w:rsidR="0009461C" w:rsidRPr="00BC2197" w:rsidRDefault="0009461C" w:rsidP="00B321F7">
      <w:pPr>
        <w:widowControl w:val="0"/>
        <w:autoSpaceDE w:val="0"/>
        <w:autoSpaceDN w:val="0"/>
        <w:adjustRightInd w:val="0"/>
        <w:spacing w:after="0"/>
        <w:ind w:left="753"/>
        <w:jc w:val="center"/>
        <w:rPr>
          <w:rFonts w:asciiTheme="minorHAnsi" w:hAnsiTheme="minorHAnsi"/>
          <w:b/>
          <w:bCs/>
          <w:color w:val="000000"/>
          <w:sz w:val="20"/>
          <w:szCs w:val="20"/>
        </w:rPr>
      </w:pPr>
      <w:r w:rsidRPr="00BC2197">
        <w:rPr>
          <w:rFonts w:asciiTheme="minorHAnsi" w:hAnsiTheme="minorHAnsi"/>
          <w:b/>
          <w:bCs/>
          <w:color w:val="000000"/>
          <w:sz w:val="20"/>
          <w:szCs w:val="20"/>
        </w:rPr>
        <w:t>PREÂMBULO</w:t>
      </w:r>
    </w:p>
    <w:p w:rsidR="00B321F7" w:rsidRPr="00BC2197"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1.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O</w:t>
      </w:r>
      <w:r w:rsidR="00CF714A">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O</w:t>
      </w:r>
      <w:r w:rsidRPr="00BC2197">
        <w:rPr>
          <w:rFonts w:asciiTheme="minorHAnsi" w:hAnsiTheme="minorHAnsi"/>
          <w:b/>
          <w:bCs/>
          <w:color w:val="000000"/>
          <w:spacing w:val="1"/>
          <w:sz w:val="20"/>
          <w:szCs w:val="20"/>
        </w:rPr>
        <w:t>B</w:t>
      </w:r>
      <w:r w:rsidRPr="00BC2197">
        <w:rPr>
          <w:rFonts w:asciiTheme="minorHAnsi" w:hAnsiTheme="minorHAnsi"/>
          <w:b/>
          <w:bCs/>
          <w:color w:val="000000"/>
          <w:sz w:val="20"/>
          <w:szCs w:val="20"/>
        </w:rPr>
        <w:t>J</w:t>
      </w:r>
      <w:r w:rsidRPr="00BC2197">
        <w:rPr>
          <w:rFonts w:asciiTheme="minorHAnsi" w:hAnsiTheme="minorHAnsi"/>
          <w:b/>
          <w:bCs/>
          <w:color w:val="000000"/>
          <w:spacing w:val="-1"/>
          <w:sz w:val="20"/>
          <w:szCs w:val="20"/>
        </w:rPr>
        <w:t>E</w:t>
      </w:r>
      <w:r w:rsidRPr="00BC2197">
        <w:rPr>
          <w:rFonts w:asciiTheme="minorHAnsi" w:hAnsiTheme="minorHAnsi"/>
          <w:b/>
          <w:bCs/>
          <w:color w:val="000000"/>
          <w:spacing w:val="-3"/>
          <w:sz w:val="20"/>
          <w:szCs w:val="20"/>
        </w:rPr>
        <w:t>T</w:t>
      </w:r>
      <w:r w:rsidRPr="00BC2197">
        <w:rPr>
          <w:rFonts w:asciiTheme="minorHAnsi" w:hAnsiTheme="minorHAnsi"/>
          <w:b/>
          <w:bCs/>
          <w:color w:val="000000"/>
          <w:sz w:val="20"/>
          <w:szCs w:val="20"/>
        </w:rPr>
        <w:t>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2.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A</w:t>
      </w:r>
      <w:r w:rsidRPr="00BC2197">
        <w:rPr>
          <w:rFonts w:asciiTheme="minorHAnsi" w:hAnsiTheme="minorHAnsi"/>
          <w:b/>
          <w:bCs/>
          <w:color w:val="000000"/>
          <w:spacing w:val="2"/>
          <w:sz w:val="20"/>
          <w:szCs w:val="20"/>
        </w:rPr>
        <w:t>S CONDIÇÕES PARA PARTICIPAÇÃO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3.  </w:t>
      </w:r>
      <w:r w:rsidRPr="00BC2197">
        <w:rPr>
          <w:rFonts w:asciiTheme="minorHAnsi" w:hAnsiTheme="minorHAnsi"/>
          <w:b/>
          <w:bCs/>
          <w:color w:val="000000"/>
          <w:spacing w:val="-1"/>
          <w:sz w:val="20"/>
          <w:szCs w:val="20"/>
        </w:rPr>
        <w:t>DO CREDENCIAMENTO E DA REPRESENTAÇÃO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4.  </w:t>
      </w:r>
      <w:r w:rsidRPr="00BC2197">
        <w:rPr>
          <w:rFonts w:asciiTheme="minorHAnsi" w:hAnsiTheme="minorHAnsi"/>
          <w:b/>
          <w:bCs/>
          <w:color w:val="000000"/>
          <w:spacing w:val="-1"/>
          <w:sz w:val="20"/>
          <w:szCs w:val="20"/>
        </w:rPr>
        <w:t>DA IMPUGNAÇÃO DO EDITAL E DOS ESCLARECIMENTOS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5.  </w:t>
      </w:r>
      <w:r w:rsidRPr="00BC2197">
        <w:rPr>
          <w:rFonts w:asciiTheme="minorHAnsi" w:hAnsiTheme="minorHAnsi"/>
          <w:b/>
          <w:bCs/>
          <w:color w:val="000000"/>
          <w:spacing w:val="-1"/>
          <w:sz w:val="20"/>
          <w:szCs w:val="20"/>
        </w:rPr>
        <w:t>DO ENVIO DAS PROPOSTAS</w:t>
      </w:r>
    </w:p>
    <w:p w:rsidR="0009461C" w:rsidRPr="00BC2197"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BC2197">
        <w:rPr>
          <w:rFonts w:asciiTheme="minorHAnsi" w:hAnsiTheme="minorHAnsi"/>
          <w:b/>
          <w:bCs/>
          <w:color w:val="000000"/>
          <w:sz w:val="20"/>
          <w:szCs w:val="20"/>
        </w:rPr>
        <w:t xml:space="preserve">6.  </w:t>
      </w:r>
      <w:r w:rsidRPr="00BC2197">
        <w:rPr>
          <w:rFonts w:asciiTheme="minorHAnsi" w:hAnsiTheme="minorHAnsi"/>
          <w:b/>
          <w:bCs/>
          <w:color w:val="000000"/>
          <w:spacing w:val="-1"/>
          <w:sz w:val="20"/>
          <w:szCs w:val="20"/>
        </w:rPr>
        <w:t>DA SESSÃO PÚBLICA</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7.  </w:t>
      </w:r>
      <w:r w:rsidRPr="00BC2197">
        <w:rPr>
          <w:rFonts w:asciiTheme="minorHAnsi" w:hAnsiTheme="minorHAnsi"/>
          <w:b/>
          <w:bCs/>
          <w:color w:val="000000"/>
          <w:spacing w:val="-1"/>
          <w:sz w:val="20"/>
          <w:szCs w:val="20"/>
        </w:rPr>
        <w:t>DA CLASSIFICAÇÃO DAS PROPOSTAS</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 xml:space="preserve">8.  </w:t>
      </w:r>
      <w:r w:rsidRPr="00BC2197">
        <w:rPr>
          <w:rFonts w:asciiTheme="minorHAnsi" w:hAnsiTheme="minorHAnsi"/>
          <w:b/>
          <w:bCs/>
          <w:color w:val="000000"/>
          <w:spacing w:val="-1"/>
          <w:sz w:val="20"/>
          <w:szCs w:val="20"/>
        </w:rPr>
        <w:t>DA FORMULAÇÃO DOS LANCES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BC2197">
        <w:rPr>
          <w:rFonts w:asciiTheme="minorHAnsi" w:hAnsiTheme="minorHAnsi"/>
          <w:b/>
          <w:bCs/>
          <w:color w:val="000000"/>
          <w:sz w:val="20"/>
          <w:szCs w:val="20"/>
        </w:rPr>
        <w:t>10.</w:t>
      </w:r>
      <w:proofErr w:type="gramEnd"/>
      <w:r w:rsidRPr="00BC2197">
        <w:rPr>
          <w:rFonts w:asciiTheme="minorHAnsi" w:hAnsiTheme="minorHAnsi"/>
          <w:b/>
          <w:bCs/>
          <w:color w:val="000000"/>
          <w:sz w:val="20"/>
          <w:szCs w:val="20"/>
        </w:rPr>
        <w:t>DA NEGOCIAÇÃO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BC2197">
        <w:rPr>
          <w:rFonts w:asciiTheme="minorHAnsi" w:hAnsiTheme="minorHAnsi"/>
          <w:b/>
          <w:bCs/>
          <w:color w:val="000000"/>
          <w:sz w:val="20"/>
          <w:szCs w:val="20"/>
        </w:rPr>
        <w:t>11.</w:t>
      </w:r>
      <w:proofErr w:type="gramEnd"/>
      <w:r w:rsidRPr="00BC2197">
        <w:rPr>
          <w:rFonts w:asciiTheme="minorHAnsi" w:hAnsiTheme="minorHAnsi"/>
          <w:b/>
          <w:bCs/>
          <w:color w:val="000000"/>
          <w:spacing w:val="-1"/>
          <w:sz w:val="20"/>
          <w:szCs w:val="20"/>
        </w:rPr>
        <w:t>DOS CRITÉRIOS DE JULGAMENTO DAS PROPOSTAS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BC2197">
        <w:rPr>
          <w:rFonts w:asciiTheme="minorHAnsi" w:hAnsiTheme="minorHAnsi"/>
          <w:b/>
          <w:bCs/>
          <w:color w:val="000000"/>
          <w:sz w:val="20"/>
          <w:szCs w:val="20"/>
        </w:rPr>
        <w:t>12.</w:t>
      </w:r>
      <w:proofErr w:type="gramEnd"/>
      <w:r w:rsidRPr="00BC2197">
        <w:rPr>
          <w:rFonts w:asciiTheme="minorHAnsi" w:hAnsiTheme="minorHAnsi"/>
          <w:b/>
          <w:bCs/>
          <w:color w:val="000000"/>
          <w:spacing w:val="-1"/>
          <w:sz w:val="20"/>
          <w:szCs w:val="20"/>
        </w:rPr>
        <w:t>DA ACEITABILIDADE DA PROPOSTA</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proofErr w:type="gramStart"/>
      <w:r w:rsidRPr="00BC2197">
        <w:rPr>
          <w:rFonts w:asciiTheme="minorHAnsi" w:hAnsiTheme="minorHAnsi"/>
          <w:b/>
          <w:bCs/>
          <w:color w:val="000000"/>
          <w:sz w:val="20"/>
          <w:szCs w:val="20"/>
        </w:rPr>
        <w:t>13.</w:t>
      </w:r>
      <w:proofErr w:type="gramEnd"/>
      <w:r w:rsidRPr="00BC2197">
        <w:rPr>
          <w:rFonts w:asciiTheme="minorHAnsi" w:hAnsiTheme="minorHAnsi"/>
          <w:b/>
          <w:bCs/>
          <w:color w:val="000000"/>
          <w:sz w:val="20"/>
          <w:szCs w:val="20"/>
        </w:rPr>
        <w:t>DA HABILITAÇÃO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proofErr w:type="gramStart"/>
      <w:r w:rsidRPr="00BC2197">
        <w:rPr>
          <w:rFonts w:asciiTheme="minorHAnsi" w:hAnsiTheme="minorHAnsi"/>
          <w:b/>
          <w:bCs/>
          <w:color w:val="000000"/>
          <w:sz w:val="20"/>
          <w:szCs w:val="20"/>
        </w:rPr>
        <w:t>14.</w:t>
      </w:r>
      <w:proofErr w:type="gramEnd"/>
      <w:r w:rsidRPr="00BC2197">
        <w:rPr>
          <w:rFonts w:asciiTheme="minorHAnsi" w:hAnsiTheme="minorHAnsi"/>
          <w:b/>
          <w:bCs/>
          <w:color w:val="000000"/>
          <w:sz w:val="20"/>
          <w:szCs w:val="20"/>
        </w:rPr>
        <w:t>DOS RECURSOS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 xml:space="preserve">15. </w:t>
      </w:r>
      <w:r w:rsidRPr="00BC2197">
        <w:rPr>
          <w:rFonts w:asciiTheme="minorHAnsi" w:hAnsiTheme="minorHAnsi"/>
          <w:b/>
          <w:bCs/>
          <w:sz w:val="20"/>
          <w:szCs w:val="20"/>
        </w:rPr>
        <w:t>DA ADJUDICAÇÃO E DA HOMOLOGAÇÃO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16. DA ATA DE REGISTRO DE PREÇOS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sz w:val="20"/>
          <w:szCs w:val="20"/>
        </w:rPr>
        <w:t xml:space="preserve">17. </w:t>
      </w:r>
      <w:r w:rsidR="00402926" w:rsidRPr="00BC2197">
        <w:rPr>
          <w:rFonts w:asciiTheme="minorHAnsi" w:hAnsiTheme="minorHAnsi"/>
          <w:b/>
          <w:bCs/>
          <w:sz w:val="20"/>
          <w:szCs w:val="20"/>
        </w:rPr>
        <w:t>DA FORMAÇÃO DO CADASTRO DE RESERVA</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18. DO PAGAMENTO</w:t>
      </w:r>
    </w:p>
    <w:p w:rsidR="0009461C" w:rsidRPr="00BC2197"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19</w:t>
      </w:r>
      <w:r w:rsidR="0009461C" w:rsidRPr="00BC2197">
        <w:rPr>
          <w:rFonts w:asciiTheme="minorHAnsi" w:hAnsiTheme="minorHAnsi"/>
          <w:b/>
          <w:bCs/>
          <w:color w:val="000000"/>
          <w:sz w:val="20"/>
          <w:szCs w:val="20"/>
        </w:rPr>
        <w:t>. DO CRITÉRIO DE REAJUSTAMENTO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0</w:t>
      </w:r>
      <w:r w:rsidRPr="00BC2197">
        <w:rPr>
          <w:rFonts w:asciiTheme="minorHAnsi" w:hAnsiTheme="minorHAnsi"/>
          <w:b/>
          <w:bCs/>
          <w:color w:val="000000"/>
          <w:sz w:val="20"/>
          <w:szCs w:val="20"/>
        </w:rPr>
        <w:t>. DAS SANÇÕES ADMINISTRATIVAS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1</w:t>
      </w:r>
      <w:r w:rsidRPr="00BC2197">
        <w:rPr>
          <w:rFonts w:asciiTheme="minorHAnsi" w:hAnsiTheme="minorHAnsi"/>
          <w:b/>
          <w:bCs/>
          <w:color w:val="000000"/>
          <w:sz w:val="20"/>
          <w:szCs w:val="20"/>
        </w:rPr>
        <w:t>. DAS DISPOSIÇÕES GERAIS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DAS PARTES INTEGRANTES DO EDITAL:</w:t>
      </w:r>
    </w:p>
    <w:p w:rsidR="0009461C" w:rsidRPr="00BC2197" w:rsidRDefault="0009461C" w:rsidP="0009461C">
      <w:pPr>
        <w:widowControl w:val="0"/>
        <w:autoSpaceDE w:val="0"/>
        <w:autoSpaceDN w:val="0"/>
        <w:adjustRightInd w:val="0"/>
        <w:spacing w:after="0"/>
        <w:ind w:left="1101"/>
        <w:rPr>
          <w:rFonts w:asciiTheme="minorHAnsi" w:hAnsiTheme="minorHAnsi"/>
          <w:b/>
          <w:spacing w:val="-1"/>
          <w:sz w:val="20"/>
          <w:szCs w:val="20"/>
        </w:rPr>
      </w:pPr>
      <w:r w:rsidRPr="00BC2197">
        <w:rPr>
          <w:rFonts w:asciiTheme="minorHAnsi" w:hAnsiTheme="minorHAnsi"/>
          <w:b/>
          <w:spacing w:val="-1"/>
          <w:sz w:val="20"/>
          <w:szCs w:val="20"/>
        </w:rPr>
        <w:t>ANEXOS</w:t>
      </w:r>
    </w:p>
    <w:p w:rsidR="0009461C" w:rsidRPr="00BC2197" w:rsidRDefault="0009461C" w:rsidP="0009461C">
      <w:pPr>
        <w:widowControl w:val="0"/>
        <w:autoSpaceDE w:val="0"/>
        <w:autoSpaceDN w:val="0"/>
        <w:adjustRightInd w:val="0"/>
        <w:spacing w:after="0"/>
        <w:ind w:left="1101"/>
        <w:rPr>
          <w:rFonts w:asciiTheme="minorHAnsi" w:hAnsiTheme="minorHAnsi"/>
          <w:spacing w:val="-4"/>
          <w:sz w:val="20"/>
          <w:szCs w:val="20"/>
        </w:rPr>
      </w:pPr>
      <w:r w:rsidRPr="00BC2197">
        <w:rPr>
          <w:rFonts w:asciiTheme="minorHAnsi" w:hAnsiTheme="minorHAnsi"/>
          <w:spacing w:val="-1"/>
          <w:sz w:val="20"/>
          <w:szCs w:val="20"/>
        </w:rPr>
        <w:t>AN</w:t>
      </w:r>
      <w:r w:rsidRPr="00BC2197">
        <w:rPr>
          <w:rFonts w:asciiTheme="minorHAnsi" w:hAnsiTheme="minorHAnsi"/>
          <w:sz w:val="20"/>
          <w:szCs w:val="20"/>
        </w:rPr>
        <w:t>E</w:t>
      </w:r>
      <w:r w:rsidRPr="00BC2197">
        <w:rPr>
          <w:rFonts w:asciiTheme="minorHAnsi" w:hAnsiTheme="minorHAnsi"/>
          <w:spacing w:val="1"/>
          <w:sz w:val="20"/>
          <w:szCs w:val="20"/>
        </w:rPr>
        <w:t>X</w:t>
      </w:r>
      <w:r w:rsidRPr="00BC2197">
        <w:rPr>
          <w:rFonts w:asciiTheme="minorHAnsi" w:hAnsiTheme="minorHAnsi"/>
          <w:sz w:val="20"/>
          <w:szCs w:val="20"/>
        </w:rPr>
        <w:t>O</w:t>
      </w:r>
      <w:r w:rsidRPr="00BC2197">
        <w:rPr>
          <w:rFonts w:asciiTheme="minorHAnsi" w:hAnsiTheme="minorHAnsi"/>
          <w:spacing w:val="-2"/>
          <w:sz w:val="20"/>
          <w:szCs w:val="20"/>
        </w:rPr>
        <w:t>I</w:t>
      </w:r>
      <w:r w:rsidRPr="00BC2197">
        <w:rPr>
          <w:rFonts w:asciiTheme="minorHAnsi" w:hAnsiTheme="minorHAnsi"/>
          <w:sz w:val="20"/>
          <w:szCs w:val="20"/>
        </w:rPr>
        <w:t>–</w:t>
      </w:r>
      <w:r w:rsidRPr="00BC2197">
        <w:rPr>
          <w:rFonts w:asciiTheme="minorHAnsi" w:eastAsia="Batang" w:hAnsiTheme="minorHAnsi" w:cs="Courier New"/>
          <w:sz w:val="20"/>
          <w:szCs w:val="20"/>
        </w:rPr>
        <w:t>Critério de Julgamento e Relação/Descrição dos Serviços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spacing w:val="2"/>
          <w:sz w:val="20"/>
          <w:szCs w:val="20"/>
        </w:rPr>
        <w:t>ANEXO II – T</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pacing w:val="-4"/>
          <w:sz w:val="20"/>
          <w:szCs w:val="20"/>
        </w:rPr>
        <w:t>m</w:t>
      </w:r>
      <w:r w:rsidRPr="00BC2197">
        <w:rPr>
          <w:rFonts w:asciiTheme="minorHAnsi" w:hAnsiTheme="minorHAnsi"/>
          <w:sz w:val="20"/>
          <w:szCs w:val="20"/>
        </w:rPr>
        <w:t>o de Re</w:t>
      </w:r>
      <w:r w:rsidRPr="00BC2197">
        <w:rPr>
          <w:rFonts w:asciiTheme="minorHAnsi" w:hAnsiTheme="minorHAnsi"/>
          <w:spacing w:val="-2"/>
          <w:sz w:val="20"/>
          <w:szCs w:val="20"/>
        </w:rPr>
        <w:t>f</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z w:val="20"/>
          <w:szCs w:val="20"/>
        </w:rPr>
        <w:t>ê</w:t>
      </w:r>
      <w:r w:rsidRPr="00BC2197">
        <w:rPr>
          <w:rFonts w:asciiTheme="minorHAnsi" w:hAnsiTheme="minorHAnsi"/>
          <w:spacing w:val="-2"/>
          <w:sz w:val="20"/>
          <w:szCs w:val="20"/>
        </w:rPr>
        <w:t>n</w:t>
      </w:r>
      <w:r w:rsidRPr="00BC2197">
        <w:rPr>
          <w:rFonts w:asciiTheme="minorHAnsi" w:hAnsiTheme="minorHAnsi"/>
          <w:sz w:val="20"/>
          <w:szCs w:val="20"/>
        </w:rPr>
        <w:t>c</w:t>
      </w:r>
      <w:r w:rsidRPr="00BC2197">
        <w:rPr>
          <w:rFonts w:asciiTheme="minorHAnsi" w:hAnsiTheme="minorHAnsi"/>
          <w:spacing w:val="1"/>
          <w:sz w:val="20"/>
          <w:szCs w:val="20"/>
        </w:rPr>
        <w:t>i</w:t>
      </w:r>
      <w:r w:rsidRPr="00BC2197">
        <w:rPr>
          <w:rFonts w:asciiTheme="minorHAnsi" w:hAnsiTheme="minorHAnsi"/>
          <w:sz w:val="20"/>
          <w:szCs w:val="20"/>
        </w:rPr>
        <w:t>a</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pacing w:val="-1"/>
          <w:sz w:val="20"/>
          <w:szCs w:val="20"/>
        </w:rPr>
        <w:t>ANEX</w:t>
      </w:r>
      <w:r w:rsidRPr="00BC2197">
        <w:rPr>
          <w:rFonts w:asciiTheme="minorHAnsi" w:hAnsiTheme="minorHAnsi"/>
          <w:bCs/>
          <w:sz w:val="20"/>
          <w:szCs w:val="20"/>
        </w:rPr>
        <w:t>OIII–</w:t>
      </w:r>
      <w:r w:rsidRPr="00BC2197">
        <w:rPr>
          <w:rFonts w:asciiTheme="minorHAnsi" w:hAnsiTheme="minorHAnsi"/>
          <w:bCs/>
          <w:spacing w:val="-2"/>
          <w:sz w:val="20"/>
          <w:szCs w:val="20"/>
        </w:rPr>
        <w:t>Minuta de Contrato</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z w:val="20"/>
          <w:szCs w:val="20"/>
        </w:rPr>
        <w:t xml:space="preserve">ANEXO IV – </w:t>
      </w:r>
      <w:r w:rsidRPr="00BC2197">
        <w:rPr>
          <w:rFonts w:asciiTheme="minorHAnsi" w:hAnsiTheme="minorHAnsi"/>
          <w:bCs/>
          <w:spacing w:val="-2"/>
          <w:sz w:val="20"/>
          <w:szCs w:val="20"/>
        </w:rPr>
        <w:t>M</w:t>
      </w:r>
      <w:r w:rsidRPr="00BC2197">
        <w:rPr>
          <w:rFonts w:asciiTheme="minorHAnsi" w:hAnsiTheme="minorHAnsi"/>
          <w:bCs/>
          <w:spacing w:val="1"/>
          <w:sz w:val="20"/>
          <w:szCs w:val="20"/>
        </w:rPr>
        <w:t>i</w:t>
      </w:r>
      <w:r w:rsidRPr="00BC2197">
        <w:rPr>
          <w:rFonts w:asciiTheme="minorHAnsi" w:hAnsiTheme="minorHAnsi"/>
          <w:bCs/>
          <w:sz w:val="20"/>
          <w:szCs w:val="20"/>
        </w:rPr>
        <w:t>n</w:t>
      </w:r>
      <w:r w:rsidRPr="00BC2197">
        <w:rPr>
          <w:rFonts w:asciiTheme="minorHAnsi" w:hAnsiTheme="minorHAnsi"/>
          <w:bCs/>
          <w:spacing w:val="-1"/>
          <w:sz w:val="20"/>
          <w:szCs w:val="20"/>
        </w:rPr>
        <w:t>u</w:t>
      </w:r>
      <w:r w:rsidRPr="00BC2197">
        <w:rPr>
          <w:rFonts w:asciiTheme="minorHAnsi" w:hAnsiTheme="minorHAnsi"/>
          <w:bCs/>
          <w:spacing w:val="1"/>
          <w:sz w:val="20"/>
          <w:szCs w:val="20"/>
        </w:rPr>
        <w:t>t</w:t>
      </w:r>
      <w:r w:rsidRPr="00BC2197">
        <w:rPr>
          <w:rFonts w:asciiTheme="minorHAnsi" w:hAnsiTheme="minorHAnsi"/>
          <w:bCs/>
          <w:sz w:val="20"/>
          <w:szCs w:val="20"/>
        </w:rPr>
        <w:t xml:space="preserve">a </w:t>
      </w:r>
      <w:r w:rsidRPr="00BC2197">
        <w:rPr>
          <w:rFonts w:asciiTheme="minorHAnsi" w:hAnsiTheme="minorHAnsi"/>
          <w:bCs/>
          <w:spacing w:val="-3"/>
          <w:sz w:val="20"/>
          <w:szCs w:val="20"/>
        </w:rPr>
        <w:t>d</w:t>
      </w:r>
      <w:r w:rsidRPr="00BC2197">
        <w:rPr>
          <w:rFonts w:asciiTheme="minorHAnsi" w:hAnsiTheme="minorHAnsi"/>
          <w:bCs/>
          <w:sz w:val="20"/>
          <w:szCs w:val="20"/>
        </w:rPr>
        <w:t>a</w:t>
      </w:r>
      <w:r w:rsidR="00CF714A">
        <w:rPr>
          <w:rFonts w:asciiTheme="minorHAnsi" w:hAnsiTheme="minorHAnsi"/>
          <w:bCs/>
          <w:sz w:val="20"/>
          <w:szCs w:val="20"/>
        </w:rPr>
        <w:t xml:space="preserve"> </w:t>
      </w:r>
      <w:r w:rsidRPr="00BC2197">
        <w:rPr>
          <w:rFonts w:asciiTheme="minorHAnsi" w:hAnsiTheme="minorHAnsi"/>
          <w:bCs/>
          <w:spacing w:val="-1"/>
          <w:sz w:val="20"/>
          <w:szCs w:val="20"/>
        </w:rPr>
        <w:t>A</w:t>
      </w:r>
      <w:r w:rsidRPr="00BC2197">
        <w:rPr>
          <w:rFonts w:asciiTheme="minorHAnsi" w:hAnsiTheme="minorHAnsi"/>
          <w:bCs/>
          <w:spacing w:val="1"/>
          <w:sz w:val="20"/>
          <w:szCs w:val="20"/>
        </w:rPr>
        <w:t>t</w:t>
      </w:r>
      <w:r w:rsidRPr="00BC2197">
        <w:rPr>
          <w:rFonts w:asciiTheme="minorHAnsi" w:hAnsiTheme="minorHAnsi"/>
          <w:bCs/>
          <w:sz w:val="20"/>
          <w:szCs w:val="20"/>
        </w:rPr>
        <w:t xml:space="preserve">a de </w:t>
      </w:r>
      <w:r w:rsidRPr="00BC2197">
        <w:rPr>
          <w:rFonts w:asciiTheme="minorHAnsi" w:hAnsiTheme="minorHAnsi"/>
          <w:bCs/>
          <w:spacing w:val="-1"/>
          <w:sz w:val="20"/>
          <w:szCs w:val="20"/>
        </w:rPr>
        <w:t>R</w:t>
      </w:r>
      <w:r w:rsidRPr="00BC2197">
        <w:rPr>
          <w:rFonts w:asciiTheme="minorHAnsi" w:hAnsiTheme="minorHAnsi"/>
          <w:bCs/>
          <w:sz w:val="20"/>
          <w:szCs w:val="20"/>
        </w:rPr>
        <w:t>e</w:t>
      </w:r>
      <w:r w:rsidRPr="00BC2197">
        <w:rPr>
          <w:rFonts w:asciiTheme="minorHAnsi" w:hAnsiTheme="minorHAnsi"/>
          <w:bCs/>
          <w:spacing w:val="-2"/>
          <w:sz w:val="20"/>
          <w:szCs w:val="20"/>
        </w:rPr>
        <w:t>g</w:t>
      </w:r>
      <w:r w:rsidRPr="00BC2197">
        <w:rPr>
          <w:rFonts w:asciiTheme="minorHAnsi" w:hAnsiTheme="minorHAnsi"/>
          <w:bCs/>
          <w:spacing w:val="1"/>
          <w:sz w:val="20"/>
          <w:szCs w:val="20"/>
        </w:rPr>
        <w:t>i</w:t>
      </w:r>
      <w:r w:rsidRPr="00BC2197">
        <w:rPr>
          <w:rFonts w:asciiTheme="minorHAnsi" w:hAnsiTheme="minorHAnsi"/>
          <w:bCs/>
          <w:spacing w:val="-2"/>
          <w:sz w:val="20"/>
          <w:szCs w:val="20"/>
        </w:rPr>
        <w:t>s</w:t>
      </w:r>
      <w:r w:rsidRPr="00BC2197">
        <w:rPr>
          <w:rFonts w:asciiTheme="minorHAnsi" w:hAnsiTheme="minorHAnsi"/>
          <w:bCs/>
          <w:spacing w:val="1"/>
          <w:sz w:val="20"/>
          <w:szCs w:val="20"/>
        </w:rPr>
        <w:t>t</w:t>
      </w:r>
      <w:r w:rsidRPr="00BC2197">
        <w:rPr>
          <w:rFonts w:asciiTheme="minorHAnsi" w:hAnsiTheme="minorHAnsi"/>
          <w:bCs/>
          <w:sz w:val="20"/>
          <w:szCs w:val="20"/>
        </w:rPr>
        <w:t>ro de</w:t>
      </w:r>
      <w:r w:rsidR="00CF714A">
        <w:rPr>
          <w:rFonts w:asciiTheme="minorHAnsi" w:hAnsiTheme="minorHAnsi"/>
          <w:bCs/>
          <w:sz w:val="20"/>
          <w:szCs w:val="20"/>
        </w:rPr>
        <w:t xml:space="preserve"> </w:t>
      </w:r>
      <w:r w:rsidRPr="00BC2197">
        <w:rPr>
          <w:rFonts w:asciiTheme="minorHAnsi" w:hAnsiTheme="minorHAnsi"/>
          <w:bCs/>
          <w:sz w:val="20"/>
          <w:szCs w:val="20"/>
        </w:rPr>
        <w:t>Pre</w:t>
      </w:r>
      <w:r w:rsidRPr="00BC2197">
        <w:rPr>
          <w:rFonts w:asciiTheme="minorHAnsi" w:hAnsiTheme="minorHAnsi"/>
          <w:bCs/>
          <w:spacing w:val="-2"/>
          <w:sz w:val="20"/>
          <w:szCs w:val="20"/>
        </w:rPr>
        <w:t>ç</w:t>
      </w:r>
      <w:r w:rsidRPr="00BC2197">
        <w:rPr>
          <w:rFonts w:asciiTheme="minorHAnsi" w:hAnsiTheme="minorHAnsi"/>
          <w:bCs/>
          <w:sz w:val="20"/>
          <w:szCs w:val="20"/>
        </w:rPr>
        <w:t>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b/>
          <w:bCs/>
          <w:sz w:val="20"/>
          <w:szCs w:val="20"/>
        </w:rPr>
        <w:t>M</w:t>
      </w:r>
      <w:r w:rsidRPr="00BC2197">
        <w:rPr>
          <w:rFonts w:asciiTheme="minorHAnsi" w:hAnsiTheme="minorHAnsi"/>
          <w:b/>
          <w:bCs/>
          <w:spacing w:val="1"/>
          <w:sz w:val="20"/>
          <w:szCs w:val="20"/>
        </w:rPr>
        <w:t>O</w:t>
      </w:r>
      <w:r w:rsidRPr="00BC2197">
        <w:rPr>
          <w:rFonts w:asciiTheme="minorHAnsi" w:hAnsiTheme="minorHAnsi"/>
          <w:b/>
          <w:bCs/>
          <w:spacing w:val="-1"/>
          <w:sz w:val="20"/>
          <w:szCs w:val="20"/>
        </w:rPr>
        <w:t>DEL</w:t>
      </w:r>
      <w:r w:rsidRPr="00BC2197">
        <w:rPr>
          <w:rFonts w:asciiTheme="minorHAnsi" w:hAnsiTheme="minorHAnsi"/>
          <w:b/>
          <w:bCs/>
          <w:spacing w:val="1"/>
          <w:sz w:val="20"/>
          <w:szCs w:val="20"/>
        </w:rPr>
        <w:t>O</w:t>
      </w:r>
      <w:r w:rsidRPr="00BC2197">
        <w:rPr>
          <w:rFonts w:asciiTheme="minorHAnsi" w:hAnsiTheme="minorHAnsi"/>
          <w:b/>
          <w:bCs/>
          <w:sz w:val="20"/>
          <w:szCs w:val="20"/>
        </w:rPr>
        <w:t>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 xml:space="preserve">O1 </w:t>
      </w:r>
      <w:r w:rsidRPr="00BC2197">
        <w:rPr>
          <w:rFonts w:asciiTheme="minorHAnsi" w:hAnsiTheme="minorHAnsi"/>
          <w:sz w:val="20"/>
          <w:szCs w:val="20"/>
        </w:rPr>
        <w:t>–</w:t>
      </w:r>
      <w:r w:rsidR="00CF714A">
        <w:rPr>
          <w:rFonts w:asciiTheme="minorHAnsi" w:hAnsiTheme="minorHAnsi"/>
          <w:sz w:val="20"/>
          <w:szCs w:val="20"/>
        </w:rPr>
        <w:t xml:space="preserve"> </w:t>
      </w:r>
      <w:r w:rsidRPr="00BC2197">
        <w:rPr>
          <w:rFonts w:asciiTheme="minorHAnsi" w:hAnsiTheme="minorHAnsi" w:cs="Calibri"/>
          <w:sz w:val="20"/>
          <w:szCs w:val="20"/>
        </w:rPr>
        <w:t>Carta de Correção de Proposta de Preços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 2</w:t>
      </w:r>
      <w:r w:rsidRPr="00BC2197">
        <w:rPr>
          <w:rFonts w:asciiTheme="minorHAnsi" w:hAnsiTheme="minorHAnsi"/>
          <w:sz w:val="20"/>
          <w:szCs w:val="20"/>
        </w:rPr>
        <w:t xml:space="preserve">– </w:t>
      </w:r>
      <w:r w:rsidRPr="00BC2197">
        <w:rPr>
          <w:rFonts w:asciiTheme="minorHAnsi" w:hAnsiTheme="minorHAnsi" w:cs="Calibri"/>
          <w:sz w:val="20"/>
          <w:szCs w:val="20"/>
        </w:rPr>
        <w:t>Declaração de atendimento ao art. 9º, inciso III da Lei 8.666/93</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MODELO 3 – Atestado de visita técnica</w:t>
      </w:r>
    </w:p>
    <w:p w:rsidR="0009461C" w:rsidRPr="00BC2197" w:rsidRDefault="0009461C" w:rsidP="0009461C">
      <w:pPr>
        <w:widowControl w:val="0"/>
        <w:autoSpaceDE w:val="0"/>
        <w:autoSpaceDN w:val="0"/>
        <w:adjustRightInd w:val="0"/>
        <w:spacing w:after="0"/>
        <w:ind w:left="1113"/>
        <w:rPr>
          <w:rFonts w:asciiTheme="minorHAnsi" w:hAnsiTheme="minorHAnsi"/>
          <w:bCs/>
          <w:sz w:val="20"/>
          <w:szCs w:val="20"/>
        </w:rPr>
      </w:pPr>
      <w:r w:rsidRPr="00BC2197">
        <w:rPr>
          <w:rFonts w:asciiTheme="minorHAnsi" w:hAnsiTheme="minorHAnsi" w:cs="Calibri"/>
          <w:sz w:val="20"/>
          <w:szCs w:val="20"/>
        </w:rPr>
        <w:t>MODELO 4 – Declaração de pleno conhecimento</w:t>
      </w: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9A3B3B" w:rsidRPr="00BC2197" w:rsidRDefault="009A3B3B">
      <w:pPr>
        <w:spacing w:after="0" w:line="240" w:lineRule="auto"/>
        <w:rPr>
          <w:rFonts w:asciiTheme="minorHAnsi" w:hAnsiTheme="minorHAnsi"/>
          <w:bCs/>
          <w:sz w:val="20"/>
          <w:szCs w:val="20"/>
        </w:rPr>
      </w:pPr>
      <w:r w:rsidRPr="00BC2197">
        <w:rPr>
          <w:rFonts w:asciiTheme="minorHAnsi" w:hAnsiTheme="minorHAnsi"/>
          <w:bCs/>
          <w:sz w:val="20"/>
          <w:szCs w:val="20"/>
        </w:rPr>
        <w:br w:type="page"/>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BC2197" w:rsidTr="00D60D87">
        <w:tc>
          <w:tcPr>
            <w:tcW w:w="9498" w:type="dxa"/>
            <w:shd w:val="clear" w:color="auto" w:fill="000000"/>
          </w:tcPr>
          <w:p w:rsidR="0009461C" w:rsidRPr="00BC2197"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s="Arial Narrow"/>
                <w:b/>
                <w:bCs/>
                <w:spacing w:val="-1"/>
                <w:position w:val="-1"/>
                <w:sz w:val="16"/>
                <w:szCs w:val="16"/>
              </w:rPr>
              <w:t>PREÂMBULO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Cs/>
                <w:spacing w:val="-1"/>
                <w:position w:val="-1"/>
                <w:sz w:val="16"/>
                <w:szCs w:val="16"/>
              </w:rPr>
              <w:t xml:space="preserve">A </w:t>
            </w:r>
            <w:r w:rsidRPr="00BC2197">
              <w:rPr>
                <w:rFonts w:asciiTheme="minorHAnsi" w:hAnsiTheme="minorHAnsi" w:cs="Arial Narrow"/>
                <w:b/>
                <w:bCs/>
                <w:spacing w:val="-1"/>
                <w:position w:val="-1"/>
                <w:sz w:val="16"/>
                <w:szCs w:val="16"/>
              </w:rPr>
              <w:t xml:space="preserve">SUPERINTENDÊNCIA DA CENTRAL DE LICITAÇÃO </w:t>
            </w:r>
            <w:r w:rsidRPr="00BC2197">
              <w:rPr>
                <w:rFonts w:asciiTheme="minorHAnsi" w:hAnsiTheme="minorHAnsi" w:cs="Arial Narrow"/>
                <w:bCs/>
                <w:spacing w:val="-1"/>
                <w:position w:val="-1"/>
                <w:sz w:val="16"/>
                <w:szCs w:val="16"/>
              </w:rPr>
              <w:t xml:space="preserve">da </w:t>
            </w:r>
            <w:r w:rsidRPr="00BC2197">
              <w:rPr>
                <w:rFonts w:asciiTheme="minorHAnsi" w:hAnsiTheme="minorHAnsi" w:cs="Arial Narrow"/>
                <w:b/>
                <w:bCs/>
                <w:spacing w:val="-1"/>
                <w:position w:val="-1"/>
                <w:sz w:val="16"/>
                <w:szCs w:val="16"/>
              </w:rPr>
              <w:t xml:space="preserve">SECRETARIA DE ESTADO DA SAÚDE DO ESTADO DO TOCANTINS </w:t>
            </w:r>
            <w:r w:rsidRPr="00BC2197">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BC2197">
              <w:rPr>
                <w:rFonts w:asciiTheme="minorHAnsi" w:hAnsiTheme="minorHAnsi" w:cs="Arial Narrow"/>
                <w:bCs/>
                <w:spacing w:val="-1"/>
                <w:position w:val="-1"/>
                <w:sz w:val="16"/>
                <w:szCs w:val="16"/>
              </w:rPr>
              <w:t>pelo(</w:t>
            </w:r>
            <w:proofErr w:type="gramEnd"/>
            <w:r w:rsidRPr="00BC2197">
              <w:rPr>
                <w:rFonts w:asciiTheme="minorHAnsi" w:hAnsiTheme="minorHAnsi" w:cs="Arial Narrow"/>
                <w:bCs/>
                <w:spacing w:val="-1"/>
                <w:position w:val="-1"/>
                <w:sz w:val="16"/>
                <w:szCs w:val="16"/>
              </w:rPr>
              <w:t xml:space="preserve">a) Pregoeiro(a) e respectiva equipe de apoio designados pela Portaria/SESAU nº </w:t>
            </w:r>
            <w:r w:rsidR="00402926" w:rsidRPr="00BC2197">
              <w:rPr>
                <w:rFonts w:asciiTheme="minorHAnsi" w:hAnsiTheme="minorHAnsi" w:cs="Arial Narrow"/>
                <w:bCs/>
                <w:spacing w:val="-1"/>
                <w:position w:val="-1"/>
                <w:sz w:val="16"/>
                <w:szCs w:val="16"/>
              </w:rPr>
              <w:t>523</w:t>
            </w:r>
            <w:r w:rsidRPr="00BC2197">
              <w:rPr>
                <w:rFonts w:asciiTheme="minorHAnsi" w:hAnsiTheme="minorHAnsi" w:cs="Arial Narrow"/>
                <w:bCs/>
                <w:spacing w:val="-1"/>
                <w:position w:val="-1"/>
                <w:sz w:val="16"/>
                <w:szCs w:val="16"/>
              </w:rPr>
              <w:t xml:space="preserve"> de 25/07/201</w:t>
            </w:r>
            <w:r w:rsidR="00402926" w:rsidRPr="00BC2197">
              <w:rPr>
                <w:rFonts w:asciiTheme="minorHAnsi" w:hAnsiTheme="minorHAnsi" w:cs="Arial Narrow"/>
                <w:bCs/>
                <w:spacing w:val="-1"/>
                <w:position w:val="-1"/>
                <w:sz w:val="16"/>
                <w:szCs w:val="16"/>
              </w:rPr>
              <w:t>7</w:t>
            </w:r>
            <w:r w:rsidRPr="00BC2197">
              <w:rPr>
                <w:rFonts w:asciiTheme="minorHAnsi" w:hAnsiTheme="minorHAnsi" w:cs="Arial Narrow"/>
                <w:bCs/>
                <w:spacing w:val="-1"/>
                <w:position w:val="-1"/>
                <w:sz w:val="16"/>
                <w:szCs w:val="16"/>
              </w:rPr>
              <w:t>, expedida pelo Secretário de Estado da Saúde. A</w:t>
            </w:r>
            <w:r w:rsidRPr="00BC2197">
              <w:rPr>
                <w:rFonts w:asciiTheme="minorHAnsi" w:hAnsiTheme="minorHAnsi" w:cs="Calibri"/>
                <w:sz w:val="16"/>
                <w:szCs w:val="16"/>
              </w:rPr>
              <w:t xml:space="preserve">provada pela </w:t>
            </w:r>
            <w:r w:rsidRPr="00BC2197">
              <w:rPr>
                <w:rFonts w:asciiTheme="minorHAnsi" w:hAnsiTheme="minorHAnsi" w:cs="Calibri"/>
                <w:b/>
                <w:sz w:val="16"/>
                <w:szCs w:val="16"/>
              </w:rPr>
              <w:t>SUPERINTENDÊNCIA DE ASSUNTOS JURÍDICOS</w:t>
            </w:r>
            <w:r w:rsidR="00D41658" w:rsidRPr="00BC2197">
              <w:rPr>
                <w:rFonts w:asciiTheme="minorHAnsi" w:hAnsiTheme="minorHAnsi" w:cs="Calibri"/>
                <w:b/>
                <w:sz w:val="16"/>
                <w:szCs w:val="16"/>
              </w:rPr>
              <w:t>/GERÊNCIA DE CONTRATOS</w:t>
            </w:r>
            <w:r w:rsidRPr="00BC2197">
              <w:rPr>
                <w:rFonts w:asciiTheme="minorHAnsi" w:hAnsiTheme="minorHAnsi" w:cs="Calibri"/>
                <w:sz w:val="16"/>
                <w:szCs w:val="16"/>
              </w:rPr>
              <w:t xml:space="preserve"> e pela </w:t>
            </w:r>
            <w:r w:rsidRPr="00BC2197">
              <w:rPr>
                <w:rFonts w:asciiTheme="minorHAnsi" w:hAnsiTheme="minorHAnsi" w:cs="Calibri"/>
                <w:b/>
                <w:sz w:val="16"/>
                <w:szCs w:val="16"/>
              </w:rPr>
              <w:t>PROCURADORIA GERAL DO ESTADO.</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Processo: </w:t>
            </w:r>
            <w:r w:rsidRPr="00BC2197">
              <w:rPr>
                <w:rFonts w:asciiTheme="minorHAnsi" w:hAnsiTheme="minorHAnsi" w:cs="Arial Narrow"/>
                <w:bCs/>
                <w:spacing w:val="-1"/>
                <w:position w:val="-1"/>
                <w:sz w:val="16"/>
                <w:szCs w:val="16"/>
              </w:rPr>
              <w:t>201</w:t>
            </w:r>
            <w:r w:rsidR="009D70D3" w:rsidRPr="00BC2197">
              <w:rPr>
                <w:rFonts w:asciiTheme="minorHAnsi" w:hAnsiTheme="minorHAnsi" w:cs="Arial Narrow"/>
                <w:bCs/>
                <w:spacing w:val="-1"/>
                <w:position w:val="-1"/>
                <w:sz w:val="16"/>
                <w:szCs w:val="16"/>
              </w:rPr>
              <w:t>5</w:t>
            </w:r>
            <w:r w:rsidRPr="00BC2197">
              <w:rPr>
                <w:rFonts w:asciiTheme="minorHAnsi" w:hAnsiTheme="minorHAnsi" w:cs="Arial Narrow"/>
                <w:bCs/>
                <w:spacing w:val="-1"/>
                <w:position w:val="-1"/>
                <w:sz w:val="16"/>
                <w:szCs w:val="16"/>
              </w:rPr>
              <w:t>/30550/00</w:t>
            </w:r>
            <w:r w:rsidR="009D70D3" w:rsidRPr="00BC2197">
              <w:rPr>
                <w:rFonts w:asciiTheme="minorHAnsi" w:hAnsiTheme="minorHAnsi" w:cs="Arial Narrow"/>
                <w:bCs/>
                <w:spacing w:val="-1"/>
                <w:position w:val="-1"/>
                <w:sz w:val="16"/>
                <w:szCs w:val="16"/>
              </w:rPr>
              <w:t>5488</w:t>
            </w:r>
            <w:r w:rsidRPr="00BC2197">
              <w:rPr>
                <w:rFonts w:asciiTheme="minorHAnsi" w:hAnsiTheme="minorHAnsi" w:cs="Arial Narrow"/>
                <w:b/>
                <w:bCs/>
                <w:spacing w:val="-1"/>
                <w:position w:val="-1"/>
                <w:sz w:val="16"/>
                <w:szCs w:val="16"/>
              </w:rPr>
              <w:tab/>
              <w:t>Tipo de licitação: Menor Preço</w:t>
            </w:r>
          </w:p>
        </w:tc>
      </w:tr>
      <w:tr w:rsidR="0009461C" w:rsidRPr="00BC2197" w:rsidTr="00D60D87">
        <w:tc>
          <w:tcPr>
            <w:tcW w:w="9498" w:type="dxa"/>
          </w:tcPr>
          <w:p w:rsidR="0009461C" w:rsidRPr="00BC2197" w:rsidRDefault="0009461C" w:rsidP="0040292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Data da abertura:</w:t>
            </w:r>
            <w:r w:rsidR="002956C5">
              <w:rPr>
                <w:rFonts w:asciiTheme="minorHAnsi" w:hAnsiTheme="minorHAnsi" w:cs="Arial Narrow"/>
                <w:b/>
                <w:bCs/>
                <w:spacing w:val="-1"/>
                <w:position w:val="-1"/>
                <w:sz w:val="16"/>
                <w:szCs w:val="16"/>
              </w:rPr>
              <w:t xml:space="preserve"> 12 de janeiro de 2018</w:t>
            </w:r>
            <w:r w:rsidRPr="00BC2197">
              <w:rPr>
                <w:rFonts w:asciiTheme="minorHAnsi" w:hAnsiTheme="minorHAnsi" w:cs="Arial Narrow"/>
                <w:b/>
                <w:bCs/>
                <w:spacing w:val="-1"/>
                <w:position w:val="-1"/>
                <w:sz w:val="16"/>
                <w:szCs w:val="16"/>
              </w:rPr>
              <w:tab/>
              <w:t>Hora da abert</w:t>
            </w:r>
            <w:r w:rsidR="00012005" w:rsidRPr="00BC2197">
              <w:rPr>
                <w:rFonts w:asciiTheme="minorHAnsi" w:hAnsiTheme="minorHAnsi" w:cs="Arial Narrow"/>
                <w:b/>
                <w:bCs/>
                <w:spacing w:val="-1"/>
                <w:position w:val="-1"/>
                <w:sz w:val="16"/>
                <w:szCs w:val="16"/>
              </w:rPr>
              <w:t xml:space="preserve">ura: </w:t>
            </w:r>
            <w:proofErr w:type="gramStart"/>
            <w:r w:rsidR="002956C5">
              <w:rPr>
                <w:rFonts w:asciiTheme="minorHAnsi" w:hAnsiTheme="minorHAnsi" w:cs="Arial Narrow"/>
                <w:b/>
                <w:bCs/>
                <w:spacing w:val="-1"/>
                <w:position w:val="-1"/>
                <w:sz w:val="16"/>
                <w:szCs w:val="16"/>
              </w:rPr>
              <w:t>09:30</w:t>
            </w:r>
            <w:proofErr w:type="gramEnd"/>
            <w:r w:rsidR="002956C5">
              <w:rPr>
                <w:rFonts w:asciiTheme="minorHAnsi" w:hAnsiTheme="minorHAnsi" w:cs="Arial Narrow"/>
                <w:b/>
                <w:bCs/>
                <w:spacing w:val="-1"/>
                <w:position w:val="-1"/>
                <w:sz w:val="16"/>
                <w:szCs w:val="16"/>
              </w:rPr>
              <w:t xml:space="preserve"> (horário de Brasília) </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Retirada do Edital (portal/SISTEMA): </w:t>
            </w:r>
            <w:r w:rsidRPr="00BC2197">
              <w:rPr>
                <w:rFonts w:asciiTheme="minorHAnsi" w:hAnsiTheme="minorHAnsi" w:cs="Arial Narrow"/>
                <w:bCs/>
                <w:spacing w:val="-1"/>
                <w:position w:val="-1"/>
                <w:sz w:val="16"/>
                <w:szCs w:val="16"/>
              </w:rPr>
              <w:t xml:space="preserve">www.saude.to.gov.br /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Local da sessão: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Registro de Preços:                  (X) SIM                      </w:t>
            </w:r>
            <w:proofErr w:type="gramStart"/>
            <w:r w:rsidRPr="00BC2197">
              <w:rPr>
                <w:rFonts w:asciiTheme="minorHAnsi" w:hAnsiTheme="minorHAnsi" w:cs="Arial Narrow"/>
                <w:b/>
                <w:bCs/>
                <w:spacing w:val="-1"/>
                <w:position w:val="-1"/>
                <w:sz w:val="16"/>
                <w:szCs w:val="16"/>
              </w:rPr>
              <w:t xml:space="preserve">(    </w:t>
            </w:r>
            <w:proofErr w:type="gramEnd"/>
            <w:r w:rsidRPr="00BC2197">
              <w:rPr>
                <w:rFonts w:asciiTheme="minorHAnsi" w:hAnsiTheme="minorHAnsi" w:cs="Arial Narrow"/>
                <w:b/>
                <w:bCs/>
                <w:spacing w:val="-1"/>
                <w:position w:val="-1"/>
                <w:sz w:val="16"/>
                <w:szCs w:val="16"/>
              </w:rPr>
              <w:t>) NÃO</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SETORES RESPONSÁVEIS PELA SOLICITAÇÃO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proofErr w:type="gramStart"/>
            <w:r w:rsidRPr="00BC2197">
              <w:rPr>
                <w:rFonts w:asciiTheme="minorHAnsi" w:hAnsiTheme="minorHAnsi" w:cs="Arial Narrow"/>
                <w:b/>
                <w:bCs/>
                <w:spacing w:val="-1"/>
                <w:position w:val="-1"/>
                <w:sz w:val="16"/>
                <w:szCs w:val="16"/>
              </w:rPr>
              <w:t>Superintendência:</w:t>
            </w:r>
            <w:proofErr w:type="gramEnd"/>
            <w:r w:rsidRPr="00BC2197">
              <w:rPr>
                <w:rFonts w:asciiTheme="minorHAnsi" w:hAnsiTheme="minorHAnsi" w:cs="Arial Narrow"/>
                <w:bCs/>
                <w:color w:val="000000" w:themeColor="text1"/>
                <w:spacing w:val="-1"/>
                <w:position w:val="-1"/>
                <w:sz w:val="16"/>
                <w:szCs w:val="16"/>
              </w:rPr>
              <w:t xml:space="preserve">Superintendência de </w:t>
            </w:r>
            <w:r w:rsidR="00402926" w:rsidRPr="00BC2197">
              <w:rPr>
                <w:rFonts w:asciiTheme="minorHAnsi" w:hAnsiTheme="minorHAnsi" w:cs="Arial Narrow"/>
                <w:bCs/>
                <w:color w:val="000000" w:themeColor="text1"/>
                <w:spacing w:val="-1"/>
                <w:position w:val="-1"/>
                <w:sz w:val="16"/>
                <w:szCs w:val="16"/>
              </w:rPr>
              <w:t>Aquisição e Estratégias de Logística</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DOTAÇÃO ORÇAMENTÁRIA</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09461C" w:rsidRPr="00BC2197" w:rsidTr="00D60D87">
        <w:tc>
          <w:tcPr>
            <w:tcW w:w="9498" w:type="dxa"/>
            <w:shd w:val="clear" w:color="auto" w:fill="auto"/>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09461C" w:rsidRPr="00BC2197" w:rsidTr="00D60D87">
        <w:tc>
          <w:tcPr>
            <w:tcW w:w="9498" w:type="dxa"/>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009D70D3" w:rsidRPr="00BC2197">
              <w:rPr>
                <w:rFonts w:asciiTheme="minorHAnsi" w:hAnsiTheme="minorHAnsi" w:cs="Arial Narrow"/>
                <w:bCs/>
                <w:color w:val="000000" w:themeColor="text1"/>
                <w:spacing w:val="-1"/>
                <w:position w:val="-1"/>
                <w:sz w:val="16"/>
                <w:szCs w:val="16"/>
              </w:rPr>
              <w:t>33.90.30 / 33.90.39</w:t>
            </w:r>
          </w:p>
        </w:tc>
      </w:tr>
      <w:tr w:rsidR="0009461C" w:rsidRPr="00BC2197" w:rsidTr="008B5C45">
        <w:trPr>
          <w:trHeight w:val="349"/>
        </w:trPr>
        <w:tc>
          <w:tcPr>
            <w:tcW w:w="9498" w:type="dxa"/>
          </w:tcPr>
          <w:p w:rsidR="0009461C" w:rsidRPr="00BC2197" w:rsidRDefault="0009461C" w:rsidP="00D60D87">
            <w:pPr>
              <w:spacing w:after="0" w:line="240" w:lineRule="auto"/>
              <w:rPr>
                <w:rFonts w:asciiTheme="minorHAnsi" w:hAnsiTheme="minorHAnsi"/>
                <w:sz w:val="16"/>
                <w:szCs w:val="16"/>
              </w:rPr>
            </w:pPr>
            <w:r w:rsidRPr="00BC2197">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LEGISLAÇÃO APLICADA</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Constituição da República Federativa do Brasil, Artigo 37: </w:t>
            </w:r>
            <w:r w:rsidRPr="00BC2197">
              <w:rPr>
                <w:rFonts w:asciiTheme="minorHAnsi" w:hAnsiTheme="minorHAnsi" w:cs="Arial Narrow"/>
                <w:bCs/>
                <w:spacing w:val="-1"/>
                <w:position w:val="-1"/>
                <w:sz w:val="16"/>
                <w:szCs w:val="16"/>
              </w:rPr>
              <w:t>Regula a atuação da Administração Pública;</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8.666, de 21/06/1993: </w:t>
            </w:r>
            <w:r w:rsidRPr="00BC2197">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10.520, de 17/07/2002: </w:t>
            </w:r>
            <w:r w:rsidRPr="00BC2197">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Lei Complementar nº 123, de 14/12/2006</w:t>
            </w:r>
            <w:r w:rsidRPr="00BC2197">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12.846, de 01/08/2013: </w:t>
            </w:r>
            <w:r w:rsidRPr="00BC2197">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5.450, de 31/05/2005: </w:t>
            </w:r>
            <w:r w:rsidRPr="00BC2197">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5.504, de 05/08/2005: </w:t>
            </w:r>
            <w:r w:rsidRPr="00BC2197">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Decreto Federal nº 6.204, de 05/11/2007:</w:t>
            </w:r>
            <w:r w:rsidRPr="00BC2197">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Federal nº 7.892, de 23/01/2013: </w:t>
            </w:r>
            <w:r w:rsidRPr="00BC2197">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Estadual nº 2.434, de 06/06/2005: </w:t>
            </w:r>
            <w:r w:rsidRPr="00BC2197">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4.769, de 02/04/2013: </w:t>
            </w:r>
            <w:r w:rsidRPr="00BC2197">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4.954, de 13/12/2013: </w:t>
            </w:r>
            <w:r w:rsidRPr="00BC2197">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5.344, de 30/11/2015: </w:t>
            </w:r>
            <w:r w:rsidRPr="00BC2197">
              <w:rPr>
                <w:rFonts w:asciiTheme="minorHAnsi" w:hAnsiTheme="minorHAnsi" w:cs="Arial Narrow"/>
                <w:bCs/>
                <w:spacing w:val="-1"/>
                <w:position w:val="-1"/>
                <w:sz w:val="16"/>
                <w:szCs w:val="16"/>
              </w:rPr>
              <w:t>Dispõe sobre o regulamento do Sistema de Registro de Preços – SRP,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Portaria/SESAU nº 11, de 16/01/2015 (DOE nº 4.300, de 20/01/2015</w:t>
            </w:r>
            <w:proofErr w:type="gramStart"/>
            <w:r w:rsidRPr="00BC2197">
              <w:rPr>
                <w:rFonts w:asciiTheme="minorHAnsi" w:hAnsiTheme="minorHAnsi" w:cs="Arial Narrow"/>
                <w:b/>
                <w:bCs/>
                <w:spacing w:val="-1"/>
                <w:position w:val="-1"/>
                <w:sz w:val="16"/>
                <w:szCs w:val="16"/>
              </w:rPr>
              <w:t>):</w:t>
            </w:r>
            <w:proofErr w:type="gramEnd"/>
            <w:r w:rsidRPr="00BC2197">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Portaria/SESAU Nº. 108, de 05/03/2015, (DOE nº. 4.331, de 06/03/2015): </w:t>
            </w:r>
            <w:r w:rsidRPr="00BC2197">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C2197">
              <w:rPr>
                <w:rFonts w:asciiTheme="minorHAnsi" w:hAnsiTheme="minorHAnsi" w:cs="Arial Narrow"/>
                <w:bCs/>
                <w:spacing w:val="-1"/>
                <w:position w:val="-1"/>
                <w:sz w:val="16"/>
                <w:szCs w:val="16"/>
              </w:rPr>
              <w:t>editalícias</w:t>
            </w:r>
            <w:proofErr w:type="spellEnd"/>
            <w:r w:rsidRPr="00BC2197">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SECRETARIA DE ESTADO DA SAÚDE DO ESTADO DO TOCANTINS</w:t>
            </w:r>
          </w:p>
        </w:tc>
      </w:tr>
      <w:tr w:rsidR="0009461C" w:rsidRPr="00BC2197" w:rsidTr="00D60D87">
        <w:tc>
          <w:tcPr>
            <w:tcW w:w="9498" w:type="dxa"/>
            <w:shd w:val="clear" w:color="auto" w:fill="auto"/>
          </w:tcPr>
          <w:p w:rsidR="0009461C" w:rsidRPr="00BC2197" w:rsidRDefault="0009461C" w:rsidP="004B6BDD">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UASG: 925958                                                                                            </w:t>
            </w:r>
            <w:proofErr w:type="gramStart"/>
            <w:r w:rsidRPr="00BC2197">
              <w:rPr>
                <w:rFonts w:asciiTheme="minorHAnsi" w:hAnsiTheme="minorHAnsi" w:cs="Arial Narrow"/>
                <w:b/>
                <w:bCs/>
                <w:spacing w:val="-1"/>
                <w:position w:val="-1"/>
                <w:sz w:val="16"/>
                <w:szCs w:val="16"/>
              </w:rPr>
              <w:t>Pregoeiro(</w:t>
            </w:r>
            <w:proofErr w:type="gramEnd"/>
            <w:r w:rsidRPr="00BC2197">
              <w:rPr>
                <w:rFonts w:asciiTheme="minorHAnsi" w:hAnsiTheme="minorHAnsi" w:cs="Arial Narrow"/>
                <w:b/>
                <w:bCs/>
                <w:spacing w:val="-1"/>
                <w:position w:val="-1"/>
                <w:sz w:val="16"/>
                <w:szCs w:val="16"/>
              </w:rPr>
              <w:t>a):</w:t>
            </w:r>
            <w:r w:rsidR="00D85396">
              <w:rPr>
                <w:rFonts w:asciiTheme="minorHAnsi" w:hAnsiTheme="minorHAnsi" w:cs="Arial Narrow"/>
                <w:b/>
                <w:bCs/>
                <w:spacing w:val="-1"/>
                <w:position w:val="-1"/>
                <w:sz w:val="16"/>
                <w:szCs w:val="16"/>
              </w:rPr>
              <w:t xml:space="preserve"> Kássia Pinheiro</w:t>
            </w:r>
          </w:p>
        </w:tc>
      </w:tr>
      <w:tr w:rsidR="0009461C" w:rsidRPr="00BC2197" w:rsidTr="00D60D87">
        <w:tc>
          <w:tcPr>
            <w:tcW w:w="9498" w:type="dxa"/>
            <w:shd w:val="clear" w:color="auto" w:fill="auto"/>
          </w:tcPr>
          <w:p w:rsidR="0009461C" w:rsidRPr="00BC2197" w:rsidRDefault="0009461C" w:rsidP="00012005">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Telefone: </w:t>
            </w:r>
            <w:r w:rsidRPr="00BC2197">
              <w:rPr>
                <w:rFonts w:asciiTheme="minorHAnsi" w:hAnsiTheme="minorHAnsi" w:cs="Arial Narrow"/>
                <w:bCs/>
                <w:spacing w:val="-1"/>
                <w:position w:val="-1"/>
                <w:sz w:val="16"/>
                <w:szCs w:val="16"/>
              </w:rPr>
              <w:t>(063)3218-</w:t>
            </w:r>
            <w:r w:rsidR="00012005" w:rsidRPr="00BC2197">
              <w:rPr>
                <w:rFonts w:asciiTheme="minorHAnsi" w:hAnsiTheme="minorHAnsi" w:cs="Arial Narrow"/>
                <w:bCs/>
                <w:spacing w:val="-1"/>
                <w:position w:val="-1"/>
                <w:sz w:val="16"/>
                <w:szCs w:val="16"/>
              </w:rPr>
              <w:t>1715</w:t>
            </w:r>
            <w:r w:rsidRPr="00BC2197">
              <w:rPr>
                <w:rFonts w:asciiTheme="minorHAnsi" w:hAnsiTheme="minorHAnsi" w:cs="Arial Narrow"/>
                <w:bCs/>
                <w:spacing w:val="-1"/>
                <w:position w:val="-1"/>
                <w:sz w:val="16"/>
                <w:szCs w:val="16"/>
              </w:rPr>
              <w:t xml:space="preserve"> /1722                         </w:t>
            </w:r>
            <w:r w:rsidRPr="00BC2197">
              <w:rPr>
                <w:rFonts w:asciiTheme="minorHAnsi" w:hAnsiTheme="minorHAnsi" w:cs="Arial Narrow"/>
                <w:b/>
                <w:bCs/>
                <w:spacing w:val="-1"/>
                <w:position w:val="-1"/>
                <w:sz w:val="16"/>
                <w:szCs w:val="16"/>
              </w:rPr>
              <w:t xml:space="preserve">E-mail: </w:t>
            </w:r>
            <w:r w:rsidRPr="00BC2197">
              <w:rPr>
                <w:rFonts w:asciiTheme="minorHAnsi" w:hAnsiTheme="minorHAnsi" w:cs="Arial Narrow"/>
                <w:bCs/>
                <w:spacing w:val="-1"/>
                <w:position w:val="-1"/>
                <w:sz w:val="16"/>
                <w:szCs w:val="16"/>
              </w:rPr>
              <w:t>superintendencia.licitacao@saude.to.gov.br</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Endereço:</w:t>
            </w:r>
            <w:r w:rsidR="00CF714A">
              <w:rPr>
                <w:rFonts w:asciiTheme="minorHAnsi" w:hAnsiTheme="minorHAnsi" w:cs="Arial Narrow"/>
                <w:b/>
                <w:bCs/>
                <w:spacing w:val="-1"/>
                <w:position w:val="-1"/>
                <w:sz w:val="16"/>
                <w:szCs w:val="16"/>
              </w:rPr>
              <w:t xml:space="preserve"> </w:t>
            </w:r>
            <w:proofErr w:type="spellStart"/>
            <w:r w:rsidRPr="00BC2197">
              <w:rPr>
                <w:rFonts w:asciiTheme="minorHAnsi" w:hAnsiTheme="minorHAnsi" w:cs="Arial Narrow"/>
                <w:bCs/>
                <w:spacing w:val="-1"/>
                <w:position w:val="-1"/>
                <w:sz w:val="16"/>
                <w:szCs w:val="16"/>
              </w:rPr>
              <w:t>Av.NS</w:t>
            </w:r>
            <w:proofErr w:type="spellEnd"/>
            <w:r w:rsidRPr="00BC2197">
              <w:rPr>
                <w:rFonts w:asciiTheme="minorHAnsi" w:hAnsiTheme="minorHAnsi" w:cs="Arial Narrow"/>
                <w:bCs/>
                <w:spacing w:val="-1"/>
                <w:position w:val="-1"/>
                <w:sz w:val="16"/>
                <w:szCs w:val="16"/>
              </w:rPr>
              <w:t xml:space="preserve"> 01, AANO, Praça dos Girassóis, s/nº, Palmas/TO, CEP: 77.015-</w:t>
            </w:r>
            <w:proofErr w:type="gramStart"/>
            <w:r w:rsidRPr="00BC2197">
              <w:rPr>
                <w:rFonts w:asciiTheme="minorHAnsi" w:hAnsiTheme="minorHAnsi" w:cs="Arial Narrow"/>
                <w:bCs/>
                <w:spacing w:val="-1"/>
                <w:position w:val="-1"/>
                <w:sz w:val="16"/>
                <w:szCs w:val="16"/>
              </w:rPr>
              <w:t>007</w:t>
            </w:r>
            <w:proofErr w:type="gramEnd"/>
          </w:p>
        </w:tc>
      </w:tr>
      <w:tr w:rsidR="0009461C" w:rsidRPr="00BC2197" w:rsidTr="00D60D87">
        <w:tc>
          <w:tcPr>
            <w:tcW w:w="9498" w:type="dxa"/>
            <w:shd w:val="clear" w:color="auto" w:fill="auto"/>
          </w:tcPr>
          <w:p w:rsidR="0009461C" w:rsidRPr="00BC2197" w:rsidRDefault="0009461C" w:rsidP="0040292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Horário de Atendimento:</w:t>
            </w:r>
            <w:r w:rsidR="00CF714A">
              <w:rPr>
                <w:rFonts w:asciiTheme="minorHAnsi" w:hAnsiTheme="minorHAnsi" w:cs="Arial Narrow"/>
                <w:b/>
                <w:bCs/>
                <w:spacing w:val="-1"/>
                <w:position w:val="-1"/>
                <w:sz w:val="16"/>
                <w:szCs w:val="16"/>
              </w:rPr>
              <w:t xml:space="preserve"> </w:t>
            </w:r>
            <w:r w:rsidRPr="00BC2197">
              <w:rPr>
                <w:rFonts w:asciiTheme="minorHAnsi" w:hAnsiTheme="minorHAnsi" w:cs="Arial Narrow"/>
                <w:bCs/>
                <w:spacing w:val="-1"/>
                <w:position w:val="-1"/>
                <w:sz w:val="16"/>
                <w:szCs w:val="16"/>
              </w:rPr>
              <w:t xml:space="preserve">Das </w:t>
            </w:r>
            <w:r w:rsidR="00402926" w:rsidRPr="00BC2197">
              <w:rPr>
                <w:rFonts w:asciiTheme="minorHAnsi" w:hAnsiTheme="minorHAnsi" w:cs="Arial Narrow"/>
                <w:bCs/>
                <w:spacing w:val="-1"/>
                <w:position w:val="-1"/>
                <w:sz w:val="16"/>
                <w:szCs w:val="16"/>
              </w:rPr>
              <w:t xml:space="preserve">08H </w:t>
            </w:r>
            <w:proofErr w:type="gramStart"/>
            <w:r w:rsidR="00402926" w:rsidRPr="00BC2197">
              <w:rPr>
                <w:rFonts w:asciiTheme="minorHAnsi" w:hAnsiTheme="minorHAnsi" w:cs="Arial Narrow"/>
                <w:bCs/>
                <w:spacing w:val="-1"/>
                <w:position w:val="-1"/>
                <w:sz w:val="16"/>
                <w:szCs w:val="16"/>
              </w:rPr>
              <w:t>as</w:t>
            </w:r>
            <w:proofErr w:type="gramEnd"/>
            <w:r w:rsidR="00402926" w:rsidRPr="00BC2197">
              <w:rPr>
                <w:rFonts w:asciiTheme="minorHAnsi" w:hAnsiTheme="minorHAnsi" w:cs="Arial Narrow"/>
                <w:bCs/>
                <w:spacing w:val="-1"/>
                <w:position w:val="-1"/>
                <w:sz w:val="16"/>
                <w:szCs w:val="16"/>
              </w:rPr>
              <w:t xml:space="preserve"> 12h e das 14h as 18h</w:t>
            </w:r>
            <w:r w:rsidR="00012005" w:rsidRPr="00BC2197">
              <w:rPr>
                <w:rFonts w:asciiTheme="minorHAnsi" w:hAnsiTheme="minorHAnsi" w:cs="Arial Narrow"/>
                <w:bCs/>
                <w:spacing w:val="-1"/>
                <w:position w:val="-1"/>
                <w:sz w:val="16"/>
                <w:szCs w:val="16"/>
              </w:rPr>
              <w:t>.</w:t>
            </w:r>
          </w:p>
        </w:tc>
      </w:tr>
    </w:tbl>
    <w:p w:rsidR="009A3B3B" w:rsidRPr="00BC2197"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Pr="00BC2197" w:rsidRDefault="009A3B3B">
      <w:pPr>
        <w:spacing w:after="0" w:line="240" w:lineRule="auto"/>
        <w:rPr>
          <w:rFonts w:asciiTheme="minorHAnsi" w:hAnsiTheme="minorHAnsi"/>
          <w:b/>
          <w:bCs/>
          <w:spacing w:val="-1"/>
          <w:sz w:val="20"/>
          <w:szCs w:val="20"/>
        </w:rPr>
      </w:pPr>
      <w:r w:rsidRPr="00BC2197">
        <w:rPr>
          <w:rFonts w:asciiTheme="minorHAnsi" w:hAnsiTheme="minorHAnsi"/>
          <w:b/>
          <w:bCs/>
          <w:spacing w:val="-1"/>
          <w:sz w:val="20"/>
          <w:szCs w:val="20"/>
        </w:rPr>
        <w:br w:type="page"/>
      </w:r>
    </w:p>
    <w:p w:rsidR="0009461C" w:rsidRPr="00BC2197"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C2197">
        <w:rPr>
          <w:rFonts w:asciiTheme="minorHAnsi" w:hAnsiTheme="minorHAnsi"/>
          <w:b/>
          <w:bCs/>
          <w:spacing w:val="-1"/>
          <w:sz w:val="20"/>
          <w:szCs w:val="20"/>
        </w:rPr>
        <w:lastRenderedPageBreak/>
        <w:t>1. D</w:t>
      </w:r>
      <w:r w:rsidRPr="00BC2197">
        <w:rPr>
          <w:rFonts w:asciiTheme="minorHAnsi" w:hAnsiTheme="minorHAnsi"/>
          <w:b/>
          <w:bCs/>
          <w:sz w:val="20"/>
          <w:szCs w:val="20"/>
        </w:rPr>
        <w:t xml:space="preserve">O </w:t>
      </w:r>
      <w:r w:rsidRPr="00BC2197">
        <w:rPr>
          <w:rFonts w:asciiTheme="minorHAnsi" w:hAnsiTheme="minorHAnsi"/>
          <w:b/>
          <w:bCs/>
          <w:spacing w:val="-1"/>
          <w:sz w:val="20"/>
          <w:szCs w:val="20"/>
        </w:rPr>
        <w:t>O</w:t>
      </w:r>
      <w:r w:rsidRPr="00BC2197">
        <w:rPr>
          <w:rFonts w:asciiTheme="minorHAnsi" w:hAnsiTheme="minorHAnsi"/>
          <w:b/>
          <w:bCs/>
          <w:spacing w:val="1"/>
          <w:sz w:val="20"/>
          <w:szCs w:val="20"/>
        </w:rPr>
        <w:t>B</w:t>
      </w:r>
      <w:r w:rsidRPr="00BC2197">
        <w:rPr>
          <w:rFonts w:asciiTheme="minorHAnsi" w:hAnsiTheme="minorHAnsi"/>
          <w:b/>
          <w:bCs/>
          <w:sz w:val="20"/>
          <w:szCs w:val="20"/>
        </w:rPr>
        <w:t>J</w:t>
      </w:r>
      <w:r w:rsidRPr="00BC2197">
        <w:rPr>
          <w:rFonts w:asciiTheme="minorHAnsi" w:hAnsiTheme="minorHAnsi"/>
          <w:b/>
          <w:bCs/>
          <w:spacing w:val="-1"/>
          <w:sz w:val="20"/>
          <w:szCs w:val="20"/>
        </w:rPr>
        <w:t>E</w:t>
      </w:r>
      <w:r w:rsidRPr="00BC2197">
        <w:rPr>
          <w:rFonts w:asciiTheme="minorHAnsi" w:hAnsiTheme="minorHAnsi"/>
          <w:b/>
          <w:bCs/>
          <w:spacing w:val="-3"/>
          <w:sz w:val="20"/>
          <w:szCs w:val="20"/>
        </w:rPr>
        <w:t>T</w:t>
      </w:r>
      <w:r w:rsidRPr="00BC2197">
        <w:rPr>
          <w:rFonts w:asciiTheme="minorHAnsi" w:hAnsiTheme="minorHAnsi"/>
          <w:b/>
          <w:bCs/>
          <w:sz w:val="20"/>
          <w:szCs w:val="20"/>
        </w:rPr>
        <w:t>O</w:t>
      </w:r>
    </w:p>
    <w:p w:rsidR="0009461C" w:rsidRPr="00BC2197" w:rsidRDefault="0009461C" w:rsidP="00F24A0E">
      <w:pPr>
        <w:spacing w:before="120" w:after="120" w:line="240" w:lineRule="auto"/>
        <w:jc w:val="both"/>
        <w:rPr>
          <w:rFonts w:asciiTheme="minorHAnsi" w:hAnsiTheme="minorHAnsi" w:cs="Calibri"/>
          <w:iCs/>
          <w:sz w:val="20"/>
          <w:szCs w:val="20"/>
          <w:lang w:eastAsia="ar-SA"/>
        </w:rPr>
      </w:pPr>
      <w:r w:rsidRPr="00BC2197">
        <w:rPr>
          <w:rFonts w:asciiTheme="minorHAnsi" w:eastAsia="Batang" w:hAnsiTheme="minorHAnsi" w:cs="Courier New"/>
          <w:b/>
          <w:color w:val="000000"/>
          <w:sz w:val="20"/>
          <w:szCs w:val="20"/>
        </w:rPr>
        <w:t xml:space="preserve">1.1. </w:t>
      </w:r>
      <w:r w:rsidRPr="00BC2197">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402926" w:rsidRPr="00BC2197">
        <w:rPr>
          <w:rFonts w:ascii="Arial" w:hAnsi="Arial" w:cs="Arial"/>
          <w:b/>
          <w:sz w:val="20"/>
          <w:szCs w:val="20"/>
        </w:rPr>
        <w:t>Registro de Preços</w:t>
      </w:r>
      <w:r w:rsidR="00402926" w:rsidRPr="00BC2197">
        <w:rPr>
          <w:rFonts w:ascii="Arial" w:hAnsi="Arial" w:cs="Arial"/>
          <w:sz w:val="20"/>
          <w:szCs w:val="20"/>
        </w:rPr>
        <w:t xml:space="preserve"> para futura </w:t>
      </w:r>
      <w:r w:rsidR="00402926" w:rsidRPr="00BC2197">
        <w:rPr>
          <w:rFonts w:ascii="Arial" w:hAnsi="Arial" w:cs="Arial"/>
          <w:b/>
          <w:sz w:val="20"/>
          <w:szCs w:val="20"/>
        </w:rPr>
        <w:t xml:space="preserve">contratação de empresa especializada no fornecimento, com entrega parcelada, de Gases Medicinais – Ar Comprimido, Argônio, Dióxido de Carbono, Hélio, Nitrogênio, Óxido Nítrico, Óxido Nitroso, Oxigênio, Central de Vácuo </w:t>
      </w:r>
      <w:proofErr w:type="gramStart"/>
      <w:r w:rsidR="00402926" w:rsidRPr="00BC2197">
        <w:rPr>
          <w:rFonts w:ascii="Arial" w:hAnsi="Arial" w:cs="Arial"/>
          <w:b/>
          <w:sz w:val="20"/>
          <w:szCs w:val="20"/>
        </w:rPr>
        <w:t>Clínico</w:t>
      </w:r>
      <w:r w:rsidR="00402926" w:rsidRPr="00BC2197">
        <w:rPr>
          <w:rFonts w:ascii="Arial" w:hAnsi="Arial" w:cs="Arial"/>
          <w:sz w:val="20"/>
          <w:szCs w:val="20"/>
        </w:rPr>
        <w:t>,</w:t>
      </w:r>
      <w:proofErr w:type="gramEnd"/>
      <w:r w:rsidR="00402926" w:rsidRPr="00BC2197">
        <w:rPr>
          <w:rFonts w:asciiTheme="minorHAnsi" w:eastAsia="Batang" w:hAnsiTheme="minorHAnsi" w:cs="Courier New"/>
          <w:bCs/>
          <w:color w:val="000000"/>
          <w:sz w:val="20"/>
          <w:szCs w:val="20"/>
        </w:rPr>
        <w:t>incluindo empréstimo gratuito (comodato) dos respectivos sistemas de abastecimento, armazenamento com a instalação e/ou ampliação da rede de gases medicinais e vácuo medicinal – para as unidades hospitalares (Estabelecimentos de Assistência à Saúde – EAS) do Estado do Tocantins</w:t>
      </w:r>
      <w:r w:rsidR="009D70D3" w:rsidRPr="00BC2197">
        <w:rPr>
          <w:rFonts w:asciiTheme="minorHAnsi" w:eastAsia="Batang" w:hAnsiTheme="minorHAnsi" w:cs="Courier New"/>
          <w:bCs/>
          <w:color w:val="000000"/>
          <w:sz w:val="20"/>
          <w:szCs w:val="20"/>
        </w:rPr>
        <w:t>, conforme</w:t>
      </w:r>
      <w:r w:rsidR="00CF714A">
        <w:rPr>
          <w:rFonts w:asciiTheme="minorHAnsi" w:eastAsia="Batang" w:hAnsiTheme="minorHAnsi" w:cs="Courier New"/>
          <w:bCs/>
          <w:color w:val="000000"/>
          <w:sz w:val="20"/>
          <w:szCs w:val="20"/>
        </w:rPr>
        <w:t xml:space="preserve"> </w:t>
      </w:r>
      <w:r w:rsidRPr="00BC2197">
        <w:rPr>
          <w:rFonts w:asciiTheme="minorHAnsi" w:hAnsiTheme="minorHAnsi" w:cs="Calibri"/>
          <w:sz w:val="20"/>
          <w:szCs w:val="20"/>
        </w:rPr>
        <w:t xml:space="preserve">especificações técnicas contidas no </w:t>
      </w:r>
      <w:r w:rsidR="00402926" w:rsidRPr="00BC2197">
        <w:rPr>
          <w:rFonts w:asciiTheme="minorHAnsi" w:hAnsiTheme="minorHAnsi" w:cs="Calibri"/>
          <w:sz w:val="20"/>
          <w:szCs w:val="20"/>
        </w:rPr>
        <w:t>Anexo I e II deste edital</w:t>
      </w:r>
      <w:r w:rsidRPr="00BC2197">
        <w:rPr>
          <w:rFonts w:asciiTheme="minorHAnsi" w:hAnsiTheme="minorHAnsi" w:cs="Calibri"/>
          <w:sz w:val="20"/>
          <w:szCs w:val="20"/>
        </w:rPr>
        <w:t>.</w:t>
      </w:r>
    </w:p>
    <w:p w:rsidR="0009461C" w:rsidRPr="00BC2197"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C2197">
        <w:rPr>
          <w:rFonts w:asciiTheme="minorHAnsi" w:eastAsia="Batang" w:hAnsiTheme="minorHAnsi" w:cs="Courier New"/>
          <w:b/>
          <w:bCs/>
          <w:color w:val="000000"/>
          <w:sz w:val="20"/>
          <w:szCs w:val="20"/>
        </w:rPr>
        <w:t xml:space="preserve">1.2. </w:t>
      </w:r>
      <w:r w:rsidRPr="00BC2197">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BC2197"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1.3.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s quan</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d</w:t>
      </w:r>
      <w:r w:rsidRPr="00BC2197">
        <w:rPr>
          <w:rFonts w:asciiTheme="minorHAnsi" w:hAnsiTheme="minorHAnsi"/>
          <w:color w:val="000000"/>
          <w:spacing w:val="-2"/>
          <w:sz w:val="20"/>
          <w:szCs w:val="20"/>
        </w:rPr>
        <w:t>a</w:t>
      </w:r>
      <w:r w:rsidRPr="00BC2197">
        <w:rPr>
          <w:rFonts w:asciiTheme="minorHAnsi" w:hAnsiTheme="minorHAnsi"/>
          <w:color w:val="000000"/>
          <w:sz w:val="20"/>
          <w:szCs w:val="20"/>
        </w:rPr>
        <w:t>des con</w:t>
      </w:r>
      <w:r w:rsidRPr="00BC2197">
        <w:rPr>
          <w:rFonts w:asciiTheme="minorHAnsi" w:hAnsiTheme="minorHAnsi"/>
          <w:color w:val="000000"/>
          <w:spacing w:val="-2"/>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es na e</w:t>
      </w:r>
      <w:r w:rsidRPr="00BC2197">
        <w:rPr>
          <w:rFonts w:asciiTheme="minorHAnsi" w:hAnsiTheme="minorHAnsi"/>
          <w:color w:val="000000"/>
          <w:spacing w:val="1"/>
          <w:sz w:val="20"/>
          <w:szCs w:val="20"/>
        </w:rPr>
        <w:t>s</w:t>
      </w:r>
      <w:r w:rsidRPr="00BC2197">
        <w:rPr>
          <w:rFonts w:asciiTheme="minorHAnsi" w:hAnsiTheme="minorHAnsi"/>
          <w:color w:val="000000"/>
          <w:spacing w:val="-2"/>
          <w:sz w:val="20"/>
          <w:szCs w:val="20"/>
        </w:rPr>
        <w:t>p</w:t>
      </w:r>
      <w:r w:rsidRPr="00BC2197">
        <w:rPr>
          <w:rFonts w:asciiTheme="minorHAnsi" w:hAnsiTheme="minorHAnsi"/>
          <w:color w:val="000000"/>
          <w:sz w:val="20"/>
          <w:szCs w:val="20"/>
        </w:rPr>
        <w:t>ec</w:t>
      </w:r>
      <w:r w:rsidRPr="00BC2197">
        <w:rPr>
          <w:rFonts w:asciiTheme="minorHAnsi" w:hAnsiTheme="minorHAnsi"/>
          <w:color w:val="000000"/>
          <w:spacing w:val="-1"/>
          <w:sz w:val="20"/>
          <w:szCs w:val="20"/>
        </w:rPr>
        <w:t>i</w:t>
      </w:r>
      <w:r w:rsidRPr="00BC2197">
        <w:rPr>
          <w:rFonts w:asciiTheme="minorHAnsi" w:hAnsiTheme="minorHAnsi"/>
          <w:color w:val="000000"/>
          <w:spacing w:val="1"/>
          <w:sz w:val="20"/>
          <w:szCs w:val="20"/>
        </w:rPr>
        <w:t>f</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ca</w:t>
      </w:r>
      <w:r w:rsidRPr="00BC2197">
        <w:rPr>
          <w:rFonts w:asciiTheme="minorHAnsi" w:hAnsiTheme="minorHAnsi"/>
          <w:color w:val="000000"/>
          <w:spacing w:val="-2"/>
          <w:sz w:val="20"/>
          <w:szCs w:val="20"/>
        </w:rPr>
        <w:t>ç</w:t>
      </w:r>
      <w:r w:rsidRPr="00BC2197">
        <w:rPr>
          <w:rFonts w:asciiTheme="minorHAnsi" w:hAnsiTheme="minorHAnsi"/>
          <w:color w:val="000000"/>
          <w:sz w:val="20"/>
          <w:szCs w:val="20"/>
        </w:rPr>
        <w:t xml:space="preserve">ão do </w:t>
      </w:r>
      <w:r w:rsidRPr="00BC2197">
        <w:rPr>
          <w:rFonts w:asciiTheme="minorHAnsi" w:hAnsiTheme="minorHAnsi"/>
          <w:color w:val="000000"/>
          <w:spacing w:val="-1"/>
          <w:sz w:val="20"/>
          <w:szCs w:val="20"/>
        </w:rPr>
        <w:t>An</w:t>
      </w:r>
      <w:r w:rsidRPr="00BC2197">
        <w:rPr>
          <w:rFonts w:asciiTheme="minorHAnsi" w:hAnsiTheme="minorHAnsi"/>
          <w:color w:val="000000"/>
          <w:sz w:val="20"/>
          <w:szCs w:val="20"/>
        </w:rPr>
        <w:t>e</w:t>
      </w:r>
      <w:r w:rsidRPr="00BC2197">
        <w:rPr>
          <w:rFonts w:asciiTheme="minorHAnsi" w:hAnsiTheme="minorHAnsi"/>
          <w:color w:val="000000"/>
          <w:spacing w:val="-2"/>
          <w:sz w:val="20"/>
          <w:szCs w:val="20"/>
        </w:rPr>
        <w:t>x</w:t>
      </w:r>
      <w:r w:rsidRPr="00BC2197">
        <w:rPr>
          <w:rFonts w:asciiTheme="minorHAnsi" w:hAnsiTheme="minorHAnsi"/>
          <w:color w:val="000000"/>
          <w:sz w:val="20"/>
          <w:szCs w:val="20"/>
        </w:rPr>
        <w:t>o I s</w:t>
      </w:r>
      <w:r w:rsidRPr="00BC2197">
        <w:rPr>
          <w:rFonts w:asciiTheme="minorHAnsi" w:hAnsiTheme="minorHAnsi"/>
          <w:color w:val="000000"/>
          <w:spacing w:val="1"/>
          <w:sz w:val="20"/>
          <w:szCs w:val="20"/>
        </w:rPr>
        <w:t>ã</w:t>
      </w:r>
      <w:r w:rsidRPr="00BC2197">
        <w:rPr>
          <w:rFonts w:asciiTheme="minorHAnsi" w:hAnsiTheme="minorHAnsi"/>
          <w:color w:val="000000"/>
          <w:sz w:val="20"/>
          <w:szCs w:val="20"/>
        </w:rPr>
        <w:t>o e</w:t>
      </w:r>
      <w:r w:rsidRPr="00BC2197">
        <w:rPr>
          <w:rFonts w:asciiTheme="minorHAnsi" w:hAnsiTheme="minorHAnsi"/>
          <w:color w:val="000000"/>
          <w:spacing w:val="1"/>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ti</w:t>
      </w:r>
      <w:r w:rsidRPr="00BC2197">
        <w:rPr>
          <w:rFonts w:asciiTheme="minorHAnsi" w:hAnsiTheme="minorHAnsi"/>
          <w:color w:val="000000"/>
          <w:spacing w:val="-2"/>
          <w:sz w:val="20"/>
          <w:szCs w:val="20"/>
        </w:rPr>
        <w:t>v</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s</w:t>
      </w:r>
      <w:r w:rsidRPr="00BC2197">
        <w:rPr>
          <w:rFonts w:asciiTheme="minorHAnsi" w:hAnsiTheme="minorHAnsi"/>
          <w:color w:val="000000"/>
          <w:sz w:val="20"/>
          <w:szCs w:val="20"/>
        </w:rPr>
        <w:t>, pod</w:t>
      </w:r>
      <w:r w:rsidRPr="00BC2197">
        <w:rPr>
          <w:rFonts w:asciiTheme="minorHAnsi" w:hAnsiTheme="minorHAnsi"/>
          <w:color w:val="000000"/>
          <w:spacing w:val="-2"/>
          <w:sz w:val="20"/>
          <w:szCs w:val="20"/>
        </w:rPr>
        <w:t>en</w:t>
      </w:r>
      <w:r w:rsidRPr="00BC2197">
        <w:rPr>
          <w:rFonts w:asciiTheme="minorHAnsi" w:hAnsiTheme="minorHAnsi"/>
          <w:color w:val="000000"/>
          <w:sz w:val="20"/>
          <w:szCs w:val="20"/>
        </w:rPr>
        <w:t xml:space="preserve">do a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d</w:t>
      </w:r>
      <w:r w:rsidRPr="00BC2197">
        <w:rPr>
          <w:rFonts w:asciiTheme="minorHAnsi" w:hAnsiTheme="minorHAnsi"/>
          <w:color w:val="000000"/>
          <w:spacing w:val="-4"/>
          <w:sz w:val="20"/>
          <w:szCs w:val="20"/>
        </w:rPr>
        <w:t>m</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n</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çã</w:t>
      </w:r>
      <w:r w:rsidRPr="00BC2197">
        <w:rPr>
          <w:rFonts w:asciiTheme="minorHAnsi" w:hAnsiTheme="minorHAnsi"/>
          <w:color w:val="000000"/>
          <w:sz w:val="20"/>
          <w:szCs w:val="20"/>
        </w:rPr>
        <w:t>o não co</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 xml:space="preserve">ar a </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o</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a</w:t>
      </w:r>
      <w:r w:rsidRPr="00BC2197">
        <w:rPr>
          <w:rFonts w:asciiTheme="minorHAnsi" w:hAnsiTheme="minorHAnsi"/>
          <w:color w:val="000000"/>
          <w:spacing w:val="1"/>
          <w:sz w:val="20"/>
          <w:szCs w:val="20"/>
        </w:rPr>
        <w:t>li</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ade </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as </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e</w:t>
      </w:r>
      <w:r w:rsidRPr="00BC2197">
        <w:rPr>
          <w:rFonts w:asciiTheme="minorHAnsi" w:hAnsiTheme="minorHAnsi"/>
          <w:color w:val="000000"/>
          <w:spacing w:val="1"/>
          <w:sz w:val="20"/>
          <w:szCs w:val="20"/>
        </w:rPr>
        <w:t>s</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4"/>
          <w:sz w:val="20"/>
          <w:szCs w:val="20"/>
        </w:rPr>
        <w:t>s</w:t>
      </w:r>
      <w:r w:rsidRPr="00BC2197">
        <w:rPr>
          <w:rFonts w:asciiTheme="minorHAnsi" w:hAnsiTheme="minorHAnsi"/>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BC2197">
        <w:rPr>
          <w:rFonts w:asciiTheme="minorHAnsi" w:hAnsiTheme="minorHAnsi"/>
          <w:b/>
          <w:color w:val="000000"/>
          <w:sz w:val="20"/>
          <w:szCs w:val="20"/>
        </w:rPr>
        <w:t>1.4.</w:t>
      </w:r>
      <w:r w:rsidRPr="00BC2197">
        <w:rPr>
          <w:rFonts w:asciiTheme="minorHAnsi" w:hAnsiTheme="minorHAnsi"/>
          <w:color w:val="000000"/>
          <w:sz w:val="20"/>
          <w:szCs w:val="20"/>
        </w:rPr>
        <w:t xml:space="preserve"> Para fins deste Edital, </w:t>
      </w:r>
      <w:r w:rsidRPr="00BC2197">
        <w:rPr>
          <w:rFonts w:asciiTheme="minorHAnsi" w:hAnsiTheme="minorHAnsi"/>
          <w:b/>
          <w:color w:val="000000"/>
          <w:sz w:val="20"/>
          <w:szCs w:val="20"/>
        </w:rPr>
        <w:t>serviço(s)</w:t>
      </w:r>
      <w:r w:rsidRPr="00BC2197">
        <w:rPr>
          <w:rFonts w:asciiTheme="minorHAnsi" w:hAnsiTheme="minorHAnsi"/>
          <w:color w:val="000000"/>
          <w:sz w:val="20"/>
          <w:szCs w:val="20"/>
        </w:rPr>
        <w:t xml:space="preserve">, leia-se: </w:t>
      </w:r>
      <w:r w:rsidRPr="00BC2197">
        <w:rPr>
          <w:rFonts w:asciiTheme="minorHAnsi" w:eastAsia="Batang" w:hAnsiTheme="minorHAnsi" w:cs="Courier New"/>
          <w:color w:val="000000"/>
          <w:sz w:val="20"/>
          <w:szCs w:val="20"/>
        </w:rPr>
        <w:t xml:space="preserve">serviços de </w:t>
      </w:r>
      <w:r w:rsidR="00F24A0E" w:rsidRPr="00BC2197">
        <w:rPr>
          <w:rFonts w:asciiTheme="minorHAnsi" w:hAnsiTheme="minorHAnsi" w:cs="Arial"/>
          <w:b/>
          <w:sz w:val="20"/>
          <w:szCs w:val="20"/>
        </w:rPr>
        <w:t>Gases Medicinais – Ar Comprimido, Argônio, Dióxido de Carbono, Hélio, Nitrogênio, Óxido Nítrico, Óxido Nitroso, Oxigênio e Vácuo Clínico</w:t>
      </w:r>
      <w:r w:rsidRPr="00BC2197">
        <w:rPr>
          <w:rFonts w:asciiTheme="minorHAnsi" w:eastAsia="Batang" w:hAnsiTheme="minorHAnsi" w:cs="Courier New"/>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BC2197">
        <w:rPr>
          <w:rFonts w:asciiTheme="minorHAnsi" w:hAnsiTheme="minorHAnsi"/>
          <w:b/>
          <w:bCs/>
          <w:color w:val="000000"/>
          <w:spacing w:val="-1"/>
          <w:sz w:val="20"/>
          <w:szCs w:val="20"/>
        </w:rPr>
        <w:t>2. D</w:t>
      </w:r>
      <w:r w:rsidRPr="00BC2197">
        <w:rPr>
          <w:rFonts w:asciiTheme="minorHAnsi" w:hAnsiTheme="minorHAnsi"/>
          <w:b/>
          <w:bCs/>
          <w:color w:val="000000"/>
          <w:sz w:val="20"/>
          <w:szCs w:val="20"/>
        </w:rPr>
        <w:t>AS CONDIÇÕES PARA</w:t>
      </w:r>
      <w:r w:rsidR="00CF714A">
        <w:rPr>
          <w:rFonts w:asciiTheme="minorHAnsi" w:hAnsiTheme="minorHAnsi"/>
          <w:b/>
          <w:bCs/>
          <w:color w:val="000000"/>
          <w:sz w:val="20"/>
          <w:szCs w:val="20"/>
        </w:rPr>
        <w:t xml:space="preserve"> </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ART</w:t>
      </w:r>
      <w:r w:rsidRPr="00BC2197">
        <w:rPr>
          <w:rFonts w:asciiTheme="minorHAnsi" w:hAnsiTheme="minorHAnsi"/>
          <w:b/>
          <w:bCs/>
          <w:color w:val="000000"/>
          <w:sz w:val="20"/>
          <w:szCs w:val="20"/>
        </w:rPr>
        <w:t>IC</w:t>
      </w:r>
      <w:r w:rsidRPr="00BC2197">
        <w:rPr>
          <w:rFonts w:asciiTheme="minorHAnsi" w:hAnsiTheme="minorHAnsi"/>
          <w:b/>
          <w:bCs/>
          <w:color w:val="000000"/>
          <w:spacing w:val="-2"/>
          <w:sz w:val="20"/>
          <w:szCs w:val="20"/>
        </w:rPr>
        <w:t>I</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AÇÃ</w:t>
      </w:r>
      <w:r w:rsidRPr="00BC2197">
        <w:rPr>
          <w:rFonts w:asciiTheme="minorHAnsi" w:hAnsiTheme="minorHAnsi"/>
          <w:b/>
          <w:bCs/>
          <w:color w:val="000000"/>
          <w:sz w:val="20"/>
          <w:szCs w:val="20"/>
        </w:rPr>
        <w:t>O</w:t>
      </w:r>
    </w:p>
    <w:p w:rsidR="0009461C" w:rsidRPr="00BC2197"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
          <w:bCs/>
          <w:color w:val="000000"/>
          <w:sz w:val="20"/>
          <w:szCs w:val="20"/>
        </w:rPr>
        <w:t xml:space="preserve">2.1. </w:t>
      </w:r>
      <w:r w:rsidRPr="00BC2197">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BC2197">
        <w:rPr>
          <w:rFonts w:asciiTheme="minorHAnsi" w:hAnsiTheme="minorHAnsi" w:cs="Calibri"/>
          <w:b/>
          <w:bCs/>
          <w:spacing w:val="-1"/>
          <w:position w:val="-1"/>
          <w:sz w:val="20"/>
          <w:szCs w:val="20"/>
        </w:rPr>
        <w:t>www.comprasgovernamentais.gov.br</w:t>
      </w:r>
      <w:r w:rsidRPr="00BC2197">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BC2197"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BC2197">
        <w:rPr>
          <w:rFonts w:asciiTheme="minorHAnsi" w:hAnsiTheme="minorHAnsi"/>
          <w:b/>
          <w:bCs/>
          <w:color w:val="000000"/>
          <w:sz w:val="20"/>
          <w:szCs w:val="20"/>
        </w:rPr>
        <w:t>2.2.</w:t>
      </w:r>
      <w:r w:rsidRPr="00BC2197">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BC2197"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BC2197">
        <w:rPr>
          <w:rFonts w:asciiTheme="minorHAnsi" w:hAnsiTheme="minorHAnsi"/>
          <w:b/>
          <w:bCs/>
          <w:color w:val="000000"/>
          <w:sz w:val="20"/>
          <w:szCs w:val="20"/>
        </w:rPr>
        <w:t>2.3. Não poderão participar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sz w:val="20"/>
          <w:szCs w:val="20"/>
        </w:rPr>
      </w:pPr>
      <w:r w:rsidRPr="00BC2197">
        <w:rPr>
          <w:b/>
          <w:bCs/>
          <w:sz w:val="20"/>
          <w:szCs w:val="20"/>
        </w:rPr>
        <w:t>2.3.1.</w:t>
      </w:r>
      <w:r w:rsidRPr="00BC2197">
        <w:rPr>
          <w:bCs/>
          <w:sz w:val="20"/>
          <w:szCs w:val="20"/>
        </w:rPr>
        <w:t xml:space="preserve"> Empresa </w:t>
      </w:r>
      <w:r w:rsidRPr="00BC2197">
        <w:rPr>
          <w:b/>
          <w:bCs/>
          <w:sz w:val="20"/>
          <w:szCs w:val="20"/>
        </w:rPr>
        <w:t xml:space="preserve">suspensa e/ou impedida de contratar </w:t>
      </w:r>
      <w:r w:rsidRPr="00BC2197">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BC2197">
        <w:rPr>
          <w:bCs/>
          <w:i/>
          <w:iCs/>
          <w:sz w:val="20"/>
          <w:szCs w:val="20"/>
        </w:rPr>
        <w:t>,</w:t>
      </w:r>
      <w:r w:rsidRPr="00BC2197">
        <w:rPr>
          <w:bCs/>
          <w:sz w:val="20"/>
          <w:szCs w:val="20"/>
        </w:rPr>
        <w:t> inciso III, da Lei 8.666/1993, (somente as empresas sancionadas pela própria Secretaria de Estado da Saúde do Estado do Tocantins),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2.3.2.</w:t>
      </w:r>
      <w:r w:rsidRPr="00BC2197">
        <w:rPr>
          <w:bCs/>
          <w:color w:val="000000"/>
          <w:sz w:val="20"/>
          <w:szCs w:val="20"/>
        </w:rPr>
        <w:t xml:space="preserve"> Empresa </w:t>
      </w:r>
      <w:r w:rsidRPr="00BC2197">
        <w:rPr>
          <w:b/>
          <w:bCs/>
          <w:color w:val="000000"/>
          <w:sz w:val="20"/>
          <w:szCs w:val="20"/>
        </w:rPr>
        <w:t>impedida</w:t>
      </w:r>
      <w:r w:rsidRPr="00BC2197">
        <w:rPr>
          <w:bCs/>
          <w:color w:val="000000"/>
          <w:sz w:val="20"/>
          <w:szCs w:val="20"/>
        </w:rPr>
        <w:t xml:space="preserve"> de participar de licitação ou de contratar com a</w:t>
      </w:r>
      <w:r w:rsidR="00D85396">
        <w:rPr>
          <w:bCs/>
          <w:color w:val="000000"/>
          <w:sz w:val="20"/>
          <w:szCs w:val="20"/>
        </w:rPr>
        <w:t xml:space="preserve"> </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2.3.3.</w:t>
      </w:r>
      <w:r w:rsidRPr="00BC2197">
        <w:rPr>
          <w:bCs/>
          <w:color w:val="000000"/>
          <w:sz w:val="20"/>
          <w:szCs w:val="20"/>
        </w:rPr>
        <w:t xml:space="preserve"> Empresa </w:t>
      </w:r>
      <w:r w:rsidRPr="00BC2197">
        <w:rPr>
          <w:b/>
          <w:bCs/>
          <w:color w:val="000000"/>
          <w:sz w:val="20"/>
          <w:szCs w:val="20"/>
        </w:rPr>
        <w:t>declarada</w:t>
      </w:r>
      <w:r w:rsidRPr="00BC2197">
        <w:rPr>
          <w:bCs/>
          <w:color w:val="000000"/>
          <w:sz w:val="20"/>
          <w:szCs w:val="20"/>
        </w:rPr>
        <w:t xml:space="preserve"> inidônea para licitar ou contratar com a</w:t>
      </w:r>
      <w:r w:rsidR="00D85396">
        <w:rPr>
          <w:bCs/>
          <w:color w:val="000000"/>
          <w:sz w:val="20"/>
          <w:szCs w:val="20"/>
        </w:rPr>
        <w:t xml:space="preserve"> </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enquanto perdurarem os motivos determinantes da punição ou até que seja promovida sua reabilitação;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2.3.4.</w:t>
      </w:r>
      <w:r w:rsidRPr="00BC2197">
        <w:rPr>
          <w:bCs/>
          <w:color w:val="000000"/>
          <w:sz w:val="20"/>
          <w:szCs w:val="20"/>
        </w:rPr>
        <w:t xml:space="preserve"> Sociedade estrangeira não autorizada a funcionar no País;</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2.3.5.</w:t>
      </w:r>
      <w:r w:rsidRPr="00BC2197">
        <w:rPr>
          <w:bCs/>
          <w:color w:val="000000"/>
          <w:sz w:val="20"/>
          <w:szCs w:val="20"/>
        </w:rPr>
        <w:t xml:space="preserve"> Empresa que seu ato de constituição e as respectivas alterações (estatuto, contrato social ou outro) não incluam o objeto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2.3.6.</w:t>
      </w:r>
      <w:r w:rsidRPr="00BC2197">
        <w:rPr>
          <w:bCs/>
          <w:color w:val="000000"/>
          <w:sz w:val="20"/>
          <w:szCs w:val="20"/>
        </w:rPr>
        <w:t xml:space="preserve"> Entidades empresariais que estejam sob falência, em recuperação judicial ou extrajudicial, concurso de credores, insolvência, em processo de dissolução ou liquidação;</w:t>
      </w:r>
    </w:p>
    <w:p w:rsidR="005B3C6D" w:rsidRPr="00BC2197" w:rsidRDefault="005B3C6D" w:rsidP="005B3C6D">
      <w:pPr>
        <w:widowControl w:val="0"/>
        <w:tabs>
          <w:tab w:val="left" w:pos="0"/>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2.3.7.</w:t>
      </w:r>
      <w:r w:rsidRPr="00BC2197">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B3C6D" w:rsidRPr="00BC2197" w:rsidRDefault="005B3C6D" w:rsidP="005B3C6D">
      <w:pPr>
        <w:widowControl w:val="0"/>
        <w:autoSpaceDE w:val="0"/>
        <w:autoSpaceDN w:val="0"/>
        <w:adjustRightInd w:val="0"/>
        <w:spacing w:after="0" w:line="240" w:lineRule="auto"/>
        <w:ind w:right="-17"/>
        <w:jc w:val="both"/>
        <w:rPr>
          <w:bCs/>
          <w:color w:val="000000"/>
          <w:sz w:val="20"/>
          <w:szCs w:val="20"/>
        </w:rPr>
      </w:pPr>
      <w:r w:rsidRPr="00BC2197">
        <w:rPr>
          <w:b/>
          <w:bCs/>
          <w:color w:val="000000"/>
          <w:sz w:val="20"/>
          <w:szCs w:val="20"/>
        </w:rPr>
        <w:t>2.3.8.</w:t>
      </w:r>
      <w:r w:rsidRPr="00BC2197">
        <w:rPr>
          <w:bCs/>
          <w:color w:val="000000"/>
          <w:sz w:val="20"/>
          <w:szCs w:val="20"/>
        </w:rPr>
        <w:t xml:space="preserve"> Consórcio de empresa, qualquer que seja sua forma de constituição;</w:t>
      </w:r>
    </w:p>
    <w:p w:rsidR="005B3C6D" w:rsidRPr="00BC2197" w:rsidRDefault="005B3C6D" w:rsidP="005B3C6D">
      <w:pPr>
        <w:widowControl w:val="0"/>
        <w:autoSpaceDE w:val="0"/>
        <w:autoSpaceDN w:val="0"/>
        <w:adjustRightInd w:val="0"/>
        <w:spacing w:after="0" w:line="240" w:lineRule="auto"/>
        <w:jc w:val="both"/>
        <w:rPr>
          <w:bCs/>
          <w:color w:val="000000"/>
          <w:sz w:val="20"/>
          <w:szCs w:val="20"/>
        </w:rPr>
      </w:pPr>
      <w:r w:rsidRPr="00BC2197">
        <w:rPr>
          <w:b/>
          <w:bCs/>
          <w:color w:val="000000"/>
          <w:sz w:val="20"/>
          <w:szCs w:val="20"/>
        </w:rPr>
        <w:t>2.3.9.</w:t>
      </w:r>
      <w:r w:rsidRPr="00BC2197">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B3C6D" w:rsidRPr="00BC2197" w:rsidRDefault="005B3C6D" w:rsidP="005B3C6D">
      <w:pPr>
        <w:widowControl w:val="0"/>
        <w:autoSpaceDE w:val="0"/>
        <w:autoSpaceDN w:val="0"/>
        <w:adjustRightInd w:val="0"/>
        <w:spacing w:line="240" w:lineRule="auto"/>
        <w:jc w:val="both"/>
        <w:rPr>
          <w:bCs/>
          <w:color w:val="000000"/>
          <w:sz w:val="20"/>
          <w:szCs w:val="20"/>
        </w:rPr>
      </w:pPr>
      <w:r w:rsidRPr="00BC2197">
        <w:rPr>
          <w:b/>
          <w:bCs/>
          <w:color w:val="000000"/>
          <w:sz w:val="20"/>
          <w:szCs w:val="20"/>
        </w:rPr>
        <w:t xml:space="preserve">2.3.10. </w:t>
      </w:r>
      <w:r w:rsidRPr="00BC2197">
        <w:rPr>
          <w:bCs/>
          <w:color w:val="000000"/>
          <w:sz w:val="20"/>
          <w:szCs w:val="20"/>
        </w:rPr>
        <w:t>Não poderão participar da licitação Organizações Cooperativas de Trabalhadores.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3. DO CREDENCIAMENTO E DA REPRESENTAÇÃO </w:t>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t>3.1.</w:t>
      </w:r>
      <w:r w:rsidRPr="00BC2197">
        <w:rPr>
          <w:rFonts w:asciiTheme="minorHAnsi" w:hAnsiTheme="minorHAnsi"/>
          <w:sz w:val="20"/>
          <w:szCs w:val="20"/>
        </w:rPr>
        <w:t xml:space="preserve"> As Licitantes interessadas deverão proceder ao credenciamento antes da data marcada para início da sessão pública, via internet. </w:t>
      </w:r>
      <w:r w:rsidRPr="00BC2197">
        <w:rPr>
          <w:rFonts w:asciiTheme="minorHAnsi" w:hAnsiTheme="minorHAnsi"/>
          <w:sz w:val="20"/>
          <w:szCs w:val="20"/>
        </w:rPr>
        <w:tab/>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t>3.2.</w:t>
      </w:r>
      <w:r w:rsidRPr="00BC2197">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spacing w:after="0" w:line="240" w:lineRule="auto"/>
        <w:jc w:val="both"/>
        <w:rPr>
          <w:rFonts w:asciiTheme="minorHAnsi" w:hAnsiTheme="minorHAnsi"/>
          <w:b/>
          <w:sz w:val="20"/>
          <w:szCs w:val="20"/>
        </w:rPr>
      </w:pPr>
      <w:r w:rsidRPr="00BC2197">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BC2197">
        <w:rPr>
          <w:rFonts w:asciiTheme="minorHAnsi" w:hAnsiTheme="minorHAnsi"/>
          <w:b/>
          <w:sz w:val="20"/>
          <w:szCs w:val="20"/>
        </w:rPr>
        <w:t>3.4.</w:t>
      </w:r>
      <w:r w:rsidRPr="00BC2197">
        <w:rPr>
          <w:rFonts w:asciiTheme="minorHAnsi" w:hAnsiTheme="minorHAnsi"/>
          <w:sz w:val="20"/>
          <w:szCs w:val="20"/>
        </w:rPr>
        <w:t xml:space="preserve"> A perda da senha ou a quebra de sigilo deverão ser comunicadas ao provedor do SISTEMA para imediato bloqueio de acesso.</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 DA IMPUGNAÇÃO DO EDITAL E DOS ESCLARECIMENTOS </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4.1. Da impugnação: </w:t>
      </w:r>
    </w:p>
    <w:p w:rsidR="0009461C" w:rsidRPr="008A07D3" w:rsidRDefault="0009461C" w:rsidP="0009461C">
      <w:pPr>
        <w:autoSpaceDE w:val="0"/>
        <w:autoSpaceDN w:val="0"/>
        <w:adjustRightInd w:val="0"/>
        <w:spacing w:after="0" w:line="240" w:lineRule="auto"/>
        <w:jc w:val="both"/>
        <w:rPr>
          <w:rFonts w:asciiTheme="minorHAnsi" w:hAnsiTheme="minorHAnsi"/>
          <w:color w:val="FF0000"/>
          <w:sz w:val="20"/>
          <w:szCs w:val="20"/>
        </w:rPr>
      </w:pPr>
      <w:r w:rsidRPr="00BC2197">
        <w:rPr>
          <w:rFonts w:asciiTheme="minorHAnsi" w:hAnsiTheme="minorHAnsi"/>
          <w:b/>
          <w:color w:val="000000"/>
          <w:sz w:val="20"/>
          <w:szCs w:val="20"/>
        </w:rPr>
        <w:t>4.1.1.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2</w:t>
      </w:r>
      <w:proofErr w:type="gramEnd"/>
      <w:r w:rsidRPr="00BC2197">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8A07D3">
          <w:rPr>
            <w:rStyle w:val="Hyperlink"/>
            <w:rFonts w:asciiTheme="minorHAnsi" w:hAnsiTheme="minorHAnsi"/>
            <w:b/>
            <w:sz w:val="20"/>
            <w:szCs w:val="20"/>
            <w:shd w:val="clear" w:color="auto" w:fill="FFFFFF"/>
          </w:rPr>
          <w:t>superintendencia.licitacao@saude.to.gov.br</w:t>
        </w:r>
      </w:hyperlink>
      <w:r w:rsidR="00D85396">
        <w:rPr>
          <w:rStyle w:val="Hyperlink"/>
          <w:rFonts w:asciiTheme="minorHAnsi" w:hAnsiTheme="minorHAnsi"/>
          <w:b/>
          <w:sz w:val="20"/>
          <w:szCs w:val="20"/>
          <w:shd w:val="clear" w:color="auto" w:fill="FFFFFF"/>
        </w:rPr>
        <w:t xml:space="preserve"> </w:t>
      </w:r>
      <w:r w:rsidR="008A07D3">
        <w:rPr>
          <w:rStyle w:val="Hyperlink"/>
          <w:rFonts w:asciiTheme="minorHAnsi" w:hAnsiTheme="minorHAnsi"/>
          <w:b/>
          <w:color w:val="000000"/>
          <w:sz w:val="20"/>
          <w:szCs w:val="20"/>
          <w:u w:val="none"/>
          <w:shd w:val="clear" w:color="auto" w:fill="FFFFFF"/>
        </w:rPr>
        <w:t xml:space="preserve">obrigatoriamente </w:t>
      </w:r>
      <w:r w:rsidR="00887008">
        <w:rPr>
          <w:rStyle w:val="Hyperlink"/>
          <w:rFonts w:asciiTheme="minorHAnsi" w:hAnsiTheme="minorHAnsi"/>
          <w:b/>
          <w:color w:val="000000"/>
          <w:sz w:val="20"/>
          <w:szCs w:val="20"/>
          <w:u w:val="none"/>
          <w:shd w:val="clear" w:color="auto" w:fill="FFFFFF"/>
        </w:rPr>
        <w:t xml:space="preserve">com cópia para </w:t>
      </w:r>
      <w:hyperlink r:id="rId10" w:history="1">
        <w:r w:rsidR="00887008" w:rsidRPr="00552FAD">
          <w:rPr>
            <w:rStyle w:val="Hyperlink"/>
            <w:rFonts w:asciiTheme="minorHAnsi" w:hAnsiTheme="minorHAnsi"/>
            <w:b/>
            <w:sz w:val="20"/>
            <w:szCs w:val="20"/>
            <w:shd w:val="clear" w:color="auto" w:fill="FFFFFF"/>
          </w:rPr>
          <w:t>cpl.saudeto@gmail.com</w:t>
        </w:r>
      </w:hyperlink>
      <w:r w:rsidRPr="00BC2197">
        <w:rPr>
          <w:rFonts w:asciiTheme="minorHAnsi" w:hAnsiTheme="minorHAnsi"/>
          <w:b/>
          <w:color w:val="000000"/>
          <w:sz w:val="20"/>
          <w:szCs w:val="20"/>
          <w:shd w:val="clear" w:color="auto" w:fill="FFFFFF"/>
        </w:rPr>
        <w:t>.</w:t>
      </w:r>
      <w:r w:rsidR="002956C5">
        <w:rPr>
          <w:rFonts w:asciiTheme="minorHAnsi" w:hAnsiTheme="minorHAnsi"/>
          <w:b/>
          <w:color w:val="000000"/>
          <w:sz w:val="20"/>
          <w:szCs w:val="20"/>
          <w:shd w:val="clear" w:color="auto" w:fill="FFFFFF"/>
        </w:rPr>
        <w:t xml:space="preserve"> </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4.1.2. </w:t>
      </w:r>
      <w:proofErr w:type="gramStart"/>
      <w:r w:rsidRPr="00BC2197">
        <w:rPr>
          <w:rFonts w:asciiTheme="minorHAnsi" w:hAnsiTheme="minorHAnsi"/>
          <w:color w:val="000000"/>
          <w:sz w:val="20"/>
          <w:szCs w:val="20"/>
        </w:rPr>
        <w:t>O(</w:t>
      </w:r>
      <w:proofErr w:type="gramEnd"/>
      <w:r w:rsidRPr="00BC2197">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4.1.3.</w:t>
      </w:r>
      <w:r w:rsidRPr="00BC2197">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4.2. Do pedido de esclarecimentos:</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4.2.1.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3</w:t>
      </w:r>
      <w:proofErr w:type="gramEnd"/>
      <w:r w:rsidRPr="00BC2197">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BC2197">
          <w:rPr>
            <w:rStyle w:val="Hyperlink"/>
            <w:rFonts w:asciiTheme="minorHAnsi" w:hAnsiTheme="minorHAnsi"/>
            <w:b/>
            <w:color w:val="000000"/>
            <w:sz w:val="20"/>
            <w:szCs w:val="20"/>
            <w:u w:val="none"/>
            <w:shd w:val="clear" w:color="auto" w:fill="FFFFFF"/>
          </w:rPr>
          <w:t>superintendencia.licitacao@saude.to.gov.br</w:t>
        </w:r>
      </w:hyperlink>
      <w:r w:rsidR="008A07D3">
        <w:rPr>
          <w:rStyle w:val="Hyperlink"/>
          <w:rFonts w:asciiTheme="minorHAnsi" w:hAnsiTheme="minorHAnsi"/>
          <w:b/>
          <w:color w:val="000000"/>
          <w:sz w:val="20"/>
          <w:szCs w:val="20"/>
          <w:u w:val="none"/>
          <w:shd w:val="clear" w:color="auto" w:fill="FFFFFF"/>
        </w:rPr>
        <w:t xml:space="preserve">obrigatoriamente com cópia para </w:t>
      </w:r>
      <w:hyperlink r:id="rId12" w:history="1">
        <w:r w:rsidR="008A07D3" w:rsidRPr="00552FAD">
          <w:rPr>
            <w:rStyle w:val="Hyperlink"/>
            <w:rFonts w:asciiTheme="minorHAnsi" w:hAnsiTheme="minorHAnsi"/>
            <w:b/>
            <w:sz w:val="20"/>
            <w:szCs w:val="20"/>
            <w:shd w:val="clear" w:color="auto" w:fill="FFFFFF"/>
          </w:rPr>
          <w:t>cpl.saudeto@gmail.com</w:t>
        </w:r>
      </w:hyperlink>
      <w:r w:rsidR="008A07D3" w:rsidRPr="00BC2197">
        <w:rPr>
          <w:rFonts w:asciiTheme="minorHAnsi" w:hAnsiTheme="minorHAnsi"/>
          <w:b/>
          <w:color w:val="000000"/>
          <w:sz w:val="20"/>
          <w:szCs w:val="20"/>
          <w:shd w:val="clear" w:color="auto" w:fill="FFFFFF"/>
        </w:rPr>
        <w:t>.</w:t>
      </w:r>
      <w:r w:rsidR="00D85396">
        <w:rPr>
          <w:rFonts w:asciiTheme="minorHAnsi" w:hAnsiTheme="minorHAnsi"/>
          <w:b/>
          <w:color w:val="000000"/>
          <w:sz w:val="20"/>
          <w:szCs w:val="20"/>
          <w:shd w:val="clear" w:color="auto" w:fill="FFFFFF"/>
        </w:rPr>
        <w:t xml:space="preserve"> </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spacing w:after="120" w:line="240" w:lineRule="auto"/>
        <w:jc w:val="both"/>
        <w:rPr>
          <w:rFonts w:asciiTheme="minorHAnsi" w:hAnsiTheme="minorHAnsi"/>
          <w:b/>
          <w:bCs/>
          <w:color w:val="000000"/>
          <w:sz w:val="20"/>
          <w:szCs w:val="20"/>
        </w:rPr>
      </w:pPr>
      <w:r w:rsidRPr="00BC2197">
        <w:rPr>
          <w:rFonts w:asciiTheme="minorHAnsi" w:hAnsiTheme="minorHAnsi"/>
          <w:b/>
          <w:color w:val="000000"/>
          <w:sz w:val="20"/>
          <w:szCs w:val="20"/>
        </w:rPr>
        <w:t>4.3.</w:t>
      </w:r>
      <w:r w:rsidRPr="00BC2197">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r w:rsidR="00D85396">
        <w:rPr>
          <w:rFonts w:asciiTheme="minorHAnsi" w:hAnsiTheme="minorHAnsi"/>
          <w:color w:val="000000"/>
          <w:sz w:val="20"/>
          <w:szCs w:val="20"/>
        </w:rPr>
        <w:t xml:space="preserve"> </w:t>
      </w:r>
      <w:hyperlink r:id="rId13" w:history="1">
        <w:r w:rsidR="009A3B3B" w:rsidRPr="00BC2197">
          <w:rPr>
            <w:rStyle w:val="Hyperlink"/>
            <w:rFonts w:asciiTheme="minorHAnsi" w:hAnsiTheme="minorHAnsi" w:cs="Calibri"/>
            <w:b/>
            <w:bCs/>
            <w:spacing w:val="-1"/>
            <w:position w:val="-1"/>
            <w:sz w:val="20"/>
            <w:szCs w:val="20"/>
          </w:rPr>
          <w:t>www.comprasgovernamentais.gov.br</w:t>
        </w:r>
      </w:hyperlink>
      <w:r w:rsidR="00D85396" w:rsidRPr="00D85396">
        <w:rPr>
          <w:rStyle w:val="Hyperlink"/>
          <w:rFonts w:asciiTheme="minorHAnsi" w:hAnsiTheme="minorHAnsi" w:cs="Calibri"/>
          <w:b/>
          <w:bCs/>
          <w:spacing w:val="-1"/>
          <w:position w:val="-1"/>
          <w:sz w:val="20"/>
          <w:szCs w:val="20"/>
          <w:u w:val="none"/>
        </w:rPr>
        <w:t xml:space="preserve"> </w:t>
      </w:r>
      <w:r w:rsidRPr="00BC2197">
        <w:rPr>
          <w:rFonts w:asciiTheme="minorHAnsi" w:hAnsiTheme="minorHAnsi"/>
          <w:sz w:val="20"/>
          <w:szCs w:val="20"/>
        </w:rPr>
        <w:t xml:space="preserve">ficando acessível a todas as demais Licitantes para obtenção das informações prestadas </w:t>
      </w:r>
      <w:proofErr w:type="gramStart"/>
      <w:r w:rsidRPr="00BC2197">
        <w:rPr>
          <w:rFonts w:asciiTheme="minorHAnsi" w:hAnsiTheme="minorHAnsi"/>
          <w:sz w:val="20"/>
          <w:szCs w:val="20"/>
        </w:rPr>
        <w:t>pelo(</w:t>
      </w:r>
      <w:proofErr w:type="gramEnd"/>
      <w:r w:rsidRPr="00BC2197">
        <w:rPr>
          <w:rFonts w:asciiTheme="minorHAnsi" w:hAnsiTheme="minorHAnsi"/>
          <w:sz w:val="20"/>
          <w:szCs w:val="20"/>
        </w:rPr>
        <w:t>a) Pregoeiro(a).</w:t>
      </w:r>
    </w:p>
    <w:p w:rsidR="0009461C" w:rsidRPr="00BC2197" w:rsidRDefault="008A07D3"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Pr>
          <w:rFonts w:asciiTheme="minorHAnsi" w:hAnsiTheme="minorHAnsi"/>
          <w:b/>
          <w:bCs/>
          <w:color w:val="000000"/>
          <w:sz w:val="20"/>
          <w:szCs w:val="20"/>
        </w:rPr>
        <w:t>5. DO ENVIO DAS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5.1.</w:t>
      </w:r>
      <w:r w:rsidRPr="00BC2197">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BC2197">
        <w:rPr>
          <w:rFonts w:asciiTheme="minorHAnsi" w:hAnsiTheme="minorHAnsi"/>
          <w:bCs/>
          <w:color w:val="000000"/>
          <w:sz w:val="20"/>
          <w:szCs w:val="20"/>
        </w:rPr>
        <w:t>encerrar-se-á</w:t>
      </w:r>
      <w:proofErr w:type="gramEnd"/>
      <w:r w:rsidRPr="00BC2197">
        <w:rPr>
          <w:rFonts w:asciiTheme="minorHAnsi" w:hAnsiTheme="minorHAnsi"/>
          <w:bCs/>
          <w:color w:val="000000"/>
          <w:sz w:val="20"/>
          <w:szCs w:val="20"/>
        </w:rPr>
        <w:t>, automaticamente, a fase de recebimento de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5.2.</w:t>
      </w:r>
      <w:r w:rsidRPr="00BC2197">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5.3.</w:t>
      </w:r>
      <w:r w:rsidRPr="00BC2197">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5.4.</w:t>
      </w:r>
      <w:r w:rsidRPr="00BC2197">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5.5. </w:t>
      </w:r>
      <w:r w:rsidRPr="00BC2197">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5.6. </w:t>
      </w:r>
      <w:r w:rsidRPr="00BC2197">
        <w:rPr>
          <w:rFonts w:asciiTheme="minorHAnsi" w:hAnsiTheme="minorHAnsi"/>
          <w:bCs/>
          <w:color w:val="000000"/>
          <w:sz w:val="20"/>
          <w:szCs w:val="20"/>
        </w:rPr>
        <w:t xml:space="preserve">A Licitante deverá declarar, em campo próprio do Sistema, </w:t>
      </w:r>
      <w:proofErr w:type="gramStart"/>
      <w:r w:rsidRPr="00BC2197">
        <w:rPr>
          <w:rFonts w:asciiTheme="minorHAnsi" w:hAnsiTheme="minorHAnsi"/>
          <w:bCs/>
          <w:color w:val="000000"/>
          <w:sz w:val="20"/>
          <w:szCs w:val="20"/>
        </w:rPr>
        <w:t>sob pena</w:t>
      </w:r>
      <w:proofErr w:type="gramEnd"/>
      <w:r w:rsidRPr="00BC2197">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5.7. </w:t>
      </w:r>
      <w:r w:rsidRPr="00BC2197">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BC2197"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6. DA SESSÃO PÚBLICA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6.1.</w:t>
      </w:r>
      <w:r w:rsidRPr="00BC2197">
        <w:rPr>
          <w:rFonts w:asciiTheme="minorHAnsi" w:hAnsiTheme="minorHAnsi"/>
          <w:bCs/>
          <w:color w:val="000000"/>
          <w:sz w:val="20"/>
          <w:szCs w:val="20"/>
        </w:rPr>
        <w:t xml:space="preserve"> A abertura da sessão pública deste Pregão, conduzida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ocorrerá na data e na hora indicadas no preâmbulo deste Edital,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6.2.</w:t>
      </w:r>
      <w:r w:rsidRPr="00BC2197">
        <w:rPr>
          <w:rFonts w:asciiTheme="minorHAnsi" w:hAnsiTheme="minorHAnsi"/>
          <w:bCs/>
          <w:color w:val="000000"/>
          <w:sz w:val="20"/>
          <w:szCs w:val="20"/>
        </w:rPr>
        <w:t xml:space="preserve"> Durante a sessão pública, a comunicação entre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e as Licitantes ocorrerá exclusivamente mediante troca de mensagens, em campo próprio do SISTEMA eletrônico.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6.3.</w:t>
      </w:r>
      <w:r w:rsidRPr="00BC2197">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ou de sua desconexão.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6.4.</w:t>
      </w:r>
      <w:r w:rsidRPr="00BC2197">
        <w:rPr>
          <w:rFonts w:asciiTheme="minorHAnsi" w:hAnsiTheme="minorHAnsi"/>
          <w:bCs/>
          <w:color w:val="000000"/>
          <w:sz w:val="20"/>
          <w:szCs w:val="20"/>
        </w:rPr>
        <w:t xml:space="preserve"> A sessão poderá ser reagendada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sempre que se fizer necessário, devendo a Licitante fazer os acompanhamentos devidos.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7. DA CLASSIFICAÇÃO DAS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7.1.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verificará as propostas apresentadas, sendo que somente as consideradas classificadas participarão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7.2. </w:t>
      </w:r>
      <w:r w:rsidRPr="00BC2197">
        <w:rPr>
          <w:rFonts w:asciiTheme="minorHAnsi" w:hAnsiTheme="minorHAnsi"/>
          <w:bCs/>
          <w:color w:val="000000"/>
          <w:sz w:val="20"/>
          <w:szCs w:val="20"/>
        </w:rPr>
        <w:t xml:space="preserve">Serão desclassificadas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motivadamente, 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)Que não estejam em conformidade com os requisitos estabelecidos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Cs/>
          <w:color w:val="000000"/>
          <w:sz w:val="20"/>
          <w:szCs w:val="20"/>
        </w:rPr>
        <w:t>b) Que não contenham a descrição do serviço ofertado;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 DA FORMULAÇÃO DE LANCES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w:t>
      </w:r>
      <w:r w:rsidRPr="00BC2197">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8.2. </w:t>
      </w:r>
      <w:r w:rsidRPr="00BC2197">
        <w:rPr>
          <w:rFonts w:asciiTheme="minorHAnsi" w:hAnsiTheme="minorHAnsi"/>
          <w:bCs/>
          <w:color w:val="000000"/>
          <w:sz w:val="20"/>
          <w:szCs w:val="20"/>
        </w:rPr>
        <w:t>A</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Licitante somente poderá oferecer lance inferior ao último por ela ofertado e registrado no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8.3.</w:t>
      </w:r>
      <w:r w:rsidRPr="00BC2197">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8.4.</w:t>
      </w:r>
      <w:r w:rsidRPr="00BC2197">
        <w:rPr>
          <w:rFonts w:asciiTheme="minorHAnsi" w:hAnsiTheme="minorHAnsi"/>
          <w:bCs/>
          <w:color w:val="000000"/>
          <w:sz w:val="20"/>
          <w:szCs w:val="20"/>
        </w:rPr>
        <w:t xml:space="preserve"> Em caso de empate, prevalecerá o lance recebido e registrado primeiro.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8.5.</w:t>
      </w:r>
      <w:r w:rsidRPr="00BC2197">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8.6.</w:t>
      </w:r>
      <w:r w:rsidRPr="00BC2197">
        <w:rPr>
          <w:rFonts w:asciiTheme="minorHAnsi" w:hAnsiTheme="minorHAnsi"/>
          <w:bCs/>
          <w:color w:val="000000"/>
          <w:sz w:val="20"/>
          <w:szCs w:val="20"/>
        </w:rPr>
        <w:t xml:space="preserve"> Durante a fase de lances,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excluir, justificadamente, lance cujo valor seja manifestamente inexequível.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8.7.</w:t>
      </w:r>
      <w:r w:rsidRPr="00BC2197">
        <w:rPr>
          <w:rFonts w:asciiTheme="minorHAnsi" w:hAnsiTheme="minorHAnsi"/>
          <w:bCs/>
          <w:color w:val="000000"/>
          <w:sz w:val="20"/>
          <w:szCs w:val="20"/>
        </w:rPr>
        <w:t xml:space="preserve"> Se ocorrer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8.8. </w:t>
      </w:r>
      <w:r w:rsidRPr="00BC2197">
        <w:rPr>
          <w:rFonts w:asciiTheme="minorHAnsi" w:hAnsiTheme="minorHAnsi"/>
          <w:bCs/>
          <w:color w:val="000000"/>
          <w:sz w:val="20"/>
          <w:szCs w:val="20"/>
        </w:rPr>
        <w:t xml:space="preserve">No caso de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8.9.</w:t>
      </w:r>
      <w:r w:rsidRPr="00BC2197">
        <w:rPr>
          <w:rFonts w:asciiTheme="minorHAnsi" w:hAnsiTheme="minorHAnsi"/>
          <w:bCs/>
          <w:color w:val="000000"/>
          <w:sz w:val="20"/>
          <w:szCs w:val="20"/>
        </w:rPr>
        <w:t xml:space="preserve"> O encerramento da etapa de lances será decidido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que informará, com antecedência de 01 (um) a 60 (sessenta) minutos, o prazo para início do </w:t>
      </w:r>
      <w:r w:rsidRPr="00BC2197">
        <w:rPr>
          <w:rFonts w:asciiTheme="minorHAnsi" w:hAnsiTheme="minorHAnsi"/>
          <w:b/>
          <w:bCs/>
          <w:color w:val="000000"/>
          <w:sz w:val="20"/>
          <w:szCs w:val="20"/>
        </w:rPr>
        <w:t>tempo de iminência</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8.10.</w:t>
      </w:r>
      <w:r w:rsidRPr="00BC2197">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w:t>
      </w:r>
      <w:r w:rsidRPr="00BC2197">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9.1.1.</w:t>
      </w:r>
      <w:r w:rsidRPr="00BC2197">
        <w:rPr>
          <w:rFonts w:asciiTheme="minorHAnsi" w:hAnsiTheme="minorHAnsi"/>
          <w:bCs/>
          <w:color w:val="000000"/>
          <w:sz w:val="20"/>
          <w:szCs w:val="20"/>
        </w:rPr>
        <w:t xml:space="preserve"> A microempresa ou a empresa de pequeno porte mais bem classificada poderá, no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BC2197">
        <w:rPr>
          <w:rFonts w:asciiTheme="minorHAnsi" w:hAnsiTheme="minorHAnsi"/>
          <w:bCs/>
          <w:color w:val="000000"/>
          <w:sz w:val="20"/>
          <w:szCs w:val="20"/>
        </w:rPr>
        <w:t>habilitatórias</w:t>
      </w:r>
      <w:proofErr w:type="spellEnd"/>
      <w:r w:rsidRPr="00BC2197">
        <w:rPr>
          <w:rFonts w:asciiTheme="minorHAnsi" w:hAnsiTheme="minorHAnsi"/>
          <w:bCs/>
          <w:color w:val="000000"/>
          <w:sz w:val="20"/>
          <w:szCs w:val="20"/>
        </w:rPr>
        <w:t xml:space="preserve"> e observado o valor estimado para a contratação, será adjudicado em seu favor o objeto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9.1.2.</w:t>
      </w:r>
      <w:r w:rsidRPr="00BC2197">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9.1.3.</w:t>
      </w:r>
      <w:r w:rsidRPr="00BC2197">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9.1.4</w:t>
      </w:r>
      <w:r w:rsidRPr="00BC2197">
        <w:rPr>
          <w:rFonts w:asciiTheme="minorHAnsi" w:hAnsiTheme="minorHAnsi"/>
          <w:bCs/>
          <w:color w:val="000000"/>
          <w:sz w:val="20"/>
          <w:szCs w:val="20"/>
        </w:rPr>
        <w:t xml:space="preserve">. O convocado que não apresentar proposta dentro do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controlados pelo SISTEMA, decairá do direito previsto nos art. 44 e 45 da Lei Complementar nº 123/2006.</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9.1.5.</w:t>
      </w:r>
      <w:r w:rsidRPr="00BC2197">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 DA NEGOCIAÇÃO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10.1.</w:t>
      </w:r>
      <w:proofErr w:type="gramEnd"/>
      <w:r w:rsidRPr="00BC2197">
        <w:rPr>
          <w:rFonts w:asciiTheme="minorHAnsi" w:hAnsiTheme="minorHAnsi"/>
          <w:bCs/>
          <w:color w:val="000000"/>
          <w:sz w:val="20"/>
          <w:szCs w:val="20"/>
        </w:rPr>
        <w:t>O(a) Pregoeiro(a) poderá encaminhar contraproposta diretamente a Licitante que tenha apresentado o lance mais vantajoso, observado o critério de julgamento e o valor estimado para 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10.2.</w:t>
      </w:r>
      <w:r w:rsidRPr="00BC2197">
        <w:rPr>
          <w:rFonts w:asciiTheme="minorHAnsi" w:hAnsiTheme="minorHAnsi"/>
          <w:bCs/>
          <w:color w:val="000000"/>
          <w:sz w:val="20"/>
          <w:szCs w:val="20"/>
        </w:rPr>
        <w:t xml:space="preserve"> A negociação será realizada por meio do SISTEMA, podendo ser acompanhada pelas demais Licitantes.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10.3.</w:t>
      </w:r>
      <w:r w:rsidRPr="00BC2197">
        <w:rPr>
          <w:rFonts w:asciiTheme="minorHAnsi" w:hAnsiTheme="minorHAnsi"/>
          <w:bCs/>
          <w:color w:val="000000"/>
          <w:sz w:val="20"/>
          <w:szCs w:val="20"/>
        </w:rPr>
        <w:t xml:space="preserve"> Será vencedora a empresa que atender ao Edital e ofertar o </w:t>
      </w:r>
      <w:r w:rsidRPr="00BC2197">
        <w:rPr>
          <w:rFonts w:asciiTheme="minorHAnsi" w:hAnsiTheme="minorHAnsi"/>
          <w:b/>
          <w:bCs/>
          <w:color w:val="000000"/>
          <w:sz w:val="20"/>
          <w:szCs w:val="20"/>
          <w:u w:val="single"/>
        </w:rPr>
        <w:t>menor preço</w:t>
      </w:r>
      <w:r w:rsidRPr="00BC2197">
        <w:rPr>
          <w:rFonts w:asciiTheme="minorHAnsi" w:hAnsiTheme="minorHAnsi"/>
          <w:b/>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11. DOS CRITÉRIOS DE JULGAMENTO DAS PROPOSTAS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C2197">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rPr>
        <w:t xml:space="preserve">11.3.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Encerrada a etapa de lances,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BC2197">
        <w:rPr>
          <w:rFonts w:asciiTheme="minorHAnsi" w:hAnsiTheme="minorHAnsi"/>
          <w:bCs/>
          <w:color w:val="000000" w:themeColor="text1"/>
          <w:sz w:val="20"/>
          <w:szCs w:val="20"/>
        </w:rPr>
        <w:t>será(</w:t>
      </w:r>
      <w:proofErr w:type="spellStart"/>
      <w:proofErr w:type="gramEnd"/>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aceito(s), e portanto, não será(</w:t>
      </w:r>
      <w:proofErr w:type="spellStart"/>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adjudicado(s).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A classificação das propostas será pelo critério de </w:t>
      </w:r>
      <w:r w:rsidRPr="00BC2197">
        <w:rPr>
          <w:rFonts w:asciiTheme="minorHAnsi" w:hAnsiTheme="minorHAnsi"/>
          <w:b/>
          <w:bCs/>
          <w:color w:val="000000" w:themeColor="text1"/>
          <w:sz w:val="20"/>
          <w:szCs w:val="20"/>
        </w:rPr>
        <w:t>MENOR PREÇO POR LOTE</w:t>
      </w:r>
      <w:r w:rsidRPr="00BC2197">
        <w:rPr>
          <w:rFonts w:asciiTheme="minorHAnsi" w:hAnsiTheme="minorHAnsi"/>
          <w:bCs/>
          <w:color w:val="000000" w:themeColor="text1"/>
          <w:sz w:val="20"/>
          <w:szCs w:val="20"/>
        </w:rPr>
        <w:t xml:space="preserve">, observado o </w:t>
      </w:r>
      <w:r w:rsidRPr="00BC2197">
        <w:rPr>
          <w:rFonts w:asciiTheme="minorHAnsi" w:hAnsiTheme="minorHAnsi"/>
          <w:b/>
          <w:bCs/>
          <w:color w:val="000000" w:themeColor="text1"/>
          <w:sz w:val="20"/>
          <w:szCs w:val="20"/>
        </w:rPr>
        <w:t xml:space="preserve">PREÇO UNITÁRIO DE REFERÊNCIA, </w:t>
      </w:r>
      <w:r w:rsidRPr="00BC2197">
        <w:rPr>
          <w:rFonts w:asciiTheme="minorHAnsi" w:hAnsiTheme="minorHAnsi"/>
          <w:bCs/>
          <w:color w:val="000000" w:themeColor="text1"/>
          <w:sz w:val="20"/>
          <w:szCs w:val="20"/>
        </w:rPr>
        <w:t xml:space="preserve">obtidos por meio de pesquisa de mercado.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Os </w:t>
      </w:r>
      <w:r w:rsidRPr="00BC2197">
        <w:rPr>
          <w:rFonts w:asciiTheme="minorHAnsi" w:hAnsiTheme="minorHAnsi"/>
          <w:b/>
          <w:bCs/>
          <w:color w:val="000000" w:themeColor="text1"/>
          <w:sz w:val="20"/>
          <w:szCs w:val="20"/>
        </w:rPr>
        <w:t>PREÇOS UNITÁRIOS DE REFERÊNCIA</w:t>
      </w:r>
      <w:r w:rsidRPr="00BC2197">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11.6.</w:t>
      </w:r>
      <w:r w:rsidRPr="00BC2197">
        <w:rPr>
          <w:rFonts w:asciiTheme="minorHAnsi" w:hAnsiTheme="minorHAnsi"/>
          <w:bCs/>
          <w:color w:val="000000" w:themeColor="text1"/>
          <w:sz w:val="20"/>
          <w:szCs w:val="20"/>
        </w:rPr>
        <w:t xml:space="preserve"> Confirmada a aceitabilidade da proposta,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divulgará o resultado do julgamento do preço, </w:t>
      </w:r>
      <w:r w:rsidRPr="00BC2197">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BC2197">
        <w:rPr>
          <w:rFonts w:asciiTheme="minorHAnsi" w:hAnsiTheme="minorHAnsi"/>
          <w:bCs/>
          <w:color w:val="000000" w:themeColor="text1"/>
          <w:sz w:val="20"/>
          <w:szCs w:val="20"/>
        </w:rPr>
        <w:t xml:space="preserve">, procedendo </w:t>
      </w:r>
      <w:r w:rsidRPr="00BC2197">
        <w:rPr>
          <w:rFonts w:asciiTheme="minorHAnsi" w:hAnsiTheme="minorHAnsi"/>
          <w:b/>
          <w:bCs/>
          <w:color w:val="000000" w:themeColor="text1"/>
          <w:sz w:val="20"/>
          <w:szCs w:val="20"/>
        </w:rPr>
        <w:t>posteriormente</w:t>
      </w:r>
      <w:r w:rsidRPr="00BC2197">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b/>
          <w:bCs/>
          <w:color w:val="000000" w:themeColor="text1"/>
          <w:sz w:val="20"/>
          <w:szCs w:val="20"/>
        </w:rPr>
        <w:t>11.7.</w:t>
      </w:r>
      <w:r w:rsidRPr="00BC2197">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BC2197">
        <w:rPr>
          <w:rFonts w:asciiTheme="minorHAnsi" w:hAnsiTheme="minorHAnsi"/>
          <w:bCs/>
          <w:color w:val="000000" w:themeColor="text1"/>
          <w:sz w:val="20"/>
          <w:szCs w:val="20"/>
        </w:rPr>
        <w:t>habilitatórias</w:t>
      </w:r>
      <w:proofErr w:type="spellEnd"/>
      <w:r w:rsidRPr="00BC2197">
        <w:rPr>
          <w:rFonts w:asciiTheme="minorHAnsi" w:hAnsiTheme="minorHAnsi"/>
          <w:bCs/>
          <w:color w:val="000000" w:themeColor="text1"/>
          <w:sz w:val="20"/>
          <w:szCs w:val="20"/>
        </w:rPr>
        <w:t xml:space="preserve">,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C2197">
        <w:rPr>
          <w:rFonts w:asciiTheme="minorHAnsi" w:hAnsiTheme="minorHAnsi" w:cs="Calibri"/>
          <w:bCs/>
          <w:color w:val="000000" w:themeColor="text1"/>
          <w:sz w:val="20"/>
          <w:szCs w:val="20"/>
        </w:rPr>
        <w:t>adjudicado o objeto do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11.8.</w:t>
      </w:r>
      <w:r w:rsidRPr="00BC2197">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BC2197">
        <w:rPr>
          <w:rFonts w:asciiTheme="minorHAnsi" w:hAnsiTheme="minorHAnsi" w:cs="Calibri"/>
          <w:bCs/>
          <w:color w:val="000000" w:themeColor="text1"/>
          <w:sz w:val="20"/>
          <w:szCs w:val="20"/>
        </w:rPr>
        <w:t>o(</w:t>
      </w:r>
      <w:proofErr w:type="gramEnd"/>
      <w:r w:rsidRPr="00BC2197">
        <w:rPr>
          <w:rFonts w:asciiTheme="minorHAnsi" w:hAnsiTheme="minorHAnsi" w:cs="Calibri"/>
          <w:bCs/>
          <w:color w:val="000000" w:themeColor="text1"/>
          <w:sz w:val="20"/>
          <w:szCs w:val="20"/>
        </w:rPr>
        <w:t>a) Pregoeiro(a) declarará a(s) empresa(s) vencedora(s) do(s) respectivo(s) item(</w:t>
      </w:r>
      <w:proofErr w:type="spellStart"/>
      <w:r w:rsidRPr="00BC2197">
        <w:rPr>
          <w:rFonts w:asciiTheme="minorHAnsi" w:hAnsiTheme="minorHAnsi" w:cs="Calibri"/>
          <w:bCs/>
          <w:color w:val="000000" w:themeColor="text1"/>
          <w:sz w:val="20"/>
          <w:szCs w:val="20"/>
        </w:rPr>
        <w:t>ns</w:t>
      </w:r>
      <w:proofErr w:type="spellEnd"/>
      <w:r w:rsidRPr="00BC2197">
        <w:rPr>
          <w:rFonts w:asciiTheme="minorHAnsi" w:hAnsiTheme="minorHAnsi" w:cs="Calibri"/>
          <w:bCs/>
          <w:color w:val="000000" w:themeColor="text1"/>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11.9.</w:t>
      </w:r>
      <w:r w:rsidRPr="00BC2197">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 DA ACEITABILIDADE DA PROPOSTA</w:t>
      </w: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numPr>
          <w:ilvl w:val="1"/>
          <w:numId w:val="20"/>
        </w:numPr>
        <w:spacing w:after="0" w:line="240" w:lineRule="auto"/>
        <w:ind w:left="862"/>
        <w:jc w:val="both"/>
        <w:rPr>
          <w:rFonts w:asciiTheme="minorHAnsi" w:hAnsiTheme="minorHAnsi" w:cs="Arial"/>
          <w:sz w:val="20"/>
          <w:szCs w:val="20"/>
        </w:rPr>
      </w:pPr>
      <w:r w:rsidRPr="00BC2197">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5B3C6D" w:rsidRPr="00BC2197" w:rsidRDefault="005B3C6D" w:rsidP="003135B8">
      <w:pPr>
        <w:numPr>
          <w:ilvl w:val="1"/>
          <w:numId w:val="20"/>
        </w:numPr>
        <w:spacing w:after="0" w:line="240" w:lineRule="auto"/>
        <w:ind w:left="851" w:hanging="709"/>
        <w:jc w:val="both"/>
        <w:rPr>
          <w:rFonts w:asciiTheme="minorHAnsi" w:hAnsiTheme="minorHAnsi" w:cs="Arial"/>
          <w:sz w:val="20"/>
          <w:szCs w:val="20"/>
        </w:rPr>
      </w:pPr>
      <w:r w:rsidRPr="00BC2197">
        <w:rPr>
          <w:rFonts w:asciiTheme="minorHAnsi" w:hAnsiTheme="minorHAnsi" w:cs="Arial"/>
          <w:sz w:val="20"/>
          <w:szCs w:val="20"/>
        </w:rPr>
        <w:t>O fornecedor interessado deverá apresentar proposta, exibindo a descrição detalhada do objeto d</w:t>
      </w:r>
      <w:r w:rsidR="00001DBB">
        <w:rPr>
          <w:rFonts w:asciiTheme="minorHAnsi" w:hAnsiTheme="minorHAnsi" w:cs="Arial"/>
          <w:sz w:val="20"/>
          <w:szCs w:val="20"/>
        </w:rPr>
        <w:t>o</w:t>
      </w:r>
      <w:r w:rsidRPr="00BC2197">
        <w:rPr>
          <w:rFonts w:asciiTheme="minorHAnsi" w:hAnsiTheme="minorHAnsi" w:cs="Arial"/>
          <w:sz w:val="20"/>
          <w:szCs w:val="20"/>
        </w:rPr>
        <w:t xml:space="preserve"> Termo, devendo conter: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A proposta deverá ter validade de 180 (cento e oitenta) dias a partir da data de sua entrega;</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u w:val="single"/>
        </w:rPr>
      </w:pPr>
      <w:r w:rsidRPr="00BC2197">
        <w:rPr>
          <w:rFonts w:asciiTheme="minorHAnsi" w:hAnsiTheme="minorHAnsi" w:cs="Arial"/>
          <w:sz w:val="20"/>
          <w:szCs w:val="20"/>
        </w:rPr>
        <w:t xml:space="preserve">Todos os custos deverão estar inclusos, tais como impostos, taxa de entrega, inclusive o lucro do proponente, devendo ser demonstrado através </w:t>
      </w:r>
      <w:r w:rsidRPr="00BC2197">
        <w:rPr>
          <w:rFonts w:asciiTheme="minorHAnsi" w:hAnsiTheme="minorHAnsi" w:cs="Arial"/>
          <w:sz w:val="20"/>
          <w:szCs w:val="20"/>
          <w:u w:val="single"/>
        </w:rPr>
        <w:t>de PLANILHA DE CUSTOS E FORMAÇÃO DE PREÇOS;</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Nome do banco, o código da agência e o número da conta corrente da empresa, para efeito de pagamento; e</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Nome ou razão social do proponente, CNPJ, endereço completo, telefone, fax e endereço eletrônico (e-mail), para contato.</w:t>
      </w:r>
    </w:p>
    <w:p w:rsidR="005B3C6D" w:rsidRPr="00BC2197" w:rsidRDefault="005B3C6D" w:rsidP="003135B8">
      <w:pPr>
        <w:numPr>
          <w:ilvl w:val="1"/>
          <w:numId w:val="20"/>
        </w:numPr>
        <w:spacing w:after="0" w:line="240" w:lineRule="auto"/>
        <w:ind w:left="851" w:hanging="709"/>
        <w:jc w:val="both"/>
        <w:rPr>
          <w:rFonts w:asciiTheme="minorHAnsi" w:hAnsiTheme="minorHAnsi" w:cs="Arial"/>
          <w:sz w:val="20"/>
          <w:szCs w:val="20"/>
        </w:rPr>
      </w:pPr>
      <w:r w:rsidRPr="00BC2197">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7704C3" w:rsidRPr="00BC2197" w:rsidRDefault="007704C3" w:rsidP="003135B8">
      <w:pPr>
        <w:numPr>
          <w:ilvl w:val="1"/>
          <w:numId w:val="20"/>
        </w:numPr>
        <w:spacing w:after="0" w:line="240" w:lineRule="auto"/>
        <w:ind w:left="851" w:hanging="709"/>
        <w:jc w:val="both"/>
        <w:rPr>
          <w:rFonts w:asciiTheme="minorHAnsi" w:hAnsiTheme="minorHAnsi" w:cs="Arial"/>
          <w:sz w:val="20"/>
          <w:szCs w:val="20"/>
        </w:rPr>
      </w:pPr>
      <w:r w:rsidRPr="00BC2197">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2804E9" w:rsidRPr="00BC2197" w:rsidRDefault="005B3C6D" w:rsidP="003135B8">
      <w:pPr>
        <w:numPr>
          <w:ilvl w:val="1"/>
          <w:numId w:val="20"/>
        </w:numPr>
        <w:spacing w:after="0" w:line="240" w:lineRule="auto"/>
        <w:ind w:left="851" w:hanging="709"/>
        <w:jc w:val="both"/>
        <w:rPr>
          <w:rFonts w:asciiTheme="minorHAnsi" w:hAnsiTheme="minorHAnsi" w:cs="Arial"/>
          <w:sz w:val="20"/>
          <w:szCs w:val="20"/>
        </w:rPr>
      </w:pPr>
      <w:r w:rsidRPr="00BC2197">
        <w:rPr>
          <w:rFonts w:asciiTheme="minorHAnsi" w:hAnsiTheme="minorHAnsi" w:cs="Arial"/>
          <w:sz w:val="20"/>
          <w:szCs w:val="20"/>
        </w:rPr>
        <w:t>A apresentação da proposta implicará plena aceitação, por parte do proponente, das condições estabelecidas neste Termo de Referência, Contrato e Edital.</w:t>
      </w:r>
    </w:p>
    <w:p w:rsidR="0009461C" w:rsidRPr="00BC2197"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w:t>
      </w:r>
      <w:r w:rsidR="002804E9" w:rsidRPr="00BC2197">
        <w:rPr>
          <w:rFonts w:asciiTheme="minorHAnsi" w:hAnsiTheme="minorHAnsi"/>
          <w:b/>
          <w:bCs/>
          <w:color w:val="000000"/>
          <w:sz w:val="20"/>
          <w:szCs w:val="20"/>
          <w:u w:val="single"/>
        </w:rPr>
        <w:t>5</w:t>
      </w:r>
      <w:r w:rsidR="0009461C" w:rsidRPr="00BC2197">
        <w:rPr>
          <w:rFonts w:asciiTheme="minorHAnsi" w:hAnsiTheme="minorHAnsi"/>
          <w:b/>
          <w:bCs/>
          <w:color w:val="000000"/>
          <w:sz w:val="20"/>
          <w:szCs w:val="20"/>
          <w:u w:val="single"/>
        </w:rPr>
        <w:t>. A</w:t>
      </w:r>
      <w:r w:rsidR="00D85396">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Licitante</w:t>
      </w:r>
      <w:r w:rsidR="00D85396">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vencedora deverá adequar sua proposta de preço ao último lance, CONTENDO APENAS DUAS CASAS DECIMAIS APÓS A VÍRGULA, conforme regras matemáticas, e conter ainda:</w:t>
      </w:r>
    </w:p>
    <w:p w:rsidR="00A518C2"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rPr>
        <w:t xml:space="preserve">a) </w:t>
      </w:r>
      <w:r w:rsidRPr="00BC2197">
        <w:rPr>
          <w:rFonts w:asciiTheme="minorHAnsi" w:hAnsiTheme="minorHAnsi"/>
          <w:b/>
          <w:bCs/>
          <w:color w:val="000000"/>
          <w:sz w:val="20"/>
          <w:szCs w:val="20"/>
          <w:u w:val="single"/>
        </w:rPr>
        <w:t xml:space="preserve">As quantidades; discriminação dos </w:t>
      </w:r>
      <w:proofErr w:type="gramStart"/>
      <w:r w:rsidRPr="00BC2197">
        <w:rPr>
          <w:rFonts w:asciiTheme="minorHAnsi" w:hAnsiTheme="minorHAnsi"/>
          <w:b/>
          <w:bCs/>
          <w:color w:val="000000"/>
          <w:sz w:val="20"/>
          <w:szCs w:val="20"/>
          <w:u w:val="single"/>
        </w:rPr>
        <w:t>serviços;</w:t>
      </w:r>
      <w:proofErr w:type="gramEnd"/>
      <w:r w:rsidRPr="00BC2197">
        <w:rPr>
          <w:rFonts w:asciiTheme="minorHAnsi" w:hAnsiTheme="minorHAnsi"/>
          <w:b/>
          <w:bCs/>
          <w:color w:val="000000"/>
          <w:sz w:val="20"/>
          <w:szCs w:val="20"/>
          <w:u w:val="single"/>
        </w:rPr>
        <w:t>espécie/tipo e procedência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indicação e descrição detalhada das características técnicas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s) produto(s) proposto(s) para o(s) respectivo(s)</w:t>
      </w:r>
      <w:r w:rsidR="00A518C2" w:rsidRPr="00BC2197">
        <w:rPr>
          <w:rFonts w:asciiTheme="minorHAnsi" w:hAnsiTheme="minorHAnsi"/>
          <w:bCs/>
          <w:color w:val="000000"/>
          <w:sz w:val="20"/>
          <w:szCs w:val="20"/>
        </w:rPr>
        <w:t xml:space="preserve"> lotes</w:t>
      </w:r>
      <w:r w:rsidRPr="00BC2197">
        <w:rPr>
          <w:rFonts w:asciiTheme="minorHAnsi" w:hAnsiTheme="minorHAnsi"/>
          <w:bCs/>
          <w:color w:val="000000"/>
          <w:sz w:val="20"/>
          <w:szCs w:val="20"/>
        </w:rPr>
        <w:t>(s)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Prazo de instalação da infraestrutura; prazo de validade da proposta, e prazo de pagamento, na forma descrita no </w:t>
      </w:r>
      <w:r w:rsidR="0009461C" w:rsidRPr="00BC2197">
        <w:rPr>
          <w:rFonts w:asciiTheme="minorHAnsi" w:hAnsiTheme="minorHAnsi"/>
          <w:bCs/>
          <w:sz w:val="20"/>
          <w:szCs w:val="20"/>
        </w:rPr>
        <w:t>item 12.1</w:t>
      </w:r>
      <w:r w:rsidR="00A518C2" w:rsidRPr="00BC2197">
        <w:rPr>
          <w:rFonts w:asciiTheme="minorHAnsi" w:hAnsiTheme="minorHAnsi"/>
          <w:bCs/>
          <w:sz w:val="20"/>
          <w:szCs w:val="20"/>
        </w:rPr>
        <w:t>0</w:t>
      </w:r>
      <w:r w:rsidR="0009461C" w:rsidRPr="00BC2197">
        <w:rPr>
          <w:rFonts w:asciiTheme="minorHAnsi" w:hAnsiTheme="minorHAnsi"/>
          <w:bCs/>
          <w:color w:val="000000"/>
          <w:sz w:val="20"/>
          <w:szCs w:val="20"/>
        </w:rPr>
        <w:t>, donde caso a proposta não conste estas informações, serão considerados os prazos do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C2197">
        <w:rPr>
          <w:rFonts w:asciiTheme="minorHAnsi" w:hAnsiTheme="minorHAnsi"/>
          <w:b/>
          <w:bCs/>
          <w:color w:val="000000"/>
          <w:sz w:val="20"/>
          <w:szCs w:val="20"/>
          <w:u w:val="single"/>
        </w:rPr>
        <w:t>d</w:t>
      </w:r>
      <w:r w:rsidR="0009461C" w:rsidRPr="00BC2197">
        <w:rPr>
          <w:rFonts w:asciiTheme="minorHAnsi" w:hAnsiTheme="minorHAnsi"/>
          <w:b/>
          <w:bCs/>
          <w:color w:val="000000"/>
          <w:sz w:val="20"/>
          <w:szCs w:val="20"/>
          <w:u w:val="single"/>
        </w:rPr>
        <w:t xml:space="preserve">) </w:t>
      </w:r>
      <w:r w:rsidR="0009461C" w:rsidRPr="00BC2197">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5</w:t>
      </w:r>
      <w:r w:rsidRPr="00BC2197">
        <w:rPr>
          <w:rFonts w:asciiTheme="minorHAnsi" w:hAnsiTheme="minorHAnsi"/>
          <w:b/>
          <w:bCs/>
          <w:color w:val="000000"/>
          <w:sz w:val="20"/>
          <w:szCs w:val="20"/>
        </w:rPr>
        <w:t>.1. Quanto à elaboração da proposta de preços, deve ser observado ainda que: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BC2197" w:rsidRDefault="002804E9"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12.5</w:t>
      </w:r>
      <w:r w:rsidR="0009461C" w:rsidRPr="00BC2197">
        <w:rPr>
          <w:rFonts w:asciiTheme="minorHAnsi" w:hAnsiTheme="minorHAnsi"/>
          <w:b/>
          <w:bCs/>
          <w:color w:val="000000"/>
          <w:sz w:val="20"/>
          <w:szCs w:val="20"/>
        </w:rPr>
        <w:t xml:space="preserve">.2. As propostas que atenderem aos requisitos do Edital e seus Anexos, caso existam erros, serão corrigidos </w:t>
      </w:r>
      <w:proofErr w:type="gramStart"/>
      <w:r w:rsidR="0009461C" w:rsidRPr="00BC2197">
        <w:rPr>
          <w:rFonts w:asciiTheme="minorHAnsi" w:hAnsiTheme="minorHAnsi"/>
          <w:b/>
          <w:bCs/>
          <w:color w:val="000000"/>
          <w:sz w:val="20"/>
          <w:szCs w:val="20"/>
        </w:rPr>
        <w:t>pelo(</w:t>
      </w:r>
      <w:proofErr w:type="gramEnd"/>
      <w:r w:rsidR="0009461C" w:rsidRPr="00BC2197">
        <w:rPr>
          <w:rFonts w:asciiTheme="minorHAnsi" w:hAnsiTheme="minorHAnsi"/>
          <w:b/>
          <w:bCs/>
          <w:color w:val="000000"/>
          <w:sz w:val="20"/>
          <w:szCs w:val="20"/>
        </w:rPr>
        <w:t>a) Pregoeiro(a) na forma seguinte: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Discrepância entre valor grafado em algarismos e por extenso: prevalecerá o valor por extenso;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Erro de adição: será retificado, considerando-se as parcelas corretas e retificando-se a soma;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Item adjudicado, mas que não consta da proposta enviada quando solicitada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12.6</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O valor total da proposta será ajustado </w:t>
      </w:r>
      <w:proofErr w:type="gramStart"/>
      <w:r w:rsidR="0009461C" w:rsidRPr="00BC2197">
        <w:rPr>
          <w:rFonts w:asciiTheme="minorHAnsi" w:hAnsiTheme="minorHAnsi"/>
          <w:bCs/>
          <w:color w:val="000000"/>
          <w:sz w:val="20"/>
          <w:szCs w:val="20"/>
        </w:rPr>
        <w:t>pelo(</w:t>
      </w:r>
      <w:proofErr w:type="gramEnd"/>
      <w:r w:rsidR="0009461C" w:rsidRPr="00BC2197">
        <w:rPr>
          <w:rFonts w:asciiTheme="minorHAnsi" w:hAnsiTheme="minorHAnsi"/>
          <w:bCs/>
          <w:color w:val="000000"/>
          <w:sz w:val="20"/>
          <w:szCs w:val="20"/>
        </w:rPr>
        <w:t xml:space="preserve">a) Pregoeiro(a) em conformidade com os procedimentos acima; </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12.7</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A correção poderá ser realizada pelo </w:t>
      </w:r>
      <w:proofErr w:type="gramStart"/>
      <w:r w:rsidR="0009461C" w:rsidRPr="00BC2197">
        <w:rPr>
          <w:rFonts w:asciiTheme="minorHAnsi" w:hAnsiTheme="minorHAnsi"/>
          <w:bCs/>
          <w:color w:val="000000"/>
          <w:sz w:val="20"/>
          <w:szCs w:val="20"/>
        </w:rPr>
        <w:t>Pregoeiro(</w:t>
      </w:r>
      <w:proofErr w:type="gramEnd"/>
      <w:r w:rsidR="0009461C" w:rsidRPr="00BC2197">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12.8</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Licitante que abandonar o certame ou deixar de enviar a documentação indicada nesta </w:t>
      </w:r>
      <w:proofErr w:type="spellStart"/>
      <w:r w:rsidR="0009461C" w:rsidRPr="00BC2197">
        <w:rPr>
          <w:rFonts w:asciiTheme="minorHAnsi" w:hAnsiTheme="minorHAnsi"/>
          <w:bCs/>
          <w:color w:val="000000"/>
          <w:sz w:val="20"/>
          <w:szCs w:val="20"/>
        </w:rPr>
        <w:t>condiçãoserá</w:t>
      </w:r>
      <w:proofErr w:type="spellEnd"/>
      <w:r w:rsidR="0009461C" w:rsidRPr="00BC2197">
        <w:rPr>
          <w:rFonts w:asciiTheme="minorHAnsi" w:hAnsiTheme="minorHAnsi"/>
          <w:bCs/>
          <w:color w:val="000000"/>
          <w:sz w:val="20"/>
          <w:szCs w:val="20"/>
        </w:rPr>
        <w:t xml:space="preserve"> desclassificada e sujeitar-se-á às sanções previstas em Lei, bem como neste Edital.</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12.9</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12.10</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solicitar</w:t>
      </w:r>
      <w:r w:rsidR="00A518C2" w:rsidRPr="00BC2197">
        <w:rPr>
          <w:rFonts w:asciiTheme="minorHAnsi" w:hAnsiTheme="minorHAnsi"/>
          <w:bCs/>
          <w:color w:val="000000"/>
          <w:sz w:val="20"/>
          <w:szCs w:val="20"/>
        </w:rPr>
        <w:t>á</w:t>
      </w:r>
      <w:r w:rsidR="0009461C" w:rsidRPr="00BC2197">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12.11</w:t>
      </w:r>
      <w:r w:rsidR="0009461C" w:rsidRPr="00BC2197">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12.12</w:t>
      </w:r>
      <w:r w:rsidR="0009461C" w:rsidRPr="00BC2197">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da</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 para os quais ela renuncie à parcela ou à totalidade de remuneração.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No(s) preço(s) proposto(s) já </w:t>
      </w:r>
      <w:proofErr w:type="gramStart"/>
      <w:r w:rsidRPr="00BC2197">
        <w:rPr>
          <w:rFonts w:asciiTheme="minorHAnsi" w:hAnsiTheme="minorHAnsi"/>
          <w:bCs/>
          <w:color w:val="000000"/>
          <w:sz w:val="20"/>
          <w:szCs w:val="20"/>
        </w:rPr>
        <w:t>deverá(</w:t>
      </w:r>
      <w:proofErr w:type="spellStart"/>
      <w:proofErr w:type="gramEnd"/>
      <w:r w:rsidRPr="00BC2197">
        <w:rPr>
          <w:rFonts w:asciiTheme="minorHAnsi" w:hAnsiTheme="minorHAnsi"/>
          <w:bCs/>
          <w:color w:val="000000"/>
          <w:sz w:val="20"/>
          <w:szCs w:val="20"/>
        </w:rPr>
        <w:t>ão</w:t>
      </w:r>
      <w:proofErr w:type="spellEnd"/>
      <w:r w:rsidRPr="00BC2197">
        <w:rPr>
          <w:rFonts w:asciiTheme="minorHAnsi" w:hAnsiTheme="minorHAnsi"/>
          <w:bCs/>
          <w:color w:val="000000"/>
          <w:sz w:val="20"/>
          <w:szCs w:val="20"/>
        </w:rPr>
        <w:t>) estar inclusas todas as despesas e tributos.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12.1</w:t>
      </w:r>
      <w:r w:rsidR="002804E9" w:rsidRPr="00BC2197">
        <w:rPr>
          <w:rFonts w:asciiTheme="minorHAnsi" w:hAnsiTheme="minorHAnsi"/>
          <w:b/>
          <w:bCs/>
          <w:color w:val="000000"/>
          <w:sz w:val="20"/>
          <w:szCs w:val="20"/>
          <w:u w:val="single"/>
        </w:rPr>
        <w:t>4</w:t>
      </w:r>
      <w:r w:rsidRPr="00BC2197">
        <w:rPr>
          <w:rFonts w:asciiTheme="minorHAnsi" w:hAnsiTheme="minorHAnsi"/>
          <w:b/>
          <w:bCs/>
          <w:color w:val="000000"/>
          <w:sz w:val="20"/>
          <w:szCs w:val="20"/>
          <w:u w:val="single"/>
        </w:rPr>
        <w:t>. Independente de transcrição por parte da</w:t>
      </w:r>
      <w:r w:rsidR="00CF714A">
        <w:rPr>
          <w:rFonts w:asciiTheme="minorHAnsi" w:hAnsiTheme="minorHAnsi"/>
          <w:b/>
          <w:bCs/>
          <w:color w:val="000000"/>
          <w:sz w:val="20"/>
          <w:szCs w:val="20"/>
          <w:u w:val="single"/>
        </w:rPr>
        <w:t xml:space="preserve"> </w:t>
      </w:r>
      <w:r w:rsidRPr="00BC2197">
        <w:rPr>
          <w:rFonts w:asciiTheme="minorHAnsi" w:hAnsiTheme="minorHAnsi"/>
          <w:b/>
          <w:bCs/>
          <w:color w:val="000000"/>
          <w:sz w:val="20"/>
          <w:szCs w:val="20"/>
          <w:u w:val="single"/>
        </w:rPr>
        <w:t>Licitante, obrigatoriamente as propostas terão: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validade da proposta</w:t>
      </w:r>
      <w:r w:rsidRPr="00BC2197">
        <w:rPr>
          <w:rFonts w:asciiTheme="minorHAnsi" w:hAnsiTheme="minorHAnsi"/>
          <w:bCs/>
          <w:color w:val="000000"/>
          <w:sz w:val="20"/>
          <w:szCs w:val="20"/>
        </w:rPr>
        <w:t>: no</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 xml:space="preserve">mínimo </w:t>
      </w:r>
      <w:r w:rsidR="002804E9" w:rsidRPr="00BC2197">
        <w:rPr>
          <w:rFonts w:asciiTheme="minorHAnsi" w:hAnsiTheme="minorHAnsi"/>
          <w:bCs/>
          <w:color w:val="000000"/>
          <w:sz w:val="20"/>
          <w:szCs w:val="20"/>
        </w:rPr>
        <w:t>180</w:t>
      </w:r>
      <w:r w:rsidRPr="00BC2197">
        <w:rPr>
          <w:rFonts w:asciiTheme="minorHAnsi" w:hAnsiTheme="minorHAnsi"/>
          <w:b/>
          <w:bCs/>
          <w:color w:val="000000"/>
          <w:sz w:val="20"/>
          <w:szCs w:val="20"/>
        </w:rPr>
        <w:t xml:space="preserve"> (</w:t>
      </w:r>
      <w:r w:rsidR="002804E9" w:rsidRPr="00BC2197">
        <w:rPr>
          <w:rFonts w:asciiTheme="minorHAnsi" w:hAnsiTheme="minorHAnsi"/>
          <w:b/>
          <w:bCs/>
          <w:color w:val="000000"/>
          <w:sz w:val="20"/>
          <w:szCs w:val="20"/>
        </w:rPr>
        <w:t>cento e oitenta</w:t>
      </w:r>
      <w:r w:rsidRPr="00BC2197">
        <w:rPr>
          <w:rFonts w:asciiTheme="minorHAnsi" w:hAnsiTheme="minorHAnsi"/>
          <w:b/>
          <w:bCs/>
          <w:color w:val="000000"/>
          <w:sz w:val="20"/>
          <w:szCs w:val="20"/>
        </w:rPr>
        <w:t>) dias</w:t>
      </w:r>
      <w:r w:rsidR="009073EA" w:rsidRPr="00BC2197">
        <w:rPr>
          <w:rFonts w:asciiTheme="minorHAnsi" w:hAnsiTheme="minorHAnsi"/>
          <w:bCs/>
          <w:color w:val="000000"/>
          <w:sz w:val="20"/>
          <w:szCs w:val="20"/>
        </w:rPr>
        <w:t>.</w:t>
      </w:r>
    </w:p>
    <w:p w:rsidR="002804E9" w:rsidRPr="00BC2197" w:rsidRDefault="009073EA" w:rsidP="009073EA">
      <w:pPr>
        <w:spacing w:after="0" w:line="240" w:lineRule="auto"/>
        <w:jc w:val="both"/>
        <w:rPr>
          <w:rFonts w:cs="Arial"/>
          <w:b/>
          <w:snapToGrid w:val="0"/>
          <w:sz w:val="20"/>
          <w:szCs w:val="20"/>
        </w:rPr>
      </w:pPr>
      <w:r w:rsidRPr="00BC2197">
        <w:rPr>
          <w:rFonts w:cs="Arial"/>
          <w:snapToGrid w:val="0"/>
          <w:sz w:val="20"/>
          <w:szCs w:val="20"/>
        </w:rPr>
        <w:t xml:space="preserve">b) Os serviços serão solicitados mediante </w:t>
      </w:r>
      <w:r w:rsidR="002804E9" w:rsidRPr="00BC2197">
        <w:rPr>
          <w:rFonts w:cs="Arial"/>
          <w:b/>
          <w:snapToGrid w:val="0"/>
          <w:sz w:val="20"/>
          <w:szCs w:val="20"/>
        </w:rPr>
        <w:t>Autorização de Fornecimento, expedida pela Contratante em, no máximo, 05 (cinco) dias corridos após a assinatura do Termo Contratual.</w:t>
      </w:r>
    </w:p>
    <w:p w:rsidR="009073EA" w:rsidRPr="00BC2197" w:rsidRDefault="009073EA" w:rsidP="009073EA">
      <w:pPr>
        <w:spacing w:after="0" w:line="240" w:lineRule="auto"/>
        <w:jc w:val="both"/>
        <w:rPr>
          <w:rFonts w:cs="Arial"/>
          <w:snapToGrid w:val="0"/>
          <w:sz w:val="20"/>
          <w:szCs w:val="20"/>
        </w:rPr>
      </w:pPr>
      <w:r w:rsidRPr="00BC2197">
        <w:rPr>
          <w:rFonts w:cs="Arial"/>
          <w:snapToGrid w:val="0"/>
          <w:sz w:val="20"/>
          <w:szCs w:val="20"/>
        </w:rPr>
        <w:t xml:space="preserve">c) A Contratada terá até 30 (trinta) dias corridos após o recebimento da Autorização de </w:t>
      </w:r>
      <w:r w:rsidRPr="00BC2197">
        <w:rPr>
          <w:rFonts w:cs="Arial"/>
          <w:sz w:val="20"/>
          <w:szCs w:val="20"/>
        </w:rPr>
        <w:t>Fornecimento</w:t>
      </w:r>
      <w:r w:rsidRPr="00BC2197">
        <w:rPr>
          <w:rFonts w:cs="Arial"/>
          <w:snapToGrid w:val="0"/>
          <w:sz w:val="20"/>
          <w:szCs w:val="20"/>
        </w:rPr>
        <w:t xml:space="preserve"> para colocar os gases objeto desta contratação à disposição da Contratante e iniciar o fornecimento dos gases às unidades hospitalares listadas no </w:t>
      </w:r>
      <w:r w:rsidRPr="00BC2197">
        <w:rPr>
          <w:rFonts w:cs="Arial"/>
          <w:b/>
          <w:snapToGrid w:val="0"/>
          <w:sz w:val="20"/>
          <w:szCs w:val="20"/>
        </w:rPr>
        <w:t>Anexo III</w:t>
      </w:r>
      <w:r w:rsidRPr="00BC2197">
        <w:rPr>
          <w:rFonts w:cs="Arial"/>
          <w:snapToGrid w:val="0"/>
          <w:sz w:val="20"/>
          <w:szCs w:val="20"/>
        </w:rPr>
        <w:t xml:space="preserve"> d</w:t>
      </w:r>
      <w:r w:rsidR="002804E9" w:rsidRPr="00BC2197">
        <w:rPr>
          <w:rFonts w:cs="Arial"/>
          <w:snapToGrid w:val="0"/>
          <w:sz w:val="20"/>
          <w:szCs w:val="20"/>
        </w:rPr>
        <w:t>o</w:t>
      </w:r>
      <w:r w:rsidRPr="00BC2197">
        <w:rPr>
          <w:rFonts w:cs="Arial"/>
          <w:snapToGrid w:val="0"/>
          <w:sz w:val="20"/>
          <w:szCs w:val="20"/>
        </w:rPr>
        <w:t xml:space="preserve"> Termo de Referência.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pagamento</w:t>
      </w:r>
      <w:r w:rsidRPr="00BC2197">
        <w:rPr>
          <w:rFonts w:asciiTheme="minorHAnsi" w:hAnsiTheme="minorHAnsi"/>
          <w:bCs/>
          <w:color w:val="000000"/>
          <w:sz w:val="20"/>
          <w:szCs w:val="20"/>
        </w:rPr>
        <w:t xml:space="preserve">: </w:t>
      </w:r>
      <w:r w:rsidR="009073EA" w:rsidRPr="00BC2197">
        <w:rPr>
          <w:rFonts w:asciiTheme="minorHAnsi" w:hAnsiTheme="minorHAnsi"/>
          <w:bCs/>
          <w:color w:val="000000"/>
          <w:sz w:val="20"/>
          <w:szCs w:val="20"/>
        </w:rPr>
        <w:t>será conforme item 20 do Termo de Referência (Anexo II).</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 DA HABILITAÇÃO</w:t>
      </w:r>
    </w:p>
    <w:p w:rsidR="0009461C" w:rsidRPr="00BC2197" w:rsidRDefault="0009461C" w:rsidP="0009461C">
      <w:pPr>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13.1.</w:t>
      </w:r>
      <w:r w:rsidRPr="00BC2197">
        <w:rPr>
          <w:rFonts w:asciiTheme="minorHAnsi" w:hAnsiTheme="minorHAnsi"/>
          <w:bCs/>
          <w:color w:val="000000"/>
          <w:sz w:val="20"/>
          <w:szCs w:val="20"/>
        </w:rPr>
        <w:t xml:space="preserve"> A habilitação parcial das Licitantes será verificada por meio do SICAF e da </w:t>
      </w:r>
      <w:r w:rsidRPr="00BC2197">
        <w:rPr>
          <w:rFonts w:asciiTheme="minorHAnsi" w:hAnsiTheme="minorHAnsi"/>
          <w:b/>
          <w:bCs/>
          <w:color w:val="000000"/>
          <w:sz w:val="20"/>
          <w:szCs w:val="20"/>
        </w:rPr>
        <w:t>documentação complementar</w:t>
      </w:r>
      <w:r w:rsidRPr="00BC2197">
        <w:rPr>
          <w:rFonts w:asciiTheme="minorHAnsi" w:hAnsiTheme="minorHAnsi"/>
          <w:bCs/>
          <w:color w:val="000000"/>
          <w:sz w:val="20"/>
          <w:szCs w:val="20"/>
        </w:rPr>
        <w:t xml:space="preserve"> exigida no </w:t>
      </w:r>
      <w:r w:rsidRPr="00BC2197">
        <w:rPr>
          <w:rFonts w:asciiTheme="minorHAnsi" w:hAnsiTheme="minorHAnsi"/>
          <w:b/>
          <w:bCs/>
          <w:color w:val="000000"/>
          <w:sz w:val="20"/>
          <w:szCs w:val="20"/>
        </w:rPr>
        <w:t>item 13.3</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13.2.</w:t>
      </w:r>
      <w:r w:rsidR="00D85396">
        <w:rPr>
          <w:rFonts w:asciiTheme="minorHAnsi" w:hAnsiTheme="minorHAnsi"/>
          <w:b/>
          <w:bCs/>
          <w:color w:val="000000"/>
          <w:sz w:val="20"/>
          <w:szCs w:val="20"/>
        </w:rPr>
        <w:t xml:space="preserve"> </w:t>
      </w:r>
      <w:r w:rsidRPr="00BC2197">
        <w:rPr>
          <w:rFonts w:asciiTheme="minorHAnsi" w:hAnsiTheme="minorHAnsi"/>
          <w:bCs/>
          <w:color w:val="000000"/>
          <w:sz w:val="20"/>
          <w:szCs w:val="20"/>
        </w:rPr>
        <w:t>A</w:t>
      </w:r>
      <w:r w:rsidRPr="00BC2197">
        <w:rPr>
          <w:rFonts w:asciiTheme="minorHAnsi" w:hAnsiTheme="minorHAnsi"/>
          <w:bCs/>
          <w:sz w:val="20"/>
          <w:szCs w:val="20"/>
        </w:rPr>
        <w:t xml:space="preserve">s </w:t>
      </w:r>
      <w:r w:rsidRPr="00BC2197">
        <w:rPr>
          <w:rFonts w:asciiTheme="minorHAnsi" w:hAnsiTheme="minorHAnsi"/>
          <w:b/>
          <w:bCs/>
          <w:sz w:val="20"/>
          <w:szCs w:val="20"/>
        </w:rPr>
        <w:t>Licitantes</w:t>
      </w:r>
      <w:r w:rsidRPr="00BC2197">
        <w:rPr>
          <w:rFonts w:asciiTheme="minorHAnsi" w:hAnsiTheme="minorHAnsi"/>
          <w:bCs/>
          <w:sz w:val="20"/>
          <w:szCs w:val="20"/>
        </w:rPr>
        <w:t xml:space="preserve"> que não atenderem às exigências de habilitação parcial no SICAF deverão apresentar documentos que supram tais exigências, </w:t>
      </w:r>
      <w:r w:rsidRPr="00BC2197">
        <w:rPr>
          <w:rFonts w:asciiTheme="minorHAnsi" w:hAnsiTheme="minorHAnsi"/>
          <w:b/>
          <w:bCs/>
          <w:sz w:val="20"/>
          <w:szCs w:val="20"/>
        </w:rPr>
        <w:t>constantes dos artigos 28 a 31 da Lei Federal nº 8.666/1993</w:t>
      </w:r>
      <w:r w:rsidRPr="00BC2197">
        <w:rPr>
          <w:rFonts w:asciiTheme="minorHAnsi" w:hAnsiTheme="minorHAnsi"/>
          <w:bCs/>
          <w:sz w:val="20"/>
          <w:szCs w:val="20"/>
        </w:rPr>
        <w:t>, no que couber.</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13.3.</w:t>
      </w:r>
      <w:r w:rsidRPr="00BC2197">
        <w:rPr>
          <w:rFonts w:asciiTheme="minorHAnsi" w:hAnsiTheme="minorHAnsi"/>
          <w:bCs/>
          <w:sz w:val="20"/>
          <w:szCs w:val="20"/>
        </w:rPr>
        <w:t xml:space="preserve"> Após solicitação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as Licitantes que tiverem seus preços aceitos</w:t>
      </w:r>
      <w:r w:rsidRPr="00BC2197">
        <w:rPr>
          <w:rFonts w:asciiTheme="minorHAnsi" w:hAnsiTheme="minorHAnsi"/>
          <w:b/>
          <w:bCs/>
          <w:sz w:val="20"/>
          <w:szCs w:val="20"/>
        </w:rPr>
        <w:t xml:space="preserve"> deverão apresentar a seguinte documentação complementar:</w:t>
      </w: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CD5332" w:rsidRPr="00BC2197" w:rsidRDefault="00CD5332"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Comprovação de que a licitante forneceu, sem restrição, material igual ou semelhante ao indicado aos</w:t>
      </w:r>
      <w:r w:rsidR="00001DBB">
        <w:rPr>
          <w:rFonts w:asciiTheme="minorHAnsi" w:hAnsiTheme="minorHAnsi" w:cs="Arial"/>
          <w:sz w:val="20"/>
          <w:szCs w:val="20"/>
        </w:rPr>
        <w:t xml:space="preserve"> serviços, objetos do</w:t>
      </w:r>
      <w:r w:rsidRPr="00BC2197">
        <w:rPr>
          <w:rFonts w:asciiTheme="minorHAnsi" w:hAnsiTheme="minorHAnsi" w:cs="Arial"/>
          <w:sz w:val="20"/>
          <w:szCs w:val="20"/>
        </w:rPr>
        <w:t xml:space="preserve"> termo de referência. A comprovação será feita por meio de apresentação de no mínimo 01 (Um) Atestado de Capacidade </w:t>
      </w:r>
      <w:proofErr w:type="gramStart"/>
      <w:r w:rsidRPr="00BC2197">
        <w:rPr>
          <w:rFonts w:asciiTheme="minorHAnsi" w:hAnsiTheme="minorHAnsi" w:cs="Arial"/>
          <w:sz w:val="20"/>
          <w:szCs w:val="20"/>
        </w:rPr>
        <w:t>Técnica, devidamente assinado, carimbado</w:t>
      </w:r>
      <w:proofErr w:type="gramEnd"/>
      <w:r w:rsidRPr="00BC2197">
        <w:rPr>
          <w:rFonts w:asciiTheme="minorHAnsi" w:hAnsiTheme="minorHAnsi" w:cs="Arial"/>
          <w:sz w:val="20"/>
          <w:szCs w:val="20"/>
        </w:rPr>
        <w:t xml:space="preserve"> e em papel timbrado da empresa ou órgão comprador, compatível com o objeto desta licitação;</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Comprovações da licitante de possuir em seu quadro permanente, profissional de nível superior (Engenheiro) devidamente reconhecido pela entidade competente e que seja detentor de ART - Atestado de Responsabilidade Técnica por execução de serviços de características semelhantes ao objeto licitado, e comprovação de possuir no seu quadro permanente Técnico de Segurança do Trabalho</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possuir instalações, equipamentos e </w:t>
      </w:r>
      <w:proofErr w:type="gramStart"/>
      <w:r w:rsidRPr="00BC2197">
        <w:rPr>
          <w:rFonts w:asciiTheme="minorHAnsi" w:hAnsiTheme="minorHAnsi" w:cs="Arial"/>
          <w:sz w:val="20"/>
          <w:szCs w:val="20"/>
        </w:rPr>
        <w:t>pessoal técnico adequados</w:t>
      </w:r>
      <w:proofErr w:type="gramEnd"/>
      <w:r w:rsidRPr="00BC2197">
        <w:rPr>
          <w:rFonts w:asciiTheme="minorHAnsi" w:hAnsiTheme="minorHAnsi" w:cs="Arial"/>
          <w:sz w:val="20"/>
          <w:szCs w:val="20"/>
        </w:rPr>
        <w:t xml:space="preserve"> para a realização do objeto da licitação, bem como da qualificação de cada um dos membros da equipe técnica que se responsabilizará pelos trabalhos (in</w:t>
      </w:r>
      <w:r w:rsidR="00CD5332" w:rsidRPr="00BC2197">
        <w:rPr>
          <w:rFonts w:asciiTheme="minorHAnsi" w:hAnsiTheme="minorHAnsi" w:cs="Arial"/>
          <w:sz w:val="20"/>
          <w:szCs w:val="20"/>
        </w:rPr>
        <w:t>c. II, art. 30 da lei 8.666/93);</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possuir estrutura de distribuição em condições de atender solicitações de abastecimento de forma ininterrupta e sem prejuízo de funcionamento as un</w:t>
      </w:r>
      <w:r w:rsidR="00CD5332" w:rsidRPr="00BC2197">
        <w:rPr>
          <w:rFonts w:asciiTheme="minorHAnsi" w:hAnsiTheme="minorHAnsi" w:cs="Arial"/>
          <w:sz w:val="20"/>
          <w:szCs w:val="20"/>
        </w:rPr>
        <w:t>idades;</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da licitante, no que couber, de que atende às exigências da ANVISA – RDC 50/2002; RDC 32/2011; RDC 69/2008; RDC 70/2008; RDC 68/2011; RDC 09/2010; RDC 260, RDC 307 /ABNT - NBR 12.176/NR 32; NBR</w:t>
      </w:r>
      <w:r w:rsidR="00CD5332" w:rsidRPr="00BC2197">
        <w:rPr>
          <w:rFonts w:asciiTheme="minorHAnsi" w:hAnsiTheme="minorHAnsi" w:cs="Arial"/>
          <w:sz w:val="20"/>
          <w:szCs w:val="20"/>
        </w:rPr>
        <w:t xml:space="preserve"> 12.188; NBR 13.587; NBR 14.725;</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que todos os gases transportados pela licitante deverão estar adequadamente classificados, marcados e rotulados, conforme resolução nº. 420 de 12/02/2004 da Agência Nacional d</w:t>
      </w:r>
      <w:r w:rsidR="00CD5332" w:rsidRPr="00BC2197">
        <w:rPr>
          <w:rFonts w:asciiTheme="minorHAnsi" w:hAnsiTheme="minorHAnsi" w:cs="Arial"/>
          <w:sz w:val="20"/>
          <w:szCs w:val="20"/>
        </w:rPr>
        <w:t>e Transportes terrestres – ANTT;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(SEESMT) e Comissão Interna de Prevenção de Acidentes – CIPA, considerando o número total de trabalhadores nos serviços, para o fiel cum</w:t>
      </w:r>
      <w:r w:rsidR="00CD5332" w:rsidRPr="00BC2197">
        <w:rPr>
          <w:rFonts w:asciiTheme="minorHAnsi" w:hAnsiTheme="minorHAnsi" w:cs="Arial"/>
          <w:sz w:val="20"/>
          <w:szCs w:val="20"/>
        </w:rPr>
        <w:t>primento da legislação em vigor;</w:t>
      </w:r>
    </w:p>
    <w:p w:rsidR="00AB3847" w:rsidRPr="00AB3847" w:rsidRDefault="007704C3" w:rsidP="00AB3847">
      <w:pPr>
        <w:pStyle w:val="PargrafodaLista"/>
        <w:numPr>
          <w:ilvl w:val="2"/>
          <w:numId w:val="19"/>
        </w:numPr>
        <w:autoSpaceDE w:val="0"/>
        <w:autoSpaceDN w:val="0"/>
        <w:adjustRightInd w:val="0"/>
        <w:spacing w:before="120" w:after="0" w:line="240" w:lineRule="auto"/>
        <w:jc w:val="both"/>
        <w:rPr>
          <w:rFonts w:asciiTheme="minorHAnsi" w:hAnsiTheme="minorHAnsi" w:cstheme="minorHAnsi"/>
          <w:color w:val="000000"/>
          <w:sz w:val="20"/>
          <w:szCs w:val="20"/>
        </w:rPr>
      </w:pPr>
      <w:r w:rsidRPr="00AB3847">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proofErr w:type="gramStart"/>
      <w:r w:rsidR="00AB3847" w:rsidRPr="00AB3847">
        <w:rPr>
          <w:rFonts w:asciiTheme="minorHAnsi" w:hAnsiTheme="minorHAnsi" w:cs="Arial"/>
          <w:sz w:val="20"/>
          <w:szCs w:val="20"/>
        </w:rPr>
        <w:t xml:space="preserve">  </w:t>
      </w:r>
      <w:proofErr w:type="gramEnd"/>
      <w:r w:rsidR="00AB3847" w:rsidRPr="00AB3847">
        <w:rPr>
          <w:rFonts w:cs="Courier New"/>
          <w:color w:val="000000"/>
          <w:sz w:val="20"/>
          <w:szCs w:val="20"/>
        </w:rPr>
        <w:t>Estando o alvará com data de validade expirada, a licitante deverá encaminhar o protocolo de pedido de renovação acompanhado da legislação local, observando o disposto no art. 25 da Lei n° 5.991/1973;</w:t>
      </w:r>
    </w:p>
    <w:p w:rsidR="00AB3847" w:rsidRDefault="00AB3847" w:rsidP="00AB3847">
      <w:pPr>
        <w:spacing w:before="120" w:after="120" w:line="240" w:lineRule="auto"/>
        <w:ind w:left="1080"/>
        <w:jc w:val="both"/>
        <w:rPr>
          <w:rFonts w:asciiTheme="minorHAnsi" w:hAnsiTheme="minorHAnsi" w:cs="Arial"/>
          <w:sz w:val="20"/>
          <w:szCs w:val="20"/>
        </w:rPr>
      </w:pPr>
    </w:p>
    <w:p w:rsidR="00D85396" w:rsidRPr="00D85396" w:rsidRDefault="00D85396" w:rsidP="00D85396">
      <w:pPr>
        <w:pStyle w:val="PargrafodaLista"/>
        <w:numPr>
          <w:ilvl w:val="2"/>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Referente à vistoria a licitante deverá apresentar:</w:t>
      </w:r>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Atestados de Visita Técnica emitido pelo órgão promotor do certame, do(s) lote(s) que a licitante estiver participando,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3</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(agendamento conforme item 19 letra d do Termo de Referência Anexo II do Edital);</w:t>
      </w:r>
    </w:p>
    <w:p w:rsidR="00D85396" w:rsidRPr="00D85396" w:rsidRDefault="00D85396" w:rsidP="00D85396">
      <w:pPr>
        <w:pStyle w:val="PargrafodaLista"/>
        <w:spacing w:after="0" w:line="240" w:lineRule="auto"/>
        <w:ind w:left="1080"/>
        <w:jc w:val="both"/>
        <w:rPr>
          <w:rFonts w:asciiTheme="minorHAnsi" w:hAnsiTheme="minorHAnsi" w:cs="Arial"/>
          <w:b/>
          <w:sz w:val="20"/>
          <w:szCs w:val="20"/>
        </w:rPr>
      </w:pPr>
      <w:proofErr w:type="gramStart"/>
      <w:r w:rsidRPr="00D85396">
        <w:rPr>
          <w:rFonts w:asciiTheme="minorHAnsi" w:hAnsiTheme="minorHAnsi" w:cs="Arial"/>
          <w:b/>
          <w:sz w:val="20"/>
          <w:szCs w:val="20"/>
        </w:rPr>
        <w:t>ou</w:t>
      </w:r>
      <w:proofErr w:type="gramEnd"/>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Declaração formal,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4</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xml:space="preserve">, </w:t>
      </w:r>
      <w:r w:rsidR="006B2E9C" w:rsidRPr="00BC2197">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006B2E9C" w:rsidRPr="00BC2197">
        <w:rPr>
          <w:rFonts w:asciiTheme="minorHAnsi" w:hAnsiTheme="minorHAnsi" w:cs="Arial"/>
          <w:b/>
          <w:sz w:val="20"/>
          <w:szCs w:val="20"/>
        </w:rPr>
        <w:t>Modelo B</w:t>
      </w:r>
      <w:r w:rsidR="006B2E9C" w:rsidRPr="00BC2197">
        <w:rPr>
          <w:rFonts w:asciiTheme="minorHAnsi" w:hAnsiTheme="minorHAnsi" w:cs="Arial"/>
          <w:sz w:val="20"/>
          <w:szCs w:val="20"/>
        </w:rPr>
        <w:t xml:space="preserve"> descrito no </w:t>
      </w:r>
      <w:r w:rsidR="006B2E9C" w:rsidRPr="00BC2197">
        <w:rPr>
          <w:rFonts w:asciiTheme="minorHAnsi" w:hAnsiTheme="minorHAnsi" w:cs="Arial"/>
          <w:b/>
          <w:sz w:val="20"/>
          <w:szCs w:val="20"/>
        </w:rPr>
        <w:t>ANEXO VI</w:t>
      </w:r>
      <w:r w:rsidR="006B2E9C" w:rsidRPr="00BC2197">
        <w:rPr>
          <w:rFonts w:asciiTheme="minorHAnsi" w:hAnsiTheme="minorHAnsi" w:cs="Arial"/>
          <w:sz w:val="20"/>
          <w:szCs w:val="20"/>
        </w:rPr>
        <w:t xml:space="preserve"> do Termo de Referência, assinada pelo representante da empresa, sob as penas da Lei, de que tem pleno conhecimento das condições e peculiaridades inerentes a natureza dos trabalhos, assumindo total responsabilidade por esse fato, citando expressamente que não utilizará para quaisquer questionamentos futuros que sejam desacordos técnicas ou financeiras com o Governo do Estado</w:t>
      </w:r>
      <w:r w:rsidR="006B2E9C">
        <w:rPr>
          <w:rFonts w:asciiTheme="minorHAnsi" w:hAnsiTheme="minorHAnsi" w:cs="Arial"/>
          <w:sz w:val="20"/>
          <w:szCs w:val="20"/>
        </w:rPr>
        <w:t>. (conforme item 12</w:t>
      </w:r>
      <w:r w:rsidRPr="00D85396">
        <w:rPr>
          <w:rFonts w:asciiTheme="minorHAnsi" w:hAnsiTheme="minorHAnsi" w:cs="Arial"/>
          <w:sz w:val="20"/>
          <w:szCs w:val="20"/>
        </w:rPr>
        <w:t xml:space="preserve"> do Termo de Referência Anexo II do Edital).</w:t>
      </w:r>
    </w:p>
    <w:p w:rsidR="009F71EE" w:rsidRPr="00BC2197" w:rsidRDefault="0009461C" w:rsidP="003135B8">
      <w:pPr>
        <w:numPr>
          <w:ilvl w:val="2"/>
          <w:numId w:val="19"/>
        </w:numPr>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Apresentar comprovação da boa situação financeira da</w:t>
      </w:r>
      <w:r w:rsidR="00CF714A">
        <w:rPr>
          <w:rFonts w:asciiTheme="minorHAnsi" w:hAnsiTheme="minorHAnsi"/>
          <w:bCs/>
          <w:color w:val="000000" w:themeColor="text1"/>
          <w:sz w:val="20"/>
          <w:szCs w:val="20"/>
        </w:rPr>
        <w:t xml:space="preserve"> </w:t>
      </w:r>
      <w:r w:rsidRPr="00BC2197">
        <w:rPr>
          <w:rFonts w:asciiTheme="minorHAnsi" w:hAnsiTheme="minorHAnsi"/>
          <w:bCs/>
          <w:color w:val="000000" w:themeColor="text1"/>
          <w:sz w:val="20"/>
          <w:szCs w:val="20"/>
        </w:rPr>
        <w:t>Licitante, aferida com base nos índices de Liquidez Geral (LG), Solvência Geral (SG) E Liquidez Corrente (LC) igual ou maiores que 01 (um), automaticamente pelo SICAF;</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 xml:space="preserve">As empresas que apresentarem resultado inferior a 01 (um) em qualquer dos índices referidos </w:t>
      </w:r>
      <w:proofErr w:type="spellStart"/>
      <w:r w:rsidRPr="00BC2197">
        <w:rPr>
          <w:rFonts w:asciiTheme="minorHAnsi" w:hAnsiTheme="minorHAnsi"/>
          <w:bCs/>
          <w:color w:val="000000" w:themeColor="text1"/>
          <w:sz w:val="20"/>
          <w:szCs w:val="20"/>
        </w:rPr>
        <w:t>naalínea</w:t>
      </w:r>
      <w:proofErr w:type="spellEnd"/>
      <w:r w:rsidRPr="00BC2197">
        <w:rPr>
          <w:rFonts w:asciiTheme="minorHAnsi" w:hAnsiTheme="minorHAnsi"/>
          <w:bCs/>
          <w:color w:val="000000" w:themeColor="text1"/>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BC2197" w:rsidRDefault="0009461C" w:rsidP="003135B8">
      <w:pPr>
        <w:widowControl w:val="0"/>
        <w:numPr>
          <w:ilvl w:val="2"/>
          <w:numId w:val="19"/>
        </w:numPr>
        <w:autoSpaceDE w:val="0"/>
        <w:autoSpaceDN w:val="0"/>
        <w:adjustRightInd w:val="0"/>
        <w:spacing w:before="12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13.4. Do envio dos documentos de habilitação e proposta atualizada com o último lance:</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BC2197">
        <w:rPr>
          <w:rFonts w:asciiTheme="minorHAnsi" w:hAnsiTheme="minorHAnsi" w:cs="Calibri"/>
          <w:b/>
          <w:bCs/>
          <w:color w:val="000000"/>
          <w:sz w:val="20"/>
          <w:szCs w:val="20"/>
        </w:rPr>
        <w:t xml:space="preserve">13.4.1. </w:t>
      </w:r>
      <w:r w:rsidRPr="00BC2197">
        <w:rPr>
          <w:rFonts w:asciiTheme="minorHAnsi" w:hAnsiTheme="minorHAnsi" w:cs="Calibri"/>
          <w:sz w:val="20"/>
          <w:szCs w:val="20"/>
        </w:rPr>
        <w:t xml:space="preserve">As empresas vencedoras serão convocadas para enviar a proposta atualizada com o último lance, </w:t>
      </w:r>
      <w:r w:rsidRPr="00BC2197">
        <w:rPr>
          <w:rFonts w:asciiTheme="minorHAnsi" w:hAnsiTheme="minorHAnsi" w:cs="Calibri"/>
          <w:b/>
          <w:sz w:val="20"/>
          <w:szCs w:val="20"/>
        </w:rPr>
        <w:t>no prazo de 02 (duas) horas, em arquivo único</w:t>
      </w:r>
      <w:r w:rsidR="00CF714A">
        <w:rPr>
          <w:rFonts w:asciiTheme="minorHAnsi" w:hAnsiTheme="minorHAnsi" w:cs="Calibri"/>
          <w:b/>
          <w:sz w:val="20"/>
          <w:szCs w:val="20"/>
        </w:rPr>
        <w:t xml:space="preserve"> </w:t>
      </w:r>
      <w:r w:rsidRPr="00BC2197">
        <w:rPr>
          <w:rFonts w:asciiTheme="minorHAnsi" w:hAnsiTheme="minorHAnsi" w:cs="Calibri"/>
          <w:sz w:val="20"/>
          <w:szCs w:val="20"/>
        </w:rPr>
        <w:t>via sistema que deverá conter:</w:t>
      </w:r>
      <w:r w:rsidRPr="00BC2197">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C2197">
        <w:rPr>
          <w:rFonts w:asciiTheme="minorHAnsi" w:eastAsia="Batang" w:hAnsiTheme="minorHAnsi" w:cs="Calibri"/>
          <w:sz w:val="20"/>
          <w:szCs w:val="20"/>
        </w:rPr>
        <w:t>, se for</w:t>
      </w:r>
      <w:proofErr w:type="gramEnd"/>
      <w:r w:rsidRPr="00BC2197">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C2197">
        <w:rPr>
          <w:rFonts w:asciiTheme="minorHAnsi" w:eastAsia="Batang" w:hAnsiTheme="minorHAnsi" w:cs="Calibri"/>
          <w:b/>
          <w:sz w:val="20"/>
          <w:szCs w:val="20"/>
        </w:rPr>
        <w:t>item13;</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13.4.2. </w:t>
      </w:r>
      <w:r w:rsidRPr="00BC2197">
        <w:rPr>
          <w:rFonts w:asciiTheme="minorHAnsi" w:eastAsia="Batang" w:hAnsiTheme="minorHAnsi" w:cs="Calibri"/>
          <w:color w:val="000000" w:themeColor="text1"/>
          <w:sz w:val="20"/>
          <w:szCs w:val="20"/>
        </w:rPr>
        <w:t xml:space="preserve">Excepcionalmente, com prévia autorização do </w:t>
      </w:r>
      <w:proofErr w:type="gramStart"/>
      <w:r w:rsidRPr="00BC2197">
        <w:rPr>
          <w:rFonts w:asciiTheme="minorHAnsi" w:eastAsia="Batang" w:hAnsiTheme="minorHAnsi" w:cs="Calibri"/>
          <w:color w:val="000000" w:themeColor="text1"/>
          <w:sz w:val="20"/>
          <w:szCs w:val="20"/>
        </w:rPr>
        <w:t>Pregoeiro(</w:t>
      </w:r>
      <w:proofErr w:type="gramEnd"/>
      <w:r w:rsidRPr="00BC2197">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4" w:history="1">
        <w:r w:rsidRPr="00BC2197">
          <w:rPr>
            <w:rStyle w:val="Hyperlink"/>
            <w:rFonts w:asciiTheme="minorHAnsi" w:eastAsia="Batang" w:hAnsiTheme="minorHAnsi" w:cs="Calibri"/>
            <w:b/>
            <w:color w:val="000000" w:themeColor="text1"/>
            <w:sz w:val="20"/>
            <w:szCs w:val="20"/>
            <w:u w:val="none"/>
          </w:rPr>
          <w:t>superintendencia.licitacao@saude.to.gov.br</w:t>
        </w:r>
      </w:hyperlink>
      <w:r w:rsidRPr="00BC2197">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13.4.3. </w:t>
      </w:r>
      <w:r w:rsidRPr="00BC2197">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BC2197">
        <w:rPr>
          <w:rFonts w:asciiTheme="minorHAnsi" w:eastAsia="Batang" w:hAnsiTheme="minorHAnsi" w:cs="Calibri"/>
          <w:bCs/>
          <w:color w:val="000000"/>
          <w:sz w:val="20"/>
          <w:szCs w:val="20"/>
        </w:rPr>
        <w:t>pelo(</w:t>
      </w:r>
      <w:proofErr w:type="gramEnd"/>
      <w:r w:rsidRPr="00BC2197">
        <w:rPr>
          <w:rFonts w:asciiTheme="minorHAnsi" w:eastAsia="Batang" w:hAnsiTheme="minorHAnsi" w:cs="Calibri"/>
          <w:bCs/>
          <w:color w:val="000000"/>
          <w:sz w:val="20"/>
          <w:szCs w:val="20"/>
        </w:rPr>
        <w:t>a) Pregoeiro(a);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13.4.4.</w:t>
      </w:r>
      <w:r w:rsidRPr="00BC2197">
        <w:rPr>
          <w:rFonts w:asciiTheme="minorHAnsi" w:hAnsiTheme="minorHAnsi"/>
          <w:bCs/>
          <w:sz w:val="20"/>
          <w:szCs w:val="20"/>
        </w:rPr>
        <w:t xml:space="preserve"> Os originais ou cópias autenticadas, caso sejam solicitados, deverão ser encaminhados ao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Estado da Saúde, aos cuidados da Superintendência </w:t>
      </w:r>
      <w:r w:rsidR="00C62DE5" w:rsidRPr="00BC2197">
        <w:rPr>
          <w:rFonts w:asciiTheme="minorHAnsi" w:hAnsiTheme="minorHAnsi"/>
          <w:bCs/>
          <w:sz w:val="20"/>
          <w:szCs w:val="20"/>
        </w:rPr>
        <w:t>da</w:t>
      </w:r>
      <w:r w:rsidRPr="00BC2197">
        <w:rPr>
          <w:rFonts w:asciiTheme="minorHAnsi" w:hAnsiTheme="minorHAnsi"/>
          <w:bCs/>
          <w:sz w:val="20"/>
          <w:szCs w:val="20"/>
        </w:rPr>
        <w:t xml:space="preserve"> Central de Licitação, no endereço descrito no preâmbulo deste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13.4.5.</w:t>
      </w:r>
      <w:r w:rsidRPr="00BC2197">
        <w:rPr>
          <w:rFonts w:asciiTheme="minorHAnsi" w:hAnsiTheme="minorHAnsi"/>
          <w:bCs/>
          <w:sz w:val="20"/>
          <w:szCs w:val="20"/>
        </w:rPr>
        <w:t xml:space="preserve"> As empresas que desejarem </w:t>
      </w:r>
      <w:proofErr w:type="gramStart"/>
      <w:r w:rsidRPr="00BC2197">
        <w:rPr>
          <w:rFonts w:asciiTheme="minorHAnsi" w:hAnsiTheme="minorHAnsi"/>
          <w:bCs/>
          <w:sz w:val="20"/>
          <w:szCs w:val="20"/>
        </w:rPr>
        <w:t>poderão</w:t>
      </w:r>
      <w:proofErr w:type="gramEnd"/>
      <w:r w:rsidRPr="00BC2197">
        <w:rPr>
          <w:rFonts w:asciiTheme="minorHAnsi" w:hAnsiTheme="minorHAnsi"/>
          <w:bCs/>
          <w:sz w:val="20"/>
          <w:szCs w:val="20"/>
        </w:rPr>
        <w:t xml:space="preserve"> protocolar diretamente os seus documentos de habilitação e proposta atualizada com o último lance, em original, no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Saúde, desde que sejam no </w:t>
      </w:r>
      <w:r w:rsidRPr="00BC2197">
        <w:rPr>
          <w:rFonts w:asciiTheme="minorHAnsi" w:hAnsiTheme="minorHAnsi"/>
          <w:b/>
          <w:bCs/>
          <w:sz w:val="20"/>
          <w:szCs w:val="20"/>
        </w:rPr>
        <w:t>prazo máximo de 02 (duas) horas</w:t>
      </w:r>
      <w:r w:rsidRPr="00BC2197">
        <w:rPr>
          <w:rFonts w:asciiTheme="minorHAnsi" w:hAnsiTheme="minorHAnsi"/>
          <w:bCs/>
          <w:sz w:val="20"/>
          <w:szCs w:val="20"/>
        </w:rPr>
        <w:t xml:space="preserve">, contada da notificação do(a) Pregoeiro(a), ficando neste caso, dispensada a apresentação destes, na forma prevista no item </w:t>
      </w:r>
      <w:r w:rsidRPr="00BC2197">
        <w:rPr>
          <w:rFonts w:asciiTheme="minorHAnsi" w:hAnsiTheme="minorHAnsi"/>
          <w:b/>
          <w:bCs/>
          <w:sz w:val="20"/>
          <w:szCs w:val="20"/>
        </w:rPr>
        <w:t>13.4.1.</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13.5.</w:t>
      </w:r>
      <w:r w:rsidRPr="00BC2197">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w:t>
      </w:r>
      <w:proofErr w:type="spellStart"/>
      <w:proofErr w:type="gramStart"/>
      <w:r w:rsidRPr="00BC2197">
        <w:rPr>
          <w:rFonts w:asciiTheme="minorHAnsi" w:hAnsiTheme="minorHAnsi"/>
          <w:bCs/>
          <w:sz w:val="20"/>
          <w:szCs w:val="20"/>
        </w:rPr>
        <w:t>doEdital</w:t>
      </w:r>
      <w:proofErr w:type="spellEnd"/>
      <w:proofErr w:type="gramEnd"/>
      <w:r w:rsidRPr="00BC2197">
        <w:rPr>
          <w:rFonts w:asciiTheme="minorHAnsi" w:hAnsiTheme="minorHAnsi"/>
          <w:bCs/>
          <w:sz w:val="20"/>
          <w:szCs w:val="20"/>
        </w:rPr>
        <w:t>, bem como por prestar declaração falsa, já que quando do cadastramento da proposta, DECLARA que cumpre com os requisitos de habilitação do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13.6. </w:t>
      </w:r>
      <w:proofErr w:type="gramStart"/>
      <w:r w:rsidRPr="00BC2197">
        <w:rPr>
          <w:rFonts w:asciiTheme="minorHAnsi" w:hAnsiTheme="minorHAnsi"/>
          <w:bCs/>
          <w:sz w:val="20"/>
          <w:szCs w:val="20"/>
        </w:rPr>
        <w:t>O(</w:t>
      </w:r>
      <w:proofErr w:type="gramEnd"/>
      <w:r w:rsidRPr="00BC2197">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13.7. Disposições gerais acerca dos documentos de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w:t>
      </w:r>
      <w:r w:rsidRPr="00BC2197">
        <w:rPr>
          <w:rFonts w:asciiTheme="minorHAnsi" w:hAnsiTheme="minorHAnsi"/>
          <w:bCs/>
          <w:color w:val="000000"/>
          <w:sz w:val="20"/>
          <w:szCs w:val="20"/>
        </w:rPr>
        <w:t>O(a) Pregoeiro(a) poderá consultar portais eletrônicos oficiais de órgãos e entidades emissores de certidões para verificar as condições de habilitação das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c) </w:t>
      </w:r>
      <w:r w:rsidRPr="00BC2197">
        <w:rPr>
          <w:rFonts w:asciiTheme="minorHAnsi" w:hAnsiTheme="minorHAnsi"/>
          <w:bCs/>
          <w:color w:val="000000"/>
          <w:sz w:val="20"/>
          <w:szCs w:val="20"/>
        </w:rPr>
        <w:t xml:space="preserve">Caso algum dos documentos de habilitação venha a perder a validade no curso da licitação,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d) </w:t>
      </w:r>
      <w:r w:rsidRPr="00BC2197">
        <w:rPr>
          <w:rFonts w:asciiTheme="minorHAnsi" w:hAnsiTheme="minorHAnsi"/>
          <w:bCs/>
          <w:color w:val="000000"/>
          <w:sz w:val="20"/>
          <w:szCs w:val="20"/>
        </w:rPr>
        <w:t xml:space="preserve">Ainda que apresente o SICAF, a Licitante deverá apresentar os demais documentos relacionados no </w:t>
      </w:r>
      <w:r w:rsidRPr="00BC2197">
        <w:rPr>
          <w:rFonts w:asciiTheme="minorHAnsi" w:hAnsiTheme="minorHAnsi"/>
          <w:bCs/>
          <w:sz w:val="20"/>
          <w:szCs w:val="20"/>
        </w:rPr>
        <w:t xml:space="preserve">item </w:t>
      </w:r>
      <w:r w:rsidRPr="00BC2197">
        <w:rPr>
          <w:rFonts w:asciiTheme="minorHAnsi" w:hAnsiTheme="minorHAnsi"/>
          <w:b/>
          <w:bCs/>
          <w:sz w:val="20"/>
          <w:szCs w:val="20"/>
        </w:rPr>
        <w:t>13.3</w:t>
      </w:r>
      <w:r w:rsidRPr="00BC2197">
        <w:rPr>
          <w:rFonts w:asciiTheme="minorHAnsi" w:hAnsiTheme="minorHAnsi"/>
          <w:bCs/>
          <w:sz w:val="20"/>
          <w:szCs w:val="20"/>
        </w:rPr>
        <w:t xml:space="preserve"> deste Edital.</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 será inabilitada.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não atendimento a qualquer das condições previstas no </w:t>
      </w:r>
      <w:r w:rsidR="0009461C" w:rsidRPr="00BC2197">
        <w:rPr>
          <w:rFonts w:asciiTheme="minorHAnsi" w:hAnsiTheme="minorHAnsi"/>
          <w:bCs/>
          <w:sz w:val="20"/>
          <w:szCs w:val="20"/>
        </w:rPr>
        <w:t>item 13 e seus subitens</w:t>
      </w:r>
      <w:r w:rsidR="0009461C" w:rsidRPr="00BC2197">
        <w:rPr>
          <w:rFonts w:asciiTheme="minorHAnsi" w:hAnsiTheme="minorHAnsi"/>
          <w:bCs/>
          <w:color w:val="000000"/>
          <w:sz w:val="20"/>
          <w:szCs w:val="20"/>
        </w:rPr>
        <w:t xml:space="preserve"> provocará a inabilitação da</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h</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Sob pena de inabilitação, os documentos encaminhados deverão estar em nome da</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 com indicação do número de inscrição no CNPJ.</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09461C" w:rsidRPr="00BC2197">
        <w:rPr>
          <w:rFonts w:asciiTheme="minorHAnsi" w:hAnsiTheme="minorHAnsi"/>
          <w:bCs/>
          <w:color w:val="000000"/>
          <w:sz w:val="20"/>
          <w:szCs w:val="20"/>
        </w:rPr>
        <w:t>consularizados</w:t>
      </w:r>
      <w:proofErr w:type="spellEnd"/>
      <w:r w:rsidR="0009461C" w:rsidRPr="00BC2197">
        <w:rPr>
          <w:rFonts w:asciiTheme="minorHAnsi" w:hAnsiTheme="minorHAnsi"/>
          <w:bCs/>
          <w:color w:val="000000"/>
          <w:sz w:val="20"/>
          <w:szCs w:val="20"/>
        </w:rPr>
        <w:t xml:space="preserve"> ou registrados no cartório de títulos e documentos.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j</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k</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0009461C" w:rsidRPr="00BC2197">
        <w:rPr>
          <w:rFonts w:asciiTheme="minorHAnsi" w:hAnsiTheme="minorHAnsi"/>
          <w:b/>
          <w:bCs/>
          <w:color w:val="000000" w:themeColor="text1"/>
          <w:sz w:val="20"/>
          <w:szCs w:val="20"/>
        </w:rPr>
        <w:t>)</w:t>
      </w:r>
      <w:r w:rsidR="0009461C" w:rsidRPr="00BC2197">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09461C" w:rsidRPr="00BC2197">
        <w:rPr>
          <w:rFonts w:asciiTheme="minorHAnsi" w:hAnsiTheme="minorHAnsi"/>
          <w:bCs/>
          <w:color w:val="000000" w:themeColor="text1"/>
          <w:sz w:val="20"/>
          <w:szCs w:val="20"/>
        </w:rPr>
        <w:t>ao(</w:t>
      </w:r>
      <w:proofErr w:type="gramEnd"/>
      <w:r w:rsidR="0009461C" w:rsidRPr="00BC2197">
        <w:rPr>
          <w:rFonts w:asciiTheme="minorHAnsi" w:hAnsiTheme="minorHAnsi"/>
          <w:bCs/>
          <w:color w:val="000000" w:themeColor="text1"/>
          <w:sz w:val="20"/>
          <w:szCs w:val="20"/>
        </w:rPr>
        <w:t>a) Pregoeiro(a) convocar as 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m</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n</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0009461C" w:rsidRPr="00BC2197">
        <w:rPr>
          <w:rFonts w:asciiTheme="minorHAnsi" w:hAnsiTheme="minorHAnsi"/>
          <w:bCs/>
          <w:color w:val="000000"/>
          <w:sz w:val="20"/>
          <w:szCs w:val="20"/>
        </w:rPr>
        <w:t>ao(</w:t>
      </w:r>
      <w:proofErr w:type="gramEnd"/>
      <w:r w:rsidR="0009461C" w:rsidRPr="00BC2197">
        <w:rPr>
          <w:rFonts w:asciiTheme="minorHAnsi" w:hAnsiTheme="minorHAnsi"/>
          <w:bCs/>
          <w:color w:val="000000"/>
          <w:sz w:val="20"/>
          <w:szCs w:val="20"/>
        </w:rPr>
        <w:t>a) Pregoeiro(a) convocar as</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o</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Se a Licitante não atender as exigências de habilitação,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as documentações subsequentes, na ordem classificatória, que atenda tais exigências.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p</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serão aceitos documentos com a vigência vencida, ou qualquer tipo de protocolo, exceto se o Edital permitir.</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q</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Constatado o atendimento às exigências fixadas neste Edital, a</w:t>
      </w:r>
      <w:r w:rsidR="00CF714A">
        <w:rPr>
          <w:rFonts w:asciiTheme="minorHAnsi" w:hAnsiTheme="minorHAnsi"/>
          <w:bCs/>
          <w:color w:val="000000"/>
          <w:sz w:val="20"/>
          <w:szCs w:val="20"/>
        </w:rPr>
        <w:t xml:space="preserve"> </w:t>
      </w:r>
      <w:r w:rsidR="0009461C" w:rsidRPr="00BC2197">
        <w:rPr>
          <w:rFonts w:asciiTheme="minorHAnsi" w:hAnsiTheme="minorHAnsi"/>
          <w:bCs/>
          <w:color w:val="000000"/>
          <w:sz w:val="20"/>
          <w:szCs w:val="20"/>
        </w:rPr>
        <w:t>Licitante será declarada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r</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atestado de capacidade técnica deverá estar emitido em nome e com CNPJ/MF da matriz e/ou </w:t>
      </w:r>
      <w:proofErr w:type="gramStart"/>
      <w:r w:rsidR="0009461C" w:rsidRPr="00BC2197">
        <w:rPr>
          <w:rFonts w:asciiTheme="minorHAnsi" w:hAnsiTheme="minorHAnsi"/>
          <w:bCs/>
          <w:color w:val="000000"/>
          <w:sz w:val="20"/>
          <w:szCs w:val="20"/>
        </w:rPr>
        <w:t>da(</w:t>
      </w:r>
      <w:proofErr w:type="gramEnd"/>
      <w:r w:rsidR="0009461C" w:rsidRPr="00BC2197">
        <w:rPr>
          <w:rFonts w:asciiTheme="minorHAnsi" w:hAnsiTheme="minorHAnsi"/>
          <w:bCs/>
          <w:color w:val="000000"/>
          <w:sz w:val="20"/>
          <w:szCs w:val="20"/>
        </w:rPr>
        <w:t>s) filial(is) da Licitante.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s</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t</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A referida comprovação da alínea anterior poderá ser efetuada pelo somatório das quantidades realizadas em tantos contratos quanto dispuser a</w:t>
      </w:r>
      <w:r>
        <w:rPr>
          <w:rFonts w:asciiTheme="minorHAnsi" w:hAnsiTheme="minorHAnsi"/>
          <w:bCs/>
          <w:iCs/>
          <w:color w:val="000000"/>
          <w:sz w:val="20"/>
          <w:szCs w:val="20"/>
        </w:rPr>
        <w:t xml:space="preserve"> </w:t>
      </w:r>
      <w:r w:rsidR="0009461C" w:rsidRPr="00BC2197">
        <w:rPr>
          <w:rFonts w:asciiTheme="minorHAnsi" w:hAnsiTheme="minorHAnsi"/>
          <w:bCs/>
          <w:iCs/>
          <w:color w:val="000000"/>
          <w:sz w:val="20"/>
          <w:szCs w:val="20"/>
        </w:rPr>
        <w:t>Licitante, desde que coincidentes em pelo menos um mês</w:t>
      </w:r>
      <w:r w:rsidR="0009461C" w:rsidRPr="00BC2197">
        <w:rPr>
          <w:rFonts w:asciiTheme="minorHAnsi" w:hAnsiTheme="minorHAnsi"/>
          <w:bCs/>
          <w:color w:val="000000"/>
          <w:sz w:val="20"/>
          <w:szCs w:val="20"/>
        </w:rPr>
        <w:t>.</w:t>
      </w:r>
    </w:p>
    <w:p w:rsidR="0009461C" w:rsidRDefault="006B2E9C" w:rsidP="0009461C">
      <w:pPr>
        <w:widowControl w:val="0"/>
        <w:autoSpaceDE w:val="0"/>
        <w:autoSpaceDN w:val="0"/>
        <w:adjustRightInd w:val="0"/>
        <w:spacing w:after="120" w:line="240" w:lineRule="auto"/>
        <w:jc w:val="both"/>
        <w:rPr>
          <w:rFonts w:asciiTheme="minorHAnsi" w:hAnsiTheme="minorHAnsi" w:cs="Calibri"/>
          <w:b/>
          <w:bCs/>
          <w:color w:val="000000"/>
          <w:sz w:val="20"/>
          <w:szCs w:val="20"/>
          <w:u w:val="single"/>
        </w:rPr>
      </w:pPr>
      <w:r>
        <w:rPr>
          <w:rFonts w:asciiTheme="minorHAnsi" w:hAnsiTheme="minorHAnsi" w:cs="Calibri"/>
          <w:b/>
          <w:bCs/>
          <w:color w:val="000000"/>
          <w:sz w:val="20"/>
          <w:szCs w:val="20"/>
          <w:u w:val="single"/>
        </w:rPr>
        <w:t>u</w:t>
      </w:r>
      <w:r w:rsidR="0009461C" w:rsidRPr="00BC2197">
        <w:rPr>
          <w:rFonts w:asciiTheme="minorHAnsi" w:hAnsiTheme="minorHAnsi" w:cs="Calibri"/>
          <w:b/>
          <w:bCs/>
          <w:color w:val="000000"/>
          <w:sz w:val="20"/>
          <w:szCs w:val="20"/>
          <w:u w:val="single"/>
        </w:rPr>
        <w:t>) Na fase de habilitação haverá consulta ao Cadastro Nacional de Empresas Inidôneas e Suspensas (CEIS) e ao Cadastro Nacional de Condenadas por Ato de Improbidade Administrativa (CNCIA).</w:t>
      </w:r>
    </w:p>
    <w:p w:rsidR="006B2E9C" w:rsidRDefault="006B2E9C" w:rsidP="006B2E9C">
      <w:pPr>
        <w:widowControl w:val="0"/>
        <w:autoSpaceDE w:val="0"/>
        <w:autoSpaceDN w:val="0"/>
        <w:adjustRightInd w:val="0"/>
        <w:spacing w:after="120" w:line="240" w:lineRule="auto"/>
        <w:jc w:val="both"/>
        <w:rPr>
          <w:rFonts w:asciiTheme="minorHAnsi" w:hAnsiTheme="minorHAnsi" w:cs="Arial"/>
          <w:sz w:val="20"/>
          <w:szCs w:val="20"/>
        </w:rPr>
      </w:pPr>
      <w:r>
        <w:rPr>
          <w:rFonts w:asciiTheme="minorHAnsi" w:hAnsiTheme="minorHAnsi" w:cs="Calibri"/>
          <w:b/>
          <w:bCs/>
          <w:color w:val="000000"/>
          <w:sz w:val="20"/>
          <w:szCs w:val="20"/>
        </w:rPr>
        <w:t>v</w:t>
      </w:r>
      <w:r w:rsidRPr="006B2E9C">
        <w:rPr>
          <w:rFonts w:asciiTheme="minorHAnsi" w:hAnsiTheme="minorHAnsi"/>
          <w:bCs/>
          <w:iCs/>
          <w:color w:val="000000"/>
          <w:sz w:val="20"/>
          <w:szCs w:val="20"/>
        </w:rPr>
        <w:t xml:space="preserve">) O proponente vencedor deverá encaminhar junto com todos os documentos </w:t>
      </w:r>
      <w:proofErr w:type="spellStart"/>
      <w:r w:rsidRPr="006B2E9C">
        <w:rPr>
          <w:rFonts w:asciiTheme="minorHAnsi" w:hAnsiTheme="minorHAnsi"/>
          <w:bCs/>
          <w:iCs/>
          <w:color w:val="000000"/>
          <w:sz w:val="20"/>
          <w:szCs w:val="20"/>
        </w:rPr>
        <w:t>habilitatórios</w:t>
      </w:r>
      <w:proofErr w:type="spellEnd"/>
      <w:r w:rsidRPr="006B2E9C">
        <w:rPr>
          <w:rFonts w:asciiTheme="minorHAnsi" w:hAnsiTheme="minorHAnsi"/>
          <w:bCs/>
          <w:iCs/>
          <w:color w:val="000000"/>
          <w:sz w:val="20"/>
          <w:szCs w:val="20"/>
        </w:rPr>
        <w:t xml:space="preserve">, para análise e parecer técnico do Órgão Requisitante, cópias visíveis ou originais das especificações que permitam uma perfeita identificação do produto ofertado, descrito em língua portuguesa e em consonância com todas as exigências </w:t>
      </w:r>
      <w:proofErr w:type="spellStart"/>
      <w:r w:rsidRPr="006B2E9C">
        <w:rPr>
          <w:rFonts w:asciiTheme="minorHAnsi" w:hAnsiTheme="minorHAnsi"/>
          <w:bCs/>
          <w:iCs/>
          <w:color w:val="000000"/>
          <w:sz w:val="20"/>
          <w:szCs w:val="20"/>
        </w:rPr>
        <w:t>editalícias</w:t>
      </w:r>
      <w:proofErr w:type="spellEnd"/>
      <w:r w:rsidRPr="006B2E9C">
        <w:rPr>
          <w:rFonts w:asciiTheme="minorHAnsi" w:hAnsiTheme="minorHAnsi"/>
          <w:bCs/>
          <w:iCs/>
          <w:color w:val="000000"/>
          <w:sz w:val="20"/>
          <w:szCs w:val="20"/>
        </w:rPr>
        <w:t>, no que couber.</w:t>
      </w:r>
      <w:r>
        <w:rPr>
          <w:rFonts w:asciiTheme="minorHAnsi" w:hAnsiTheme="minorHAnsi" w:cs="Arial"/>
          <w:sz w:val="20"/>
          <w:szCs w:val="20"/>
        </w:rPr>
        <w:t xml:space="preserve"> </w:t>
      </w:r>
    </w:p>
    <w:p w:rsidR="0009461C" w:rsidRPr="00BC2197" w:rsidRDefault="0009461C" w:rsidP="006B2E9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14. DOS RECURSOS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14.1.</w:t>
      </w:r>
      <w:r w:rsidRPr="00BC2197">
        <w:rPr>
          <w:rFonts w:asciiTheme="minorHAnsi" w:hAnsiTheme="minorHAnsi"/>
          <w:bCs/>
          <w:color w:val="000000"/>
          <w:sz w:val="20"/>
          <w:szCs w:val="20"/>
        </w:rPr>
        <w:t xml:space="preserve"> Declarada vencedora,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abrirá prazo de 30 (trinta) minutos, durante o qual qualquer Licitante poderá, de forma imediata e motivada, em campo próprio do SISTEMA, manifestar sua intenção de recurso.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14.2.</w:t>
      </w:r>
      <w:r w:rsidRPr="00BC2197">
        <w:rPr>
          <w:rFonts w:asciiTheme="minorHAnsi" w:hAnsiTheme="minorHAnsi"/>
          <w:bCs/>
          <w:color w:val="000000"/>
          <w:sz w:val="20"/>
          <w:szCs w:val="20"/>
        </w:rPr>
        <w:t xml:space="preserve"> A falta de manifestação no prazo estabelecido autoriza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 adjudicar o objeto a</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Licitante vencedora.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color w:val="000000"/>
          <w:sz w:val="20"/>
          <w:szCs w:val="20"/>
        </w:rPr>
        <w:t xml:space="preserve">14.3.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w:t>
      </w:r>
      <w:r w:rsidRPr="00BC2197">
        <w:rPr>
          <w:rFonts w:asciiTheme="minorHAnsi" w:hAnsiTheme="minorHAnsi"/>
          <w:bCs/>
          <w:sz w:val="20"/>
          <w:szCs w:val="20"/>
        </w:rPr>
        <w:t>examinará a intenção de recurso, aceitando-a ou, motivadamente, rejeitando-a, em campo próprio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14.4.</w:t>
      </w:r>
      <w:r w:rsidRPr="00BC2197">
        <w:rPr>
          <w:rFonts w:asciiTheme="minorHAnsi" w:hAnsiTheme="minorHAnsi"/>
          <w:bCs/>
          <w:sz w:val="20"/>
          <w:szCs w:val="20"/>
        </w:rPr>
        <w:t xml:space="preserve"> A Licitante que tiver sua intenção de recurso aceita deverá registrar as razões do recurso, em campo próprio do SISTEMA, no prazo de </w:t>
      </w:r>
      <w:proofErr w:type="gramStart"/>
      <w:r w:rsidRPr="00BC2197">
        <w:rPr>
          <w:rFonts w:asciiTheme="minorHAnsi" w:hAnsiTheme="minorHAnsi"/>
          <w:bCs/>
          <w:sz w:val="20"/>
          <w:szCs w:val="20"/>
        </w:rPr>
        <w:t>3</w:t>
      </w:r>
      <w:proofErr w:type="gramEnd"/>
      <w:r w:rsidRPr="00BC2197">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14.5.</w:t>
      </w:r>
      <w:r w:rsidRPr="00BC2197">
        <w:rPr>
          <w:rFonts w:asciiTheme="minorHAnsi" w:hAnsiTheme="minorHAnsi"/>
          <w:bCs/>
          <w:sz w:val="20"/>
          <w:szCs w:val="20"/>
        </w:rPr>
        <w:t xml:space="preserve"> Para justificar sua intenção de recorrer e fundamentar suas razões ou contrarrazões de recurso, a</w:t>
      </w:r>
      <w:r w:rsidR="00CF714A">
        <w:rPr>
          <w:rFonts w:asciiTheme="minorHAnsi" w:hAnsiTheme="minorHAnsi"/>
          <w:bCs/>
          <w:sz w:val="20"/>
          <w:szCs w:val="20"/>
        </w:rPr>
        <w:t xml:space="preserve"> </w:t>
      </w:r>
      <w:r w:rsidRPr="00BC2197">
        <w:rPr>
          <w:rFonts w:asciiTheme="minorHAnsi" w:hAnsiTheme="minorHAnsi"/>
          <w:bCs/>
          <w:sz w:val="20"/>
          <w:szCs w:val="20"/>
        </w:rPr>
        <w:t>Licitante interessada poderá solicitar vista dos autos a partir do encerramento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14.6.</w:t>
      </w:r>
      <w:r w:rsidRPr="00BC2197">
        <w:rPr>
          <w:rFonts w:asciiTheme="minorHAnsi" w:hAnsiTheme="minorHAnsi"/>
          <w:bCs/>
          <w:sz w:val="20"/>
          <w:szCs w:val="20"/>
        </w:rPr>
        <w:t xml:space="preserve"> As intenções de recurso não admitidas e os recursos rejeitados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serão apreciados pela autoridade competente.</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14.7.</w:t>
      </w:r>
      <w:r w:rsidRPr="00BC2197">
        <w:rPr>
          <w:rFonts w:asciiTheme="minorHAnsi" w:hAnsiTheme="minorHAnsi"/>
          <w:bCs/>
          <w:sz w:val="20"/>
          <w:szCs w:val="20"/>
        </w:rPr>
        <w:t xml:space="preserve"> O acolhimento do recurso implicará a invalidação apenas dos atos insuscetíveis de aproveitamento.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15. DA ADJUDICAÇÃO E DA HOMOLOGAÇÃO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15.1.</w:t>
      </w:r>
      <w:r w:rsidRPr="00BC2197">
        <w:rPr>
          <w:rFonts w:asciiTheme="minorHAnsi" w:hAnsiTheme="minorHAnsi"/>
          <w:bCs/>
          <w:sz w:val="20"/>
          <w:szCs w:val="20"/>
        </w:rPr>
        <w:t xml:space="preserve"> O objeto deste Pregão será adjudicado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salvo quando houver recurso, hipótese em que a adjudicação caberá à autoridade competente para homologação.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15.2.</w:t>
      </w:r>
      <w:r w:rsidRPr="00BC2197">
        <w:rPr>
          <w:rFonts w:asciiTheme="minorHAnsi" w:hAnsiTheme="minorHAnsi"/>
          <w:bCs/>
          <w:sz w:val="20"/>
          <w:szCs w:val="20"/>
        </w:rPr>
        <w:t xml:space="preserve"> O objeto deste Pregão será adjudicado a</w:t>
      </w:r>
      <w:r w:rsidR="00CF714A">
        <w:rPr>
          <w:rFonts w:asciiTheme="minorHAnsi" w:hAnsiTheme="minorHAnsi"/>
          <w:bCs/>
          <w:sz w:val="20"/>
          <w:szCs w:val="20"/>
        </w:rPr>
        <w:t xml:space="preserve"> </w:t>
      </w:r>
      <w:r w:rsidRPr="00BC2197">
        <w:rPr>
          <w:rFonts w:asciiTheme="minorHAnsi" w:hAnsiTheme="minorHAnsi"/>
          <w:bCs/>
          <w:sz w:val="20"/>
          <w:szCs w:val="20"/>
        </w:rPr>
        <w:t>Licitante vencedora.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15.3.</w:t>
      </w:r>
      <w:r w:rsidRPr="00BC2197">
        <w:rPr>
          <w:rFonts w:asciiTheme="minorHAnsi" w:hAnsiTheme="minorHAnsi"/>
          <w:bCs/>
          <w:sz w:val="20"/>
          <w:szCs w:val="20"/>
        </w:rPr>
        <w:t xml:space="preserve"> A homologação deste Pregão compete ao Secretário de Estado da Saúde/TO.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16.1. Da Formalização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16.1.1. </w:t>
      </w:r>
      <w:r w:rsidRPr="00BC2197">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16.1.2.</w:t>
      </w:r>
      <w:r w:rsidRPr="00BC2197">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16.1.3. </w:t>
      </w:r>
      <w:r w:rsidRPr="00BC2197">
        <w:rPr>
          <w:rFonts w:asciiTheme="minorHAnsi" w:hAnsiTheme="minorHAnsi"/>
          <w:bCs/>
          <w:sz w:val="20"/>
          <w:szCs w:val="20"/>
        </w:rPr>
        <w:t>A SESAU/TO convocará formalmente, via telefone e/ou e-mail,</w:t>
      </w:r>
      <w:r w:rsidR="00CF714A">
        <w:rPr>
          <w:rFonts w:asciiTheme="minorHAnsi" w:hAnsiTheme="minorHAnsi"/>
          <w:bCs/>
          <w:sz w:val="20"/>
          <w:szCs w:val="20"/>
        </w:rPr>
        <w:t xml:space="preserve"> </w:t>
      </w:r>
      <w:r w:rsidRPr="00BC2197">
        <w:rPr>
          <w:rFonts w:asciiTheme="minorHAnsi" w:hAnsiTheme="minorHAnsi"/>
          <w:bCs/>
          <w:sz w:val="20"/>
          <w:szCs w:val="20"/>
        </w:rPr>
        <w:t>a</w:t>
      </w:r>
      <w:r w:rsidR="00CF714A">
        <w:rPr>
          <w:rFonts w:asciiTheme="minorHAnsi" w:hAnsiTheme="minorHAnsi"/>
          <w:bCs/>
          <w:sz w:val="20"/>
          <w:szCs w:val="20"/>
        </w:rPr>
        <w:t xml:space="preserve"> </w:t>
      </w:r>
      <w:r w:rsidRPr="00BC2197">
        <w:rPr>
          <w:rFonts w:asciiTheme="minorHAnsi" w:hAnsiTheme="minorHAnsi"/>
          <w:bCs/>
          <w:sz w:val="20"/>
          <w:szCs w:val="20"/>
        </w:rPr>
        <w:t>Licitante vencedora para, no prazo de 02 (dois) dias úteis, informando o local, a data e o horário, a assinatura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16.1.4.</w:t>
      </w:r>
      <w:r w:rsidRPr="00BC2197">
        <w:rPr>
          <w:rFonts w:asciiTheme="minorHAnsi" w:hAnsiTheme="minorHAnsi"/>
          <w:bCs/>
          <w:sz w:val="20"/>
          <w:szCs w:val="20"/>
        </w:rPr>
        <w:t xml:space="preserve"> O prazo para que a</w:t>
      </w:r>
      <w:r w:rsidR="00CF714A">
        <w:rPr>
          <w:rFonts w:asciiTheme="minorHAnsi" w:hAnsiTheme="minorHAnsi"/>
          <w:bCs/>
          <w:sz w:val="20"/>
          <w:szCs w:val="20"/>
        </w:rPr>
        <w:t xml:space="preserve"> </w:t>
      </w:r>
      <w:r w:rsidRPr="00BC2197">
        <w:rPr>
          <w:rFonts w:asciiTheme="minorHAnsi" w:hAnsiTheme="minorHAnsi"/>
          <w:bCs/>
          <w:sz w:val="20"/>
          <w:szCs w:val="20"/>
        </w:rPr>
        <w:t xml:space="preserve">Licitante vencedora compareça, após ser convocada, poderá ser </w:t>
      </w:r>
      <w:proofErr w:type="gramStart"/>
      <w:r w:rsidRPr="00BC2197">
        <w:rPr>
          <w:rFonts w:asciiTheme="minorHAnsi" w:hAnsiTheme="minorHAnsi"/>
          <w:bCs/>
          <w:sz w:val="20"/>
          <w:szCs w:val="20"/>
        </w:rPr>
        <w:t>prorrogado, uma única vez</w:t>
      </w:r>
      <w:proofErr w:type="gramEnd"/>
      <w:r w:rsidRPr="00BC2197">
        <w:rPr>
          <w:rFonts w:asciiTheme="minorHAnsi" w:hAnsiTheme="minorHAnsi"/>
          <w:bCs/>
          <w:sz w:val="20"/>
          <w:szCs w:val="20"/>
        </w:rPr>
        <w:t>, por igual período, desde que ocorra motivo justificado e aceito pela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16.1.5.</w:t>
      </w:r>
      <w:r w:rsidRPr="00BC2197">
        <w:rPr>
          <w:rFonts w:asciiTheme="minorHAnsi" w:hAnsiTheme="minorHAnsi"/>
          <w:bCs/>
          <w:sz w:val="20"/>
          <w:szCs w:val="20"/>
        </w:rPr>
        <w:t xml:space="preserve"> No caso de a</w:t>
      </w:r>
      <w:r w:rsidR="00CF714A">
        <w:rPr>
          <w:rFonts w:asciiTheme="minorHAnsi" w:hAnsiTheme="minorHAnsi"/>
          <w:bCs/>
          <w:sz w:val="20"/>
          <w:szCs w:val="20"/>
        </w:rPr>
        <w:t xml:space="preserve"> </w:t>
      </w:r>
      <w:r w:rsidRPr="00BC2197">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BC2197">
        <w:rPr>
          <w:rFonts w:asciiTheme="minorHAnsi" w:hAnsiTheme="minorHAnsi"/>
          <w:bCs/>
          <w:sz w:val="20"/>
          <w:szCs w:val="20"/>
        </w:rPr>
        <w:t>o(</w:t>
      </w:r>
      <w:proofErr w:type="gramEnd"/>
      <w:r w:rsidRPr="00BC2197">
        <w:rPr>
          <w:rFonts w:asciiTheme="minorHAnsi" w:hAnsiTheme="minorHAnsi"/>
          <w:bCs/>
          <w:sz w:val="20"/>
          <w:szCs w:val="20"/>
        </w:rPr>
        <w:t>a) Pregoeiro(a) poderá, mantida a ordem de classificação, negociar com a</w:t>
      </w:r>
      <w:r w:rsidR="00CF714A">
        <w:rPr>
          <w:rFonts w:asciiTheme="minorHAnsi" w:hAnsiTheme="minorHAnsi"/>
          <w:bCs/>
          <w:sz w:val="20"/>
          <w:szCs w:val="20"/>
        </w:rPr>
        <w:t xml:space="preserve"> </w:t>
      </w:r>
      <w:r w:rsidRPr="00BC2197">
        <w:rPr>
          <w:rFonts w:asciiTheme="minorHAnsi" w:hAnsiTheme="minorHAnsi"/>
          <w:bCs/>
          <w:sz w:val="20"/>
          <w:szCs w:val="20"/>
        </w:rPr>
        <w:t>Licitante seguinte antes de efetuar seu registro;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16.1.6.</w:t>
      </w:r>
      <w:r w:rsidRPr="00BC2197">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16.1.7.</w:t>
      </w:r>
      <w:r w:rsidRPr="00BC2197">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16.1.8.</w:t>
      </w:r>
      <w:r w:rsidRPr="00BC2197">
        <w:rPr>
          <w:rFonts w:asciiTheme="minorHAnsi" w:hAnsiTheme="minorHAnsi"/>
          <w:bCs/>
          <w:sz w:val="20"/>
          <w:szCs w:val="20"/>
        </w:rPr>
        <w:t xml:space="preserve"> A devolução da Ata deverá ser, obrigatoriamente, no e-mail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indicado no Preâmbulo do Edital.</w:t>
      </w:r>
    </w:p>
    <w:p w:rsidR="0009461C" w:rsidRPr="00BC2197" w:rsidRDefault="0009461C" w:rsidP="00373359">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16.1.9.</w:t>
      </w:r>
      <w:proofErr w:type="gramEnd"/>
      <w:r w:rsidR="00373359" w:rsidRPr="00BC2197">
        <w:rPr>
          <w:rFonts w:asciiTheme="minorHAnsi" w:hAnsiTheme="minorHAnsi"/>
          <w:bCs/>
          <w:sz w:val="20"/>
          <w:szCs w:val="20"/>
        </w:rPr>
        <w:t>A SESAU/TO, julgando necessário, poderá notificar a adjudicada que providencie a devolução da Ata de Registro de Preço, via e-mail ou original, devidamente assinada no prazo de até 48 (quarenta e oito) horas, sob pena de aplicação do disposto no item 16.1.5.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16.1.10.</w:t>
      </w:r>
      <w:r w:rsidRPr="00BC2197">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16.1.11.</w:t>
      </w:r>
      <w:r w:rsidRPr="00BC2197">
        <w:rPr>
          <w:rFonts w:asciiTheme="minorHAnsi" w:hAnsiTheme="minorHAnsi"/>
          <w:bCs/>
          <w:sz w:val="20"/>
          <w:szCs w:val="20"/>
        </w:rPr>
        <w:t xml:space="preserve"> Publicada na Imprensa Oficial, a Ata de Registro de Preço terá efeito de compromisso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16.1.12.</w:t>
      </w:r>
      <w:r w:rsidRPr="00BC2197">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16.2. Da Vigência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16.2.1.</w:t>
      </w:r>
      <w:r w:rsidRPr="00BC2197">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16.3. Da Participação e Adesão ao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16.3.1.</w:t>
      </w:r>
      <w:r w:rsidRPr="00BC2197">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16.3.2.</w:t>
      </w:r>
      <w:r w:rsidRPr="00BC2197">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16.3.3.</w:t>
      </w:r>
      <w:r w:rsidRPr="00BC2197">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16.3.4.</w:t>
      </w:r>
      <w:r w:rsidRPr="00BC2197">
        <w:rPr>
          <w:rFonts w:asciiTheme="minorHAnsi" w:hAnsiTheme="minorHAnsi"/>
          <w:bCs/>
          <w:sz w:val="20"/>
          <w:szCs w:val="20"/>
        </w:rPr>
        <w:t xml:space="preserve"> As aquisições ou contratações adicionais referenciadas </w:t>
      </w:r>
      <w:r w:rsidRPr="00BC2197">
        <w:rPr>
          <w:rFonts w:asciiTheme="minorHAnsi" w:hAnsiTheme="minorHAnsi"/>
          <w:b/>
          <w:bCs/>
          <w:sz w:val="20"/>
          <w:szCs w:val="20"/>
        </w:rPr>
        <w:t>no item 16.3.2</w:t>
      </w:r>
      <w:r w:rsidRPr="00BC2197">
        <w:rPr>
          <w:rFonts w:asciiTheme="minorHAnsi" w:hAnsiTheme="minorHAnsi"/>
          <w:bCs/>
          <w:sz w:val="20"/>
          <w:szCs w:val="20"/>
        </w:rPr>
        <w:t xml:space="preserve"> não poderão exceder, por órgão ou entidade, a 100% (cem por cento) dos quantitativos dos itens deste </w:t>
      </w:r>
      <w:proofErr w:type="gramStart"/>
      <w:r w:rsidRPr="00BC2197">
        <w:rPr>
          <w:rFonts w:asciiTheme="minorHAnsi" w:hAnsiTheme="minorHAnsi"/>
          <w:bCs/>
          <w:sz w:val="20"/>
          <w:szCs w:val="20"/>
        </w:rPr>
        <w:t>Edital e registrados na Ata de Registro de Preços</w:t>
      </w:r>
      <w:proofErr w:type="gramEnd"/>
      <w:r w:rsidRPr="00BC2197">
        <w:rPr>
          <w:rFonts w:asciiTheme="minorHAnsi" w:hAnsiTheme="minorHAnsi"/>
          <w:bCs/>
          <w:sz w:val="20"/>
          <w:szCs w:val="20"/>
        </w:rPr>
        <w:t xml:space="preserve"> para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16.3.5. </w:t>
      </w:r>
      <w:r w:rsidRPr="00BC2197">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16.3.6.</w:t>
      </w:r>
      <w:r w:rsidRPr="00BC2197">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16.3.7.</w:t>
      </w:r>
      <w:proofErr w:type="gramEnd"/>
      <w:r w:rsidRPr="00BC2197">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16.3.8.</w:t>
      </w:r>
      <w:r w:rsidRPr="00BC2197">
        <w:rPr>
          <w:rFonts w:asciiTheme="minorHAnsi" w:hAnsiTheme="minorHAnsi"/>
          <w:bCs/>
          <w:sz w:val="20"/>
          <w:szCs w:val="20"/>
        </w:rPr>
        <w:t xml:space="preserve"> A concessão de adesão se dará pela ordem de registro e na razão dos respectivos limites de fornecimento registrados na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16.3.9.</w:t>
      </w:r>
      <w:r w:rsidRPr="00BC2197">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16.4. Da Administração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16.4.1.</w:t>
      </w:r>
      <w:r w:rsidRPr="00BC2197">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C2197">
        <w:rPr>
          <w:rFonts w:asciiTheme="minorHAnsi" w:hAnsiTheme="minorHAnsi"/>
          <w:bCs/>
          <w:sz w:val="20"/>
          <w:szCs w:val="20"/>
        </w:rPr>
        <w:t>serem</w:t>
      </w:r>
      <w:proofErr w:type="gramEnd"/>
      <w:r w:rsidRPr="00BC2197">
        <w:rPr>
          <w:rFonts w:asciiTheme="minorHAnsi" w:hAnsiTheme="minorHAnsi"/>
          <w:bCs/>
          <w:sz w:val="20"/>
          <w:szCs w:val="20"/>
        </w:rPr>
        <w:t xml:space="preserve"> adquiridos, o fornecedor para o qual será emitido 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16.4.2.</w:t>
      </w:r>
      <w:r w:rsidRPr="00BC2197">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16.4.3</w:t>
      </w:r>
      <w:r w:rsidRPr="00BC2197">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16.4.4.</w:t>
      </w:r>
      <w:r w:rsidRPr="00BC2197">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16.5. Do Controle e das Alterações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16.5.1. </w:t>
      </w:r>
      <w:r w:rsidRPr="00BC2197">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16.5.2. </w:t>
      </w:r>
      <w:r w:rsidRPr="00BC2197">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 Do Cancelamento do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16.6.1.1.</w:t>
      </w:r>
      <w:proofErr w:type="gramEnd"/>
      <w:r w:rsidRPr="00BC2197">
        <w:rPr>
          <w:rFonts w:asciiTheme="minorHAnsi" w:hAnsiTheme="minorHAnsi"/>
          <w:bCs/>
          <w:sz w:val="20"/>
          <w:szCs w:val="20"/>
        </w:rPr>
        <w:t>A pedido, quando: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comprovar estar impossibilitado de cumprir as exigências da Ata, por ocorrência de casos fortuitos ou de força maior;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16.6.1.2.</w:t>
      </w:r>
      <w:proofErr w:type="gramEnd"/>
      <w:r w:rsidRPr="00BC2197">
        <w:rPr>
          <w:rFonts w:asciiTheme="minorHAnsi" w:hAnsiTheme="minorHAnsi"/>
          <w:bCs/>
          <w:sz w:val="20"/>
          <w:szCs w:val="20"/>
        </w:rPr>
        <w:t>Por iniciativa da SESAU/TO, quando o fornecedor: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não aceitar reduzir o preço registrado, quando estes tornarem superiores aos praticados no mercado;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perder qualquer condição de habilitação técnica exigida no processo licitatório;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c) por razões de interesse </w:t>
      </w:r>
      <w:proofErr w:type="gramStart"/>
      <w:r w:rsidRPr="00BC2197">
        <w:rPr>
          <w:rFonts w:asciiTheme="minorHAnsi" w:hAnsiTheme="minorHAnsi"/>
          <w:bCs/>
          <w:sz w:val="20"/>
          <w:szCs w:val="20"/>
        </w:rPr>
        <w:t>público, devidamente motivadas e justificadas</w:t>
      </w:r>
      <w:proofErr w:type="gramEnd"/>
      <w:r w:rsidRPr="00BC2197">
        <w:rPr>
          <w:rFonts w:asciiTheme="minorHAnsi" w:hAnsiTheme="minorHAnsi"/>
          <w:bCs/>
          <w:sz w:val="20"/>
          <w:szCs w:val="20"/>
        </w:rPr>
        <w:t xml:space="preserve"> por decurso do prazo de vigência, ou quando não restarem fornecedores registrados;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d) não cumprir as obrigações decorrentes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e) não comparecer ou se recusar a retirar, no prazo estabelecido, os pedidos decorrentes da Ata de Reg.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16.6.1.3.</w:t>
      </w:r>
      <w:r w:rsidRPr="00BC2197">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BC2197">
        <w:rPr>
          <w:rFonts w:asciiTheme="minorHAnsi" w:hAnsiTheme="minorHAnsi"/>
          <w:b/>
          <w:bCs/>
          <w:sz w:val="20"/>
          <w:szCs w:val="20"/>
        </w:rPr>
        <w:t>16.6.1.4.</w:t>
      </w:r>
      <w:r w:rsidRPr="00BC2197">
        <w:rPr>
          <w:rFonts w:asciiTheme="minorHAnsi" w:hAnsiTheme="minorHAnsi"/>
          <w:bCs/>
          <w:sz w:val="20"/>
          <w:szCs w:val="20"/>
        </w:rPr>
        <w:t xml:space="preserve"> Em quaisquer hipóteses acima, concluído o processo, a SESAU/TO fará o devido </w:t>
      </w:r>
      <w:proofErr w:type="spellStart"/>
      <w:r w:rsidRPr="00BC2197">
        <w:rPr>
          <w:rFonts w:asciiTheme="minorHAnsi" w:hAnsiTheme="minorHAnsi"/>
          <w:bCs/>
          <w:sz w:val="20"/>
          <w:szCs w:val="20"/>
        </w:rPr>
        <w:t>apostilamento</w:t>
      </w:r>
      <w:proofErr w:type="spellEnd"/>
      <w:r w:rsidRPr="00BC2197">
        <w:rPr>
          <w:rFonts w:asciiTheme="minorHAnsi" w:hAnsiTheme="minorHAnsi"/>
          <w:bCs/>
          <w:sz w:val="20"/>
          <w:szCs w:val="20"/>
        </w:rPr>
        <w:t xml:space="preserve"> na Ata de Registro de Preços e informará ao fornecedor beneficiário e aos demais fornecedores a nova ordem de registro.</w:t>
      </w:r>
    </w:p>
    <w:p w:rsidR="00AE5C85" w:rsidRPr="00BC2197" w:rsidRDefault="00AE5C85" w:rsidP="00AE5C85">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17. DA FORMAÇÃO DO CADASTRO DE RESERVA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17.1.1. A apresentação de novas propostas na forma deste item não prejudicará o resultado do certame em relação ao licitante melhor classificado.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17.3. Esta ordem de classificação dos licitantes registrados deverá ser respeitada nas contratações e somente será </w:t>
      </w:r>
      <w:proofErr w:type="gramStart"/>
      <w:r w:rsidRPr="00BC2197">
        <w:rPr>
          <w:rFonts w:asciiTheme="minorHAnsi" w:hAnsiTheme="minorHAnsi"/>
          <w:bCs/>
          <w:sz w:val="20"/>
          <w:szCs w:val="20"/>
        </w:rPr>
        <w:t>utilizada</w:t>
      </w:r>
      <w:proofErr w:type="gramEnd"/>
      <w:r w:rsidRPr="00BC2197">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AE5C85" w:rsidRPr="00BC2197" w:rsidRDefault="00AE5C85" w:rsidP="000117AB">
      <w:pPr>
        <w:widowControl w:val="0"/>
        <w:autoSpaceDE w:val="0"/>
        <w:autoSpaceDN w:val="0"/>
        <w:adjustRightInd w:val="0"/>
        <w:spacing w:line="240" w:lineRule="auto"/>
        <w:jc w:val="both"/>
        <w:rPr>
          <w:rFonts w:asciiTheme="minorHAnsi" w:hAnsiTheme="minorHAnsi"/>
          <w:bCs/>
          <w:sz w:val="20"/>
          <w:szCs w:val="20"/>
        </w:rPr>
      </w:pPr>
      <w:r w:rsidRPr="00BC2197">
        <w:rPr>
          <w:rFonts w:asciiTheme="minorHAnsi" w:hAnsiTheme="minorHAnsi"/>
          <w:bCs/>
          <w:sz w:val="20"/>
          <w:szCs w:val="20"/>
        </w:rPr>
        <w:t>17.5. A habilitação dos licitantes que comporão o cadastro de reserva ocorrerá apenas no momento prévio à contratação, visando sempre a atender as hipóteses previstas nos artigos 13, parágrafo único, e 20 e 21 do Decreto 7.892/2013.</w:t>
      </w:r>
    </w:p>
    <w:p w:rsidR="0009461C" w:rsidRPr="00BC2197" w:rsidRDefault="0009461C" w:rsidP="0009461C">
      <w:pPr>
        <w:widowControl w:val="0"/>
        <w:autoSpaceDE w:val="0"/>
        <w:autoSpaceDN w:val="0"/>
        <w:adjustRightInd w:val="0"/>
        <w:spacing w:after="0" w:line="240" w:lineRule="auto"/>
        <w:jc w:val="both"/>
        <w:rPr>
          <w:b/>
          <w:bCs/>
          <w:color w:val="000000"/>
          <w:sz w:val="20"/>
          <w:szCs w:val="20"/>
        </w:rPr>
      </w:pPr>
      <w:r w:rsidRPr="00BC2197">
        <w:rPr>
          <w:rFonts w:asciiTheme="minorHAnsi" w:hAnsiTheme="minorHAnsi"/>
          <w:b/>
          <w:bCs/>
          <w:color w:val="000000"/>
          <w:sz w:val="20"/>
          <w:szCs w:val="20"/>
        </w:rPr>
        <w:t>1</w:t>
      </w:r>
      <w:r w:rsidR="00402926" w:rsidRPr="00BC2197">
        <w:rPr>
          <w:rFonts w:asciiTheme="minorHAnsi" w:hAnsiTheme="minorHAnsi"/>
          <w:b/>
          <w:bCs/>
          <w:color w:val="000000"/>
          <w:sz w:val="20"/>
          <w:szCs w:val="20"/>
        </w:rPr>
        <w:t>8</w:t>
      </w:r>
      <w:r w:rsidRPr="00BC2197">
        <w:rPr>
          <w:rFonts w:asciiTheme="minorHAnsi" w:hAnsiTheme="minorHAnsi"/>
          <w:b/>
          <w:bCs/>
          <w:color w:val="000000"/>
          <w:sz w:val="20"/>
          <w:szCs w:val="20"/>
        </w:rPr>
        <w:t>. DO PAGAMENTO</w:t>
      </w: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numPr>
          <w:ilvl w:val="1"/>
          <w:numId w:val="22"/>
        </w:numPr>
        <w:spacing w:before="120" w:after="120" w:line="240" w:lineRule="auto"/>
        <w:jc w:val="both"/>
        <w:rPr>
          <w:rFonts w:cs="Arial"/>
          <w:b/>
          <w:i/>
          <w:sz w:val="20"/>
          <w:szCs w:val="20"/>
        </w:rPr>
      </w:pPr>
      <w:r w:rsidRPr="00BC2197">
        <w:rPr>
          <w:rFonts w:cs="Arial"/>
          <w:sz w:val="20"/>
          <w:szCs w:val="20"/>
        </w:rPr>
        <w:t xml:space="preserve">Os pagamentos serão efetuados mensalmente em conformidade com as </w:t>
      </w:r>
      <w:r w:rsidRPr="00BC2197">
        <w:rPr>
          <w:rFonts w:cs="Arial"/>
          <w:b/>
          <w:sz w:val="20"/>
          <w:szCs w:val="20"/>
          <w:u w:val="single"/>
        </w:rPr>
        <w:t>Medições Aprovadas</w:t>
      </w:r>
      <w:r w:rsidRPr="00BC2197">
        <w:rPr>
          <w:rFonts w:cs="Arial"/>
          <w:sz w:val="20"/>
          <w:szCs w:val="20"/>
        </w:rPr>
        <w:t xml:space="preserve">, </w:t>
      </w:r>
      <w:r w:rsidRPr="00BC2197">
        <w:rPr>
          <w:rFonts w:cs="Arial"/>
          <w:snapToGrid w:val="0"/>
          <w:sz w:val="20"/>
          <w:szCs w:val="20"/>
        </w:rPr>
        <w:t>mediante</w:t>
      </w:r>
      <w:r w:rsidRPr="00BC2197">
        <w:rPr>
          <w:rFonts w:cs="Arial"/>
          <w:sz w:val="20"/>
          <w:szCs w:val="20"/>
        </w:rPr>
        <w:t xml:space="preserve"> a apresentação dos originais da Nota Fiscal acompanhada dos relatórios dos serviços/</w:t>
      </w:r>
      <w:r w:rsidRPr="00BC2197">
        <w:rPr>
          <w:rFonts w:cs="Arial"/>
          <w:b/>
          <w:sz w:val="20"/>
          <w:szCs w:val="20"/>
        </w:rPr>
        <w:t>Medições</w:t>
      </w:r>
      <w:r w:rsidRPr="00BC2197">
        <w:rPr>
          <w:rFonts w:cs="Arial"/>
          <w:sz w:val="20"/>
          <w:szCs w:val="20"/>
        </w:rPr>
        <w:t>;</w:t>
      </w:r>
    </w:p>
    <w:p w:rsidR="002804E9" w:rsidRPr="00BC2197" w:rsidRDefault="002804E9" w:rsidP="003135B8">
      <w:pPr>
        <w:numPr>
          <w:ilvl w:val="1"/>
          <w:numId w:val="22"/>
        </w:numPr>
        <w:spacing w:before="120" w:after="120" w:line="240" w:lineRule="auto"/>
        <w:ind w:left="851" w:hanging="709"/>
        <w:jc w:val="both"/>
        <w:rPr>
          <w:rFonts w:cs="Arial"/>
          <w:sz w:val="20"/>
          <w:szCs w:val="20"/>
          <w:u w:val="single"/>
        </w:rPr>
      </w:pPr>
      <w:r w:rsidRPr="00BC2197">
        <w:rPr>
          <w:rFonts w:cs="Arial"/>
          <w:sz w:val="20"/>
          <w:szCs w:val="20"/>
        </w:rPr>
        <w:t xml:space="preserve">Os pagamentos (processados em Ordem Bancária) serão efetuados mensalmente, realizados </w:t>
      </w:r>
      <w:r w:rsidRPr="00BC2197">
        <w:rPr>
          <w:rFonts w:cs="Arial"/>
          <w:snapToGrid w:val="0"/>
          <w:sz w:val="20"/>
          <w:szCs w:val="20"/>
        </w:rPr>
        <w:t>mediante</w:t>
      </w:r>
      <w:r w:rsidRPr="00BC2197">
        <w:rPr>
          <w:rFonts w:cs="Arial"/>
          <w:sz w:val="20"/>
          <w:szCs w:val="20"/>
        </w:rPr>
        <w:t xml:space="preserve"> depósito na conta corrente bancária em nome da </w:t>
      </w:r>
      <w:r w:rsidRPr="00BC2197">
        <w:rPr>
          <w:rFonts w:cs="Arial"/>
          <w:b/>
          <w:bCs/>
          <w:sz w:val="20"/>
          <w:szCs w:val="20"/>
        </w:rPr>
        <w:t xml:space="preserve">Contratada - </w:t>
      </w:r>
      <w:r w:rsidRPr="00BC2197">
        <w:rPr>
          <w:rFonts w:cs="Arial"/>
          <w:sz w:val="20"/>
          <w:szCs w:val="20"/>
        </w:rPr>
        <w:t>em instituição financeira, agência e conta corrente por ela indicada - sendo que a data de exigibilidade do referido pagamento será estabelecida, observadas as seguintes condições:</w:t>
      </w:r>
    </w:p>
    <w:p w:rsidR="002804E9" w:rsidRPr="00BC2197" w:rsidRDefault="002804E9" w:rsidP="003135B8">
      <w:pPr>
        <w:numPr>
          <w:ilvl w:val="2"/>
          <w:numId w:val="22"/>
        </w:numPr>
        <w:spacing w:before="120" w:after="120" w:line="240" w:lineRule="auto"/>
        <w:ind w:left="1418" w:hanging="851"/>
        <w:jc w:val="both"/>
        <w:rPr>
          <w:rFonts w:cs="Arial"/>
          <w:iCs/>
          <w:sz w:val="20"/>
          <w:szCs w:val="20"/>
          <w:lang w:eastAsia="ar-SA"/>
        </w:rPr>
      </w:pPr>
      <w:r w:rsidRPr="00BC2197">
        <w:rPr>
          <w:rFonts w:cs="Arial"/>
          <w:iCs/>
          <w:sz w:val="20"/>
          <w:szCs w:val="20"/>
          <w:lang w:eastAsia="ar-SA"/>
        </w:rPr>
        <w:t xml:space="preserve">Os </w:t>
      </w:r>
      <w:r w:rsidRPr="00BC2197">
        <w:rPr>
          <w:rFonts w:cs="Arial"/>
          <w:snapToGrid w:val="0"/>
          <w:sz w:val="20"/>
          <w:szCs w:val="20"/>
        </w:rPr>
        <w:t>pagamentos</w:t>
      </w:r>
      <w:r w:rsidRPr="00BC2197">
        <w:rPr>
          <w:rFonts w:cs="Arial"/>
          <w:iCs/>
          <w:sz w:val="20"/>
          <w:szCs w:val="20"/>
          <w:lang w:eastAsia="ar-SA"/>
        </w:rPr>
        <w:t xml:space="preserve"> serão realizados na conformidade da Lei Nº 8.666, de 21 de Junho de 1.993, com redação alterada pela Lei Nº 8.883, de </w:t>
      </w:r>
      <w:proofErr w:type="gramStart"/>
      <w:r w:rsidRPr="00BC2197">
        <w:rPr>
          <w:rFonts w:cs="Arial"/>
          <w:iCs/>
          <w:sz w:val="20"/>
          <w:szCs w:val="20"/>
          <w:lang w:eastAsia="ar-SA"/>
        </w:rPr>
        <w:t>8</w:t>
      </w:r>
      <w:proofErr w:type="gramEnd"/>
      <w:r w:rsidRPr="00BC2197">
        <w:rPr>
          <w:rFonts w:cs="Arial"/>
          <w:iCs/>
          <w:sz w:val="20"/>
          <w:szCs w:val="20"/>
          <w:lang w:eastAsia="ar-SA"/>
        </w:rPr>
        <w:t xml:space="preserve"> de Junho de 1994.</w:t>
      </w:r>
    </w:p>
    <w:p w:rsidR="002804E9" w:rsidRPr="00BC2197" w:rsidRDefault="002804E9" w:rsidP="003135B8">
      <w:pPr>
        <w:numPr>
          <w:ilvl w:val="2"/>
          <w:numId w:val="22"/>
        </w:numPr>
        <w:spacing w:before="120" w:after="120" w:line="240" w:lineRule="auto"/>
        <w:ind w:left="1418" w:hanging="851"/>
        <w:jc w:val="both"/>
        <w:rPr>
          <w:rFonts w:cs="Arial"/>
          <w:sz w:val="20"/>
          <w:szCs w:val="20"/>
        </w:rPr>
      </w:pPr>
      <w:r w:rsidRPr="00BC2197">
        <w:rPr>
          <w:rFonts w:cs="Arial"/>
          <w:sz w:val="20"/>
          <w:szCs w:val="20"/>
        </w:rPr>
        <w:t xml:space="preserve">A não </w:t>
      </w:r>
      <w:r w:rsidRPr="00BC2197">
        <w:rPr>
          <w:rFonts w:cs="Arial"/>
          <w:snapToGrid w:val="0"/>
          <w:sz w:val="20"/>
          <w:szCs w:val="20"/>
        </w:rPr>
        <w:t>observância</w:t>
      </w:r>
      <w:r w:rsidRPr="00BC2197">
        <w:rPr>
          <w:rFonts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Os valores a serem pagos pelos Serviços de fornecimento de gases medicinais serão aqueles fixados na Ata de Registro de Preços devidamente homologada após o certame licitatório.</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 xml:space="preserve">Deduzir desconto dos produtos rejeitados pela </w:t>
      </w:r>
      <w:r w:rsidRPr="00BC2197">
        <w:rPr>
          <w:rFonts w:cs="Arial"/>
          <w:b/>
          <w:sz w:val="20"/>
          <w:szCs w:val="20"/>
        </w:rPr>
        <w:t>Contratante</w:t>
      </w:r>
      <w:r w:rsidRPr="00BC2197">
        <w:rPr>
          <w:rFonts w:cs="Arial"/>
          <w:sz w:val="20"/>
          <w:szCs w:val="20"/>
        </w:rPr>
        <w:t>, do teto financeiro da</w:t>
      </w:r>
      <w:r w:rsidRPr="00BC2197">
        <w:rPr>
          <w:rFonts w:cs="Arial"/>
          <w:b/>
          <w:sz w:val="20"/>
          <w:szCs w:val="20"/>
        </w:rPr>
        <w:t xml:space="preserve"> Contratada</w:t>
      </w:r>
      <w:r w:rsidRPr="00BC2197">
        <w:rPr>
          <w:rFonts w:cs="Arial"/>
          <w:sz w:val="20"/>
          <w:szCs w:val="20"/>
        </w:rPr>
        <w:t xml:space="preserve">, </w:t>
      </w:r>
      <w:r w:rsidRPr="00BC2197">
        <w:rPr>
          <w:rFonts w:cs="Arial"/>
          <w:snapToGrid w:val="0"/>
          <w:sz w:val="20"/>
          <w:szCs w:val="20"/>
        </w:rPr>
        <w:t>conforme</w:t>
      </w:r>
      <w:r w:rsidRPr="00BC2197">
        <w:rPr>
          <w:rFonts w:cs="Arial"/>
          <w:sz w:val="20"/>
          <w:szCs w:val="20"/>
        </w:rPr>
        <w:t xml:space="preserve"> Relatório de Avaliação.</w:t>
      </w: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09461C" w:rsidRPr="00BC2197" w:rsidRDefault="0009461C" w:rsidP="003135B8">
      <w:pPr>
        <w:pStyle w:val="PargrafodaLista"/>
        <w:widowControl w:val="0"/>
        <w:numPr>
          <w:ilvl w:val="0"/>
          <w:numId w:val="23"/>
        </w:numPr>
        <w:autoSpaceDE w:val="0"/>
        <w:autoSpaceDN w:val="0"/>
        <w:adjustRightInd w:val="0"/>
        <w:spacing w:after="0" w:line="240" w:lineRule="auto"/>
        <w:ind w:left="426" w:hanging="426"/>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DO CONTRATO E CONDIÇÕES PARA A CONTRATAÇÃO </w:t>
      </w:r>
    </w:p>
    <w:p w:rsidR="00166C52" w:rsidRPr="00BC2197" w:rsidRDefault="0009461C" w:rsidP="0009461C">
      <w:pPr>
        <w:widowControl w:val="0"/>
        <w:autoSpaceDE w:val="0"/>
        <w:autoSpaceDN w:val="0"/>
        <w:adjustRightInd w:val="0"/>
        <w:spacing w:after="0" w:line="240" w:lineRule="auto"/>
        <w:jc w:val="both"/>
        <w:rPr>
          <w:rFonts w:ascii="Arial" w:hAnsi="Arial" w:cs="Arial"/>
          <w:snapToGrid w:val="0"/>
        </w:rPr>
      </w:pPr>
      <w:bookmarkStart w:id="0" w:name="art57"/>
      <w:bookmarkEnd w:id="0"/>
      <w:proofErr w:type="gramStart"/>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.1.</w:t>
      </w:r>
      <w:bookmarkStart w:id="1" w:name="art57i"/>
      <w:bookmarkEnd w:id="1"/>
      <w:proofErr w:type="gramEnd"/>
      <w:r w:rsidR="00166C52" w:rsidRPr="00BC2197">
        <w:rPr>
          <w:rFonts w:asciiTheme="minorHAnsi" w:hAnsiTheme="minorHAnsi"/>
          <w:bCs/>
          <w:color w:val="000000"/>
          <w:sz w:val="20"/>
          <w:szCs w:val="20"/>
        </w:rPr>
        <w:t xml:space="preserve">O contrato terá </w:t>
      </w:r>
      <w:r w:rsidR="00166C52" w:rsidRPr="00BC2197">
        <w:rPr>
          <w:rFonts w:asciiTheme="minorHAnsi" w:hAnsiTheme="minorHAnsi" w:cs="Arial"/>
          <w:snapToGrid w:val="0"/>
          <w:sz w:val="20"/>
          <w:szCs w:val="20"/>
        </w:rPr>
        <w:t xml:space="preserve">vigência de 12 (doze) meses, podendo ser prorrogável, de acordo com o interesse Público, devidamente justificado e comprovado a </w:t>
      </w:r>
      <w:proofErr w:type="spellStart"/>
      <w:r w:rsidR="00166C52" w:rsidRPr="00BC2197">
        <w:rPr>
          <w:rFonts w:asciiTheme="minorHAnsi" w:hAnsiTheme="minorHAnsi" w:cs="Arial"/>
          <w:snapToGrid w:val="0"/>
          <w:sz w:val="20"/>
          <w:szCs w:val="20"/>
        </w:rPr>
        <w:t>vantajosidade</w:t>
      </w:r>
      <w:proofErr w:type="spellEnd"/>
      <w:r w:rsidR="00166C52" w:rsidRPr="00BC2197">
        <w:rPr>
          <w:rFonts w:asciiTheme="minorHAnsi" w:hAnsiTheme="minorHAnsi" w:cs="Arial"/>
          <w:snapToGrid w:val="0"/>
          <w:sz w:val="20"/>
          <w:szCs w:val="20"/>
        </w:rPr>
        <w:t>, por iguais e sucessivos períodos na conformidade do Inciso II do Art. 57 da Lei Federal Nº. 8.666/93.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.2.</w:t>
      </w:r>
      <w:r w:rsidRPr="00BC2197">
        <w:rPr>
          <w:rFonts w:asciiTheme="minorHAnsi" w:hAnsiTheme="minorHAnsi"/>
          <w:bCs/>
          <w:color w:val="000000"/>
          <w:sz w:val="20"/>
          <w:szCs w:val="20"/>
        </w:rPr>
        <w:t xml:space="preserve"> Homologado o Pregão, a</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.5.</w:t>
      </w:r>
      <w:r w:rsidRPr="00BC2197">
        <w:rPr>
          <w:rFonts w:asciiTheme="minorHAnsi" w:hAnsiTheme="minorHAnsi"/>
          <w:bCs/>
          <w:color w:val="000000"/>
          <w:sz w:val="20"/>
          <w:szCs w:val="20"/>
        </w:rPr>
        <w:t xml:space="preserve"> A sujeição à penalidade prevista no subitem anterior não se aplica às</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Licitantes remanescentes que se negarem a aceitar a contratação nos mesmos termos propostos a primeira adjudicatária.</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 xml:space="preserve">. DAS SANÇÕES ADMINISTRATIVAS </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w:t>
      </w:r>
      <w:r w:rsidR="0009461C" w:rsidRPr="00BC2197">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09461C" w:rsidRPr="00BC2197">
        <w:rPr>
          <w:rFonts w:asciiTheme="minorHAnsi" w:hAnsiTheme="minorHAnsi"/>
          <w:bCs/>
          <w:color w:val="000000"/>
          <w:sz w:val="20"/>
          <w:szCs w:val="20"/>
        </w:rPr>
        <w:t>5</w:t>
      </w:r>
      <w:proofErr w:type="gramEnd"/>
      <w:r w:rsidR="0009461C" w:rsidRPr="00BC2197">
        <w:rPr>
          <w:rFonts w:asciiTheme="minorHAnsi" w:hAnsiTheme="minorHAnsi"/>
          <w:bCs/>
          <w:color w:val="000000"/>
          <w:sz w:val="20"/>
          <w:szCs w:val="20"/>
        </w:rPr>
        <w:t xml:space="preserve"> (cinco) anos</w:t>
      </w:r>
      <w:r w:rsidR="005B3C6D" w:rsidRPr="00BC2197">
        <w:rPr>
          <w:rFonts w:asciiTheme="minorHAnsi" w:hAnsiTheme="minorHAnsi"/>
          <w:bCs/>
          <w:color w:val="000000"/>
          <w:sz w:val="20"/>
          <w:szCs w:val="20"/>
        </w:rPr>
        <w:t xml:space="preserve"> (conforme Lei 10.520/2002)</w:t>
      </w:r>
      <w:r w:rsidR="0009461C" w:rsidRPr="00BC2197">
        <w:rPr>
          <w:rFonts w:asciiTheme="minorHAnsi" w:hAnsiTheme="minorHAnsi"/>
          <w:bCs/>
          <w:color w:val="000000"/>
          <w:sz w:val="20"/>
          <w:szCs w:val="20"/>
        </w:rPr>
        <w:t xml:space="preserve">, sem prejuízo de multa de até </w:t>
      </w:r>
      <w:r w:rsidR="0009461C" w:rsidRPr="00BC2197">
        <w:rPr>
          <w:rFonts w:asciiTheme="minorHAnsi" w:hAnsiTheme="minorHAnsi"/>
          <w:bCs/>
          <w:sz w:val="20"/>
          <w:szCs w:val="20"/>
        </w:rPr>
        <w:t xml:space="preserve">30% (trinta por cento) </w:t>
      </w:r>
      <w:r w:rsidR="0009461C" w:rsidRPr="00BC2197">
        <w:rPr>
          <w:rFonts w:asciiTheme="minorHAnsi" w:hAnsiTheme="minorHAnsi"/>
          <w:bCs/>
          <w:color w:val="000000"/>
          <w:sz w:val="20"/>
          <w:szCs w:val="20"/>
        </w:rPr>
        <w:t>do valor contratado e demais cominações legais, nos seguintes casos: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cometer fraude fiscal;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apresentar documento falso;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fizer declaração falsa;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comportar-se de modo inidôneo;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deixar de entregar a documentação exigida no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não mantiver a proposta;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fraudar ou retardar de qualquer forma a execução do contrato;</w:t>
      </w:r>
    </w:p>
    <w:p w:rsidR="0009461C" w:rsidRPr="00BC2197"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h</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cumprir com a execução do contrato;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i)</w:t>
      </w:r>
      <w:r w:rsidRPr="00BC2197">
        <w:rPr>
          <w:rFonts w:asciiTheme="minorHAnsi" w:hAnsiTheme="minorHAnsi"/>
          <w:bCs/>
          <w:color w:val="000000"/>
          <w:sz w:val="20"/>
          <w:szCs w:val="20"/>
        </w:rPr>
        <w:t xml:space="preserve"> descumprir as demais exigências deste Edital e seus Anexos.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.2.</w:t>
      </w:r>
      <w:r w:rsidR="0009461C" w:rsidRPr="00BC2197">
        <w:rPr>
          <w:rFonts w:asciiTheme="minorHAnsi" w:hAnsiTheme="minorHAnsi"/>
          <w:bCs/>
          <w:color w:val="000000"/>
          <w:sz w:val="20"/>
          <w:szCs w:val="20"/>
        </w:rPr>
        <w:t xml:space="preserve"> Para os fins deste item, reputar-se-ão inidôneos atos como os descritos </w:t>
      </w:r>
      <w:proofErr w:type="spellStart"/>
      <w:r w:rsidR="0009461C" w:rsidRPr="00BC2197">
        <w:rPr>
          <w:rFonts w:asciiTheme="minorHAnsi" w:hAnsiTheme="minorHAnsi"/>
          <w:bCs/>
          <w:color w:val="000000"/>
          <w:sz w:val="20"/>
          <w:szCs w:val="20"/>
        </w:rPr>
        <w:t>nosarts</w:t>
      </w:r>
      <w:proofErr w:type="spellEnd"/>
      <w:r w:rsidR="0009461C" w:rsidRPr="00BC2197">
        <w:rPr>
          <w:rFonts w:asciiTheme="minorHAnsi" w:hAnsiTheme="minorHAnsi"/>
          <w:bCs/>
          <w:color w:val="000000"/>
          <w:sz w:val="20"/>
          <w:szCs w:val="20"/>
        </w:rPr>
        <w:t>. 90, 92, 93, 94, 95 e 96 da Lei nº 8.666/93.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.3.</w:t>
      </w:r>
      <w:proofErr w:type="gramEnd"/>
      <w:r w:rsidR="0009461C" w:rsidRPr="00BC2197">
        <w:rPr>
          <w:rFonts w:asciiTheme="minorHAnsi" w:hAnsiTheme="minorHAnsi"/>
          <w:bCs/>
          <w:color w:val="000000"/>
          <w:sz w:val="20"/>
          <w:szCs w:val="20"/>
        </w:rPr>
        <w:t xml:space="preserve">Para os fins do </w:t>
      </w:r>
      <w:r w:rsidR="0009461C" w:rsidRPr="00BC2197">
        <w:rPr>
          <w:rFonts w:asciiTheme="minorHAnsi" w:hAnsiTheme="minorHAnsi"/>
          <w:bCs/>
          <w:sz w:val="20"/>
          <w:szCs w:val="20"/>
        </w:rPr>
        <w:t>item 19.2,</w:t>
      </w:r>
      <w:r w:rsidR="0009461C" w:rsidRPr="00BC2197">
        <w:rPr>
          <w:rFonts w:asciiTheme="minorHAnsi" w:hAnsiTheme="minorHAnsi"/>
          <w:bCs/>
          <w:color w:val="000000"/>
          <w:sz w:val="20"/>
          <w:szCs w:val="20"/>
        </w:rPr>
        <w:t xml:space="preserve"> a cada dia de atraso será cobrado 0,5% (</w:t>
      </w:r>
      <w:proofErr w:type="spellStart"/>
      <w:r w:rsidR="0009461C" w:rsidRPr="00BC2197">
        <w:rPr>
          <w:rFonts w:asciiTheme="minorHAnsi" w:hAnsiTheme="minorHAnsi"/>
          <w:bCs/>
          <w:color w:val="000000"/>
          <w:sz w:val="20"/>
          <w:szCs w:val="20"/>
        </w:rPr>
        <w:t>meiopor</w:t>
      </w:r>
      <w:proofErr w:type="spellEnd"/>
      <w:r w:rsidR="0009461C" w:rsidRPr="00BC2197">
        <w:rPr>
          <w:rFonts w:asciiTheme="minorHAnsi" w:hAnsiTheme="minorHAnsi"/>
          <w:bCs/>
          <w:color w:val="000000"/>
          <w:sz w:val="20"/>
          <w:szCs w:val="20"/>
        </w:rPr>
        <w:t xml:space="preserve">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BC2197">
          <w:rPr>
            <w:rFonts w:asciiTheme="minorHAnsi" w:hAnsiTheme="minorHAnsi"/>
            <w:bCs/>
            <w:color w:val="000000"/>
            <w:sz w:val="20"/>
            <w:szCs w:val="20"/>
          </w:rPr>
          <w:t>81 a</w:t>
        </w:r>
      </w:smartTag>
      <w:r w:rsidR="0009461C" w:rsidRPr="00BC2197">
        <w:rPr>
          <w:rFonts w:asciiTheme="minorHAnsi" w:hAnsiTheme="minorHAnsi"/>
          <w:bCs/>
          <w:color w:val="000000"/>
          <w:sz w:val="20"/>
          <w:szCs w:val="20"/>
        </w:rPr>
        <w:t xml:space="preserve"> 88 da Lei 8666</w:t>
      </w:r>
      <w:r w:rsidR="0009461C" w:rsidRPr="00BC2197">
        <w:rPr>
          <w:rFonts w:asciiTheme="minorHAnsi" w:hAnsiTheme="minorHAnsi"/>
          <w:bCs/>
          <w:color w:val="000000"/>
          <w:sz w:val="20"/>
          <w:szCs w:val="20"/>
        </w:rPr>
        <w:sym w:font="Symbol" w:char="002F"/>
      </w:r>
      <w:r w:rsidR="0009461C" w:rsidRPr="00BC2197">
        <w:rPr>
          <w:rFonts w:asciiTheme="minorHAnsi" w:hAnsiTheme="minorHAnsi"/>
          <w:bCs/>
          <w:color w:val="000000"/>
          <w:sz w:val="20"/>
          <w:szCs w:val="20"/>
        </w:rPr>
        <w:t>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.4.</w:t>
      </w:r>
      <w:r w:rsidR="0009461C" w:rsidRPr="00BC2197">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.5.</w:t>
      </w:r>
      <w:r w:rsidR="0009461C" w:rsidRPr="00BC2197">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.6.</w:t>
      </w:r>
      <w:r w:rsidR="0009461C" w:rsidRPr="00BC2197">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.7.</w:t>
      </w:r>
      <w:r w:rsidR="0009461C" w:rsidRPr="00BC2197">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.8. Poderá haver ainda, pena 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)Advertência</w:t>
      </w:r>
      <w:r w:rsidRPr="00BC2197">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
          <w:bCs/>
          <w:color w:val="000000"/>
          <w:sz w:val="20"/>
          <w:szCs w:val="20"/>
        </w:rPr>
        <w:t>Suspensão</w:t>
      </w:r>
      <w:r w:rsidRPr="00BC2197">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c)</w:t>
      </w:r>
      <w:proofErr w:type="gramEnd"/>
      <w:r w:rsidRPr="00BC2197">
        <w:rPr>
          <w:rFonts w:asciiTheme="minorHAnsi" w:hAnsiTheme="minorHAnsi"/>
          <w:b/>
          <w:bCs/>
          <w:color w:val="000000"/>
          <w:sz w:val="20"/>
          <w:szCs w:val="20"/>
        </w:rPr>
        <w:t>Declaração de inidoneidade</w:t>
      </w:r>
      <w:r w:rsidRPr="00BC2197">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.9.</w:t>
      </w:r>
      <w:r w:rsidR="0009461C" w:rsidRPr="00BC2197">
        <w:rPr>
          <w:rFonts w:asciiTheme="minorHAnsi" w:hAnsiTheme="minorHAnsi"/>
          <w:bCs/>
          <w:color w:val="000000"/>
          <w:sz w:val="20"/>
          <w:szCs w:val="20"/>
        </w:rPr>
        <w:t xml:space="preserve"> As sanções são independentes e a aplicação de uma não exclui a das outras.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.10.</w:t>
      </w:r>
      <w:r w:rsidR="0009461C" w:rsidRPr="00BC2197">
        <w:rPr>
          <w:rFonts w:asciiTheme="minorHAnsi" w:hAnsiTheme="minorHAnsi"/>
          <w:bCs/>
          <w:color w:val="000000"/>
          <w:sz w:val="20"/>
          <w:szCs w:val="20"/>
        </w:rPr>
        <w:t xml:space="preserve"> Todas as sanções poderão, a critério da SESAU/TO, tramitar nos autos que correm o procedimento licitatório.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.11. Da instauração do procedimento administrativo para aplicação da sanção: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sendo excluído o dia de início e incluído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A critério da SESAU/TO, a convocação poderá ser realizada pelo e-mail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A empresa, caso deseje, deve apresentar sua defesa através do e-mail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ou protocolar diretamente na Protocolo Geral da Secretaria de Estado da Saúde;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Concluído o prazo estabelecido no </w:t>
      </w:r>
      <w:r w:rsidRPr="00BC2197">
        <w:rPr>
          <w:rFonts w:asciiTheme="minorHAnsi" w:hAnsiTheme="minorHAnsi"/>
          <w:bCs/>
          <w:sz w:val="20"/>
          <w:szCs w:val="20"/>
        </w:rPr>
        <w:t>item 21.11. “a”</w:t>
      </w:r>
      <w:r w:rsidRPr="00BC2197">
        <w:rPr>
          <w:rFonts w:asciiTheme="minorHAnsi" w:hAnsiTheme="minorHAnsi"/>
          <w:bCs/>
          <w:color w:val="000000"/>
          <w:sz w:val="20"/>
          <w:szCs w:val="20"/>
        </w:rPr>
        <w:t>, os autos seguirão devidamente instruídos para prolação da decisão pela Autoridade Competente;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Da decisão caberá recurso, na forma da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Na contagem dos prazos, exclui-se o dia de início e inclui-se o último.</w:t>
      </w:r>
    </w:p>
    <w:p w:rsidR="0009461C" w:rsidRPr="00BC2197"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09461C" w:rsidRPr="00BC2197">
        <w:rPr>
          <w:rFonts w:asciiTheme="minorHAnsi" w:hAnsiTheme="minorHAnsi"/>
          <w:b/>
          <w:bCs/>
          <w:color w:val="000000"/>
          <w:sz w:val="20"/>
          <w:szCs w:val="20"/>
        </w:rPr>
        <w:t xml:space="preserve">. DAS DISPOSIÇÕES GERAIS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Pr="00BC2197">
        <w:rPr>
          <w:rFonts w:asciiTheme="minorHAnsi" w:hAnsiTheme="minorHAnsi"/>
          <w:bCs/>
          <w:color w:val="000000"/>
          <w:sz w:val="20"/>
          <w:szCs w:val="20"/>
        </w:rPr>
        <w:t xml:space="preserve"> Ao Secretário da Saúde compete anular este Pregão</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.2</w:t>
      </w:r>
      <w:r w:rsidRPr="00BC2197">
        <w:rPr>
          <w:rFonts w:asciiTheme="minorHAnsi" w:hAnsiTheme="minorHAnsi"/>
          <w:bCs/>
          <w:color w:val="000000"/>
          <w:sz w:val="20"/>
          <w:szCs w:val="20"/>
        </w:rPr>
        <w:t>. As</w:t>
      </w:r>
      <w:r w:rsidR="00CF714A">
        <w:rPr>
          <w:rFonts w:asciiTheme="minorHAnsi" w:hAnsiTheme="minorHAnsi"/>
          <w:bCs/>
          <w:color w:val="000000"/>
          <w:sz w:val="20"/>
          <w:szCs w:val="20"/>
        </w:rPr>
        <w:t xml:space="preserve"> </w:t>
      </w:r>
      <w:r w:rsidRPr="00BC2197">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É facultado </w:t>
      </w:r>
      <w:proofErr w:type="gramStart"/>
      <w:r w:rsidRPr="00BC2197">
        <w:rPr>
          <w:rFonts w:asciiTheme="minorHAnsi" w:hAnsiTheme="minorHAnsi"/>
          <w:bCs/>
          <w:color w:val="000000"/>
          <w:sz w:val="20"/>
          <w:szCs w:val="20"/>
        </w:rPr>
        <w:t>ao(</w:t>
      </w:r>
      <w:proofErr w:type="gramEnd"/>
      <w:r w:rsidRPr="00BC2197">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No julgamento das propostas e na fase de habilitação,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.5</w:t>
      </w:r>
      <w:r w:rsidRPr="00BC2197">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.6.</w:t>
      </w:r>
      <w:r w:rsidRPr="00BC2197">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w:t>
      </w:r>
      <w:r w:rsidR="006109B2" w:rsidRPr="00BC2197">
        <w:rPr>
          <w:rFonts w:asciiTheme="minorHAnsi" w:hAnsiTheme="minorHAnsi"/>
          <w:b/>
          <w:bCs/>
          <w:color w:val="000000"/>
          <w:sz w:val="20"/>
          <w:szCs w:val="20"/>
        </w:rPr>
        <w:t>7</w:t>
      </w:r>
      <w:r w:rsidRPr="00BC2197">
        <w:rPr>
          <w:rFonts w:asciiTheme="minorHAnsi" w:hAnsiTheme="minorHAnsi"/>
          <w:bCs/>
          <w:color w:val="000000"/>
          <w:sz w:val="20"/>
          <w:szCs w:val="20"/>
        </w:rPr>
        <w:t xml:space="preserve">. Em caso de divergência entre normas </w:t>
      </w:r>
      <w:proofErr w:type="spellStart"/>
      <w:r w:rsidRPr="00BC2197">
        <w:rPr>
          <w:rFonts w:asciiTheme="minorHAnsi" w:hAnsiTheme="minorHAnsi"/>
          <w:bCs/>
          <w:color w:val="000000"/>
          <w:sz w:val="20"/>
          <w:szCs w:val="20"/>
        </w:rPr>
        <w:t>infralegais</w:t>
      </w:r>
      <w:proofErr w:type="spellEnd"/>
      <w:r w:rsidRPr="00BC2197">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.8</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Não serão aceitos documentos com a vigência vencida, exceto se, e nos casos que </w:t>
      </w:r>
      <w:proofErr w:type="spellStart"/>
      <w:proofErr w:type="gramStart"/>
      <w:r w:rsidRPr="00BC2197">
        <w:rPr>
          <w:rFonts w:asciiTheme="minorHAnsi" w:hAnsiTheme="minorHAnsi"/>
          <w:bCs/>
          <w:color w:val="000000"/>
          <w:sz w:val="20"/>
          <w:szCs w:val="20"/>
        </w:rPr>
        <w:t>oEdital</w:t>
      </w:r>
      <w:proofErr w:type="spellEnd"/>
      <w:proofErr w:type="gramEnd"/>
      <w:r w:rsidRPr="00BC2197">
        <w:rPr>
          <w:rFonts w:asciiTheme="minorHAnsi" w:hAnsiTheme="minorHAnsi"/>
          <w:bCs/>
          <w:color w:val="000000"/>
          <w:sz w:val="20"/>
          <w:szCs w:val="20"/>
        </w:rPr>
        <w:t xml:space="preserve"> permitir.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.9</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0</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.11</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2</w:t>
      </w:r>
      <w:r w:rsidRPr="00BC2197">
        <w:rPr>
          <w:rFonts w:asciiTheme="minorHAnsi" w:hAnsiTheme="minorHAnsi"/>
          <w:b/>
          <w:bCs/>
          <w:color w:val="000000"/>
          <w:sz w:val="20"/>
          <w:szCs w:val="20"/>
        </w:rPr>
        <w:t>.</w:t>
      </w:r>
      <w:proofErr w:type="gramEnd"/>
      <w:r w:rsidRPr="00BC2197">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Na contagem dos prazos, exclui-se o dia de início inclui-se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.1</w:t>
      </w:r>
      <w:r w:rsidRPr="00BC2197">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Pr="00BC2197"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BC2197">
        <w:rPr>
          <w:rFonts w:asciiTheme="minorHAnsi" w:hAnsiTheme="minorHAnsi"/>
          <w:bCs/>
          <w:color w:val="000000"/>
          <w:sz w:val="20"/>
          <w:szCs w:val="20"/>
        </w:rPr>
        <w:t xml:space="preserve">Palmas, </w:t>
      </w:r>
      <w:r w:rsidR="006B2E9C">
        <w:rPr>
          <w:rFonts w:asciiTheme="minorHAnsi" w:hAnsiTheme="minorHAnsi"/>
          <w:bCs/>
          <w:color w:val="000000"/>
          <w:sz w:val="20"/>
          <w:szCs w:val="20"/>
        </w:rPr>
        <w:t>27</w:t>
      </w:r>
      <w:r w:rsidR="00166C52" w:rsidRPr="00BC2197">
        <w:rPr>
          <w:rFonts w:asciiTheme="minorHAnsi" w:hAnsiTheme="minorHAnsi"/>
          <w:bCs/>
          <w:color w:val="000000"/>
          <w:sz w:val="20"/>
          <w:szCs w:val="20"/>
        </w:rPr>
        <w:t xml:space="preserve"> de </w:t>
      </w:r>
      <w:r w:rsidR="006B2E9C">
        <w:rPr>
          <w:rFonts w:asciiTheme="minorHAnsi" w:hAnsiTheme="minorHAnsi"/>
          <w:bCs/>
          <w:color w:val="000000"/>
          <w:sz w:val="20"/>
          <w:szCs w:val="20"/>
        </w:rPr>
        <w:t>dezembro</w:t>
      </w:r>
      <w:r w:rsidR="00166C52" w:rsidRPr="00BC2197">
        <w:rPr>
          <w:rFonts w:asciiTheme="minorHAnsi" w:hAnsiTheme="minorHAnsi"/>
          <w:bCs/>
          <w:color w:val="000000"/>
          <w:sz w:val="20"/>
          <w:szCs w:val="20"/>
        </w:rPr>
        <w:t xml:space="preserve"> </w:t>
      </w:r>
      <w:r w:rsidRPr="00BC2197">
        <w:rPr>
          <w:rFonts w:asciiTheme="minorHAnsi" w:hAnsiTheme="minorHAnsi"/>
          <w:bCs/>
          <w:color w:val="000000"/>
          <w:sz w:val="20"/>
          <w:szCs w:val="20"/>
        </w:rPr>
        <w:t>de 2017.</w:t>
      </w: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r w:rsidRPr="00BC2197">
        <w:rPr>
          <w:rFonts w:asciiTheme="minorHAnsi" w:hAnsiTheme="minorHAnsi"/>
          <w:b/>
          <w:bCs/>
          <w:color w:val="000000"/>
          <w:sz w:val="20"/>
          <w:szCs w:val="20"/>
        </w:rPr>
        <w:t>Kássia Divina Pinheiro Barbosa Koelln</w:t>
      </w:r>
    </w:p>
    <w:p w:rsidR="0009461C" w:rsidRPr="00BC2197"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BC2197">
        <w:rPr>
          <w:rFonts w:asciiTheme="minorHAnsi" w:hAnsiTheme="minorHAnsi"/>
          <w:bCs/>
          <w:color w:val="000000"/>
          <w:sz w:val="20"/>
          <w:szCs w:val="20"/>
        </w:rPr>
        <w:t>Presidente da Comissão Permanente de Licitação</w:t>
      </w: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6B2E9C" w:rsidRDefault="006B2E9C" w:rsidP="00166C52">
      <w:pPr>
        <w:spacing w:after="0" w:line="240" w:lineRule="auto"/>
        <w:jc w:val="center"/>
        <w:rPr>
          <w:rFonts w:asciiTheme="minorHAnsi" w:eastAsia="Batang" w:hAnsiTheme="minorHAnsi" w:cs="Courier New"/>
          <w:b/>
          <w:bCs/>
          <w:sz w:val="20"/>
          <w:szCs w:val="20"/>
          <w:u w:val="single"/>
        </w:rPr>
      </w:pPr>
    </w:p>
    <w:p w:rsidR="0009461C" w:rsidRPr="00BC2197" w:rsidRDefault="0009461C" w:rsidP="00166C52">
      <w:pPr>
        <w:spacing w:after="0" w:line="240" w:lineRule="auto"/>
        <w:jc w:val="center"/>
        <w:rPr>
          <w:rFonts w:asciiTheme="minorHAnsi" w:eastAsia="Batang" w:hAnsiTheme="minorHAnsi" w:cs="Courier New"/>
          <w:b/>
          <w:bCs/>
          <w:sz w:val="20"/>
          <w:szCs w:val="20"/>
          <w:u w:val="single"/>
        </w:rPr>
      </w:pPr>
      <w:r w:rsidRPr="00BC2197">
        <w:rPr>
          <w:rFonts w:asciiTheme="minorHAnsi" w:eastAsia="Batang" w:hAnsiTheme="minorHAnsi" w:cs="Courier New"/>
          <w:b/>
          <w:bCs/>
          <w:sz w:val="20"/>
          <w:szCs w:val="20"/>
          <w:u w:val="single"/>
        </w:rPr>
        <w:t>ANEXO I</w:t>
      </w:r>
    </w:p>
    <w:p w:rsidR="0009461C" w:rsidRPr="00BC2197" w:rsidRDefault="0009461C" w:rsidP="0009461C">
      <w:pPr>
        <w:tabs>
          <w:tab w:val="left" w:pos="7200"/>
        </w:tabs>
        <w:spacing w:after="0"/>
        <w:jc w:val="center"/>
        <w:rPr>
          <w:rFonts w:asciiTheme="minorHAnsi" w:eastAsia="Batang" w:hAnsiTheme="minorHAnsi" w:cs="Courier New"/>
          <w:b/>
          <w:bCs/>
          <w:sz w:val="20"/>
          <w:szCs w:val="20"/>
        </w:rPr>
      </w:pPr>
      <w:r w:rsidRPr="00BC2197">
        <w:rPr>
          <w:rFonts w:asciiTheme="minorHAnsi" w:eastAsia="Batang" w:hAnsiTheme="minorHAnsi" w:cs="Courier New"/>
          <w:b/>
          <w:sz w:val="20"/>
          <w:szCs w:val="20"/>
        </w:rPr>
        <w:t>Critério de Julgamento e Relação/Descrição dos Serviços</w:t>
      </w:r>
    </w:p>
    <w:p w:rsidR="0009461C" w:rsidRPr="00BC2197" w:rsidRDefault="0009461C" w:rsidP="0009461C">
      <w:pPr>
        <w:spacing w:after="0"/>
        <w:jc w:val="both"/>
        <w:rPr>
          <w:rFonts w:asciiTheme="minorHAnsi" w:hAnsiTheme="minorHAnsi" w:cs="Courier New"/>
          <w:b/>
          <w:sz w:val="20"/>
          <w:szCs w:val="20"/>
        </w:rPr>
      </w:pP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01. Do critério de julgamento (lembretes importantes):</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color w:val="000000"/>
          <w:sz w:val="20"/>
          <w:szCs w:val="20"/>
        </w:rPr>
        <w:t xml:space="preserve">a) Será vencedora a Licitante que atender as exigências do Edital e apresentar o </w:t>
      </w:r>
      <w:r w:rsidRPr="00BC2197">
        <w:rPr>
          <w:rFonts w:asciiTheme="minorHAnsi" w:hAnsiTheme="minorHAnsi" w:cs="Courier New"/>
          <w:b/>
          <w:color w:val="000000"/>
          <w:sz w:val="20"/>
          <w:szCs w:val="20"/>
          <w:u w:val="single"/>
        </w:rPr>
        <w:t xml:space="preserve">menor preço por </w:t>
      </w:r>
      <w:r w:rsidR="00166C52" w:rsidRPr="00BC2197">
        <w:rPr>
          <w:rFonts w:asciiTheme="minorHAnsi" w:hAnsiTheme="minorHAnsi" w:cs="Courier New"/>
          <w:b/>
          <w:color w:val="000000"/>
          <w:sz w:val="20"/>
          <w:szCs w:val="20"/>
          <w:u w:val="single"/>
        </w:rPr>
        <w:t>grupo;</w:t>
      </w:r>
    </w:p>
    <w:p w:rsidR="0009461C" w:rsidRPr="00BC2197" w:rsidRDefault="0009461C" w:rsidP="0009461C">
      <w:pPr>
        <w:spacing w:after="0" w:line="240" w:lineRule="auto"/>
        <w:jc w:val="both"/>
        <w:rPr>
          <w:rFonts w:asciiTheme="minorHAnsi" w:hAnsiTheme="minorHAnsi" w:cs="Courier New"/>
          <w:sz w:val="20"/>
          <w:szCs w:val="20"/>
        </w:rPr>
      </w:pPr>
      <w:r w:rsidRPr="00BC2197">
        <w:rPr>
          <w:rFonts w:asciiTheme="minorHAnsi" w:hAnsiTheme="minorHAnsi" w:cs="Courier New"/>
          <w:sz w:val="20"/>
          <w:szCs w:val="20"/>
        </w:rPr>
        <w:t xml:space="preserve">b) </w:t>
      </w:r>
      <w:r w:rsidRPr="00BC2197">
        <w:rPr>
          <w:rFonts w:asciiTheme="minorHAnsi" w:hAnsiTheme="minorHAnsi" w:cs="Courier New"/>
          <w:color w:val="000000"/>
          <w:sz w:val="20"/>
          <w:szCs w:val="20"/>
        </w:rPr>
        <w:t>Os preços a seguir abaixo serão o máximo que a SESAU/TO se dispõe a pagar;</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sz w:val="20"/>
          <w:szCs w:val="20"/>
        </w:rPr>
        <w:t>c) A proposta deverá conter apenas duas casas decimais após a vírgula;</w:t>
      </w:r>
    </w:p>
    <w:p w:rsidR="0009461C" w:rsidRPr="00BC2197"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BC2197" w:rsidRDefault="0009461C" w:rsidP="0009461C">
      <w:pPr>
        <w:autoSpaceDE w:val="0"/>
        <w:autoSpaceDN w:val="0"/>
        <w:adjustRightInd w:val="0"/>
        <w:spacing w:after="120"/>
        <w:jc w:val="both"/>
        <w:rPr>
          <w:rFonts w:asciiTheme="minorHAnsi" w:eastAsia="Batang" w:hAnsiTheme="minorHAnsi" w:cs="Courier New"/>
          <w:bCs/>
          <w:sz w:val="20"/>
          <w:szCs w:val="20"/>
        </w:rPr>
      </w:pPr>
      <w:r w:rsidRPr="00BC2197">
        <w:rPr>
          <w:rFonts w:asciiTheme="minorHAnsi" w:hAnsiTheme="minorHAnsi"/>
          <w:b/>
          <w:bCs/>
          <w:color w:val="000000"/>
          <w:sz w:val="20"/>
          <w:szCs w:val="20"/>
          <w:u w:val="single"/>
        </w:rPr>
        <w:t>e) O preço estimado para contratação somente será divulgado após o término da fase de lances.</w:t>
      </w: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02. Da Relação/Descrição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E64464" w:rsidRPr="00BC2197" w:rsidTr="00A531D2">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 – GASES MEDICINAIS / REGIÃO SUL</w:t>
            </w:r>
          </w:p>
        </w:tc>
      </w:tr>
      <w:tr w:rsidR="00E64464" w:rsidRPr="00BC2197" w:rsidTr="00A531D2">
        <w:trPr>
          <w:trHeight w:val="284"/>
        </w:trPr>
        <w:tc>
          <w:tcPr>
            <w:tcW w:w="400"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5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38"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54"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55"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E64464" w:rsidRPr="00BC2197" w:rsidTr="00A531D2">
        <w:trPr>
          <w:trHeight w:val="284"/>
        </w:trPr>
        <w:tc>
          <w:tcPr>
            <w:tcW w:w="400"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01</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AR COMPRIMIDO MEDICINAL</w:t>
            </w:r>
            <w:r w:rsidRPr="00BC2197">
              <w:rPr>
                <w:rFonts w:asciiTheme="minorHAnsi" w:hAnsiTheme="minorHAnsi" w:cs="Arial"/>
                <w:sz w:val="20"/>
                <w:szCs w:val="20"/>
              </w:rPr>
              <w:t xml:space="preserve"> ATRAVÉS DE MISTURA DE 79% DE N₂ </w:t>
            </w:r>
            <w:proofErr w:type="gramStart"/>
            <w:r w:rsidRPr="00BC2197">
              <w:rPr>
                <w:rFonts w:asciiTheme="minorHAnsi" w:hAnsiTheme="minorHAnsi" w:cs="Arial"/>
                <w:sz w:val="20"/>
                <w:szCs w:val="20"/>
              </w:rPr>
              <w:t>LIQUIDO</w:t>
            </w:r>
            <w:proofErr w:type="gramEnd"/>
            <w:r w:rsidRPr="00BC2197">
              <w:rPr>
                <w:rFonts w:asciiTheme="minorHAnsi" w:hAnsiTheme="minorHAnsi" w:cs="Arial"/>
                <w:sz w:val="20"/>
                <w:szCs w:val="20"/>
              </w:rPr>
              <w:t xml:space="preserve"> E 21% DE O₂ LIQUIDO OU USINA PSA</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29.405</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352.860</w:t>
            </w:r>
          </w:p>
        </w:tc>
      </w:tr>
      <w:tr w:rsidR="00E64464" w:rsidRPr="00BC2197" w:rsidTr="00A531D2">
        <w:trPr>
          <w:trHeight w:val="284"/>
        </w:trPr>
        <w:tc>
          <w:tcPr>
            <w:tcW w:w="400"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02</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OXIGÊNIO MEDICINAL</w:t>
            </w:r>
            <w:r w:rsidRPr="00BC2197">
              <w:rPr>
                <w:rFonts w:asciiTheme="minorHAnsi" w:hAnsiTheme="minorHAnsi" w:cs="Arial"/>
                <w:sz w:val="20"/>
                <w:szCs w:val="20"/>
              </w:rPr>
              <w:t xml:space="preserve"> ATRAVÉS DE TANQUE CRIOGÊNICO OU USINA PSA</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33.165</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397.980</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03</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AR COMPRIMIDO MEDICINAL EM CILINDRO</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576F02" w:rsidP="00A531D2">
            <w:pPr>
              <w:jc w:val="center"/>
              <w:rPr>
                <w:rFonts w:asciiTheme="minorHAnsi" w:hAnsiTheme="minorHAnsi" w:cs="Arial"/>
                <w:sz w:val="20"/>
                <w:szCs w:val="20"/>
              </w:rPr>
            </w:pPr>
            <w:r>
              <w:rPr>
                <w:rFonts w:asciiTheme="minorHAnsi" w:hAnsiTheme="minorHAnsi" w:cs="Arial"/>
                <w:sz w:val="20"/>
                <w:szCs w:val="20"/>
              </w:rPr>
              <w:t>1.021</w:t>
            </w:r>
          </w:p>
        </w:tc>
        <w:tc>
          <w:tcPr>
            <w:tcW w:w="755" w:type="pct"/>
            <w:shd w:val="clear" w:color="auto" w:fill="auto"/>
            <w:noWrap/>
            <w:vAlign w:val="center"/>
            <w:hideMark/>
          </w:tcPr>
          <w:p w:rsidR="00E64464" w:rsidRPr="00BC2197" w:rsidRDefault="00576F02" w:rsidP="00A531D2">
            <w:pPr>
              <w:jc w:val="center"/>
              <w:rPr>
                <w:rFonts w:asciiTheme="minorHAnsi" w:hAnsiTheme="minorHAnsi" w:cs="Arial"/>
                <w:sz w:val="20"/>
                <w:szCs w:val="20"/>
              </w:rPr>
            </w:pPr>
            <w:r>
              <w:rPr>
                <w:rFonts w:asciiTheme="minorHAnsi" w:hAnsiTheme="minorHAnsi" w:cs="Arial"/>
                <w:sz w:val="20"/>
                <w:szCs w:val="20"/>
              </w:rPr>
              <w:t>12.252</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04</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ARGÔNIO EM CILINDRO </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14</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168</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05</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45</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540</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06</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HÉLIO LÍQUIDO </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100</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1.200</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07</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MISTURA DE ÓXIDO NÍTRICO EM CILINDRO</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6</w:t>
            </w:r>
            <w:proofErr w:type="gramEnd"/>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72</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08</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NITROGÊNIO EM CILINDRO </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15</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180</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09</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ÓXIDO NITROSO EM CILINDRO </w:t>
            </w:r>
          </w:p>
        </w:tc>
        <w:tc>
          <w:tcPr>
            <w:tcW w:w="538"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61</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732</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10</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10M³</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1.350</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16.200</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11</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7M³</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329</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3.948</w:t>
            </w:r>
          </w:p>
        </w:tc>
      </w:tr>
      <w:tr w:rsidR="00E64464" w:rsidRPr="00BC2197" w:rsidTr="00A531D2">
        <w:trPr>
          <w:trHeight w:val="284"/>
        </w:trPr>
        <w:tc>
          <w:tcPr>
            <w:tcW w:w="400"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12</w:t>
            </w:r>
          </w:p>
        </w:tc>
        <w:tc>
          <w:tcPr>
            <w:tcW w:w="2553"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1M³</w:t>
            </w:r>
          </w:p>
        </w:tc>
        <w:tc>
          <w:tcPr>
            <w:tcW w:w="538"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5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143</w:t>
            </w:r>
          </w:p>
        </w:tc>
        <w:tc>
          <w:tcPr>
            <w:tcW w:w="755"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1.716</w:t>
            </w:r>
          </w:p>
        </w:tc>
      </w:tr>
    </w:tbl>
    <w:p w:rsidR="00E64464" w:rsidRDefault="00E64464"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Pr="00BC2197" w:rsidRDefault="00D75F86"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29"/>
        <w:gridCol w:w="993"/>
        <w:gridCol w:w="1558"/>
        <w:gridCol w:w="1560"/>
      </w:tblGrid>
      <w:tr w:rsidR="00E64464" w:rsidRPr="00BC2197" w:rsidTr="00227803">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 – GASES MEDICINAIS / REGIÃO CENTRAL</w:t>
            </w:r>
          </w:p>
        </w:tc>
      </w:tr>
      <w:tr w:rsidR="00E64464" w:rsidRPr="00BC2197" w:rsidTr="00227803">
        <w:trPr>
          <w:trHeight w:val="284"/>
        </w:trPr>
        <w:tc>
          <w:tcPr>
            <w:tcW w:w="411"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02"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4"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1"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1"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E64464" w:rsidRPr="00BC2197" w:rsidTr="00227803">
        <w:trPr>
          <w:trHeight w:val="284"/>
        </w:trPr>
        <w:tc>
          <w:tcPr>
            <w:tcW w:w="41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13</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AR COMPRIMIDO MEDICINAL</w:t>
            </w:r>
            <w:r w:rsidRPr="00BC2197">
              <w:rPr>
                <w:rFonts w:asciiTheme="minorHAnsi" w:hAnsiTheme="minorHAnsi" w:cs="Arial"/>
                <w:sz w:val="20"/>
                <w:szCs w:val="20"/>
              </w:rPr>
              <w:t xml:space="preserve"> ATRAVÉS DE MISTURA DE 79% DE N₂ </w:t>
            </w:r>
            <w:proofErr w:type="gramStart"/>
            <w:r w:rsidRPr="00BC2197">
              <w:rPr>
                <w:rFonts w:asciiTheme="minorHAnsi" w:hAnsiTheme="minorHAnsi" w:cs="Arial"/>
                <w:sz w:val="20"/>
                <w:szCs w:val="20"/>
              </w:rPr>
              <w:t>LIQUIDO</w:t>
            </w:r>
            <w:proofErr w:type="gramEnd"/>
            <w:r w:rsidRPr="00BC2197">
              <w:rPr>
                <w:rFonts w:asciiTheme="minorHAnsi" w:hAnsiTheme="minorHAnsi" w:cs="Arial"/>
                <w:sz w:val="20"/>
                <w:szCs w:val="20"/>
              </w:rPr>
              <w:t xml:space="preserve"> E 21% DE O₂ LIQUIDO OU USINA PSA</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96.000</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1.152.000</w:t>
            </w:r>
          </w:p>
        </w:tc>
      </w:tr>
      <w:tr w:rsidR="00E64464" w:rsidRPr="00BC2197" w:rsidTr="00227803">
        <w:trPr>
          <w:trHeight w:val="284"/>
        </w:trPr>
        <w:tc>
          <w:tcPr>
            <w:tcW w:w="41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14</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OXIGÊNIO MEDICINAL</w:t>
            </w:r>
            <w:r w:rsidRPr="00BC2197">
              <w:rPr>
                <w:rFonts w:asciiTheme="minorHAnsi" w:hAnsiTheme="minorHAnsi" w:cs="Arial"/>
                <w:sz w:val="20"/>
                <w:szCs w:val="20"/>
              </w:rPr>
              <w:t xml:space="preserve"> ATRAVÉS DE TANQUE CRIOGÊNICO OU USINA PSA</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74.870</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898.440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15</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AR COMPRIMIDO MEDICINAL EM CILINDRO</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576F02" w:rsidP="00A531D2">
            <w:pPr>
              <w:jc w:val="center"/>
              <w:rPr>
                <w:rFonts w:asciiTheme="minorHAnsi" w:hAnsiTheme="minorHAnsi" w:cs="Arial"/>
                <w:sz w:val="20"/>
                <w:szCs w:val="20"/>
              </w:rPr>
            </w:pPr>
            <w:r>
              <w:rPr>
                <w:rFonts w:asciiTheme="minorHAnsi" w:hAnsiTheme="minorHAnsi" w:cs="Arial"/>
                <w:sz w:val="20"/>
                <w:szCs w:val="20"/>
              </w:rPr>
              <w:t>1.231</w:t>
            </w:r>
          </w:p>
        </w:tc>
        <w:tc>
          <w:tcPr>
            <w:tcW w:w="791" w:type="pct"/>
            <w:shd w:val="clear" w:color="auto" w:fill="auto"/>
            <w:noWrap/>
            <w:vAlign w:val="center"/>
            <w:hideMark/>
          </w:tcPr>
          <w:p w:rsidR="00E64464" w:rsidRPr="00BC2197" w:rsidRDefault="00D75F86" w:rsidP="00A531D2">
            <w:pPr>
              <w:jc w:val="center"/>
              <w:rPr>
                <w:rFonts w:asciiTheme="minorHAnsi" w:hAnsiTheme="minorHAnsi" w:cs="Arial"/>
                <w:sz w:val="20"/>
                <w:szCs w:val="20"/>
              </w:rPr>
            </w:pPr>
            <w:r>
              <w:rPr>
                <w:rFonts w:asciiTheme="minorHAnsi" w:hAnsiTheme="minorHAnsi" w:cs="Arial"/>
                <w:sz w:val="20"/>
                <w:szCs w:val="20"/>
              </w:rPr>
              <w:t>14.772</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16</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ARGÔNIO EM CILINDRO </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35</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420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17</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DIÓXIDO DE CARBONO MEDICINAL EM CILINDRO </w:t>
            </w:r>
          </w:p>
        </w:tc>
        <w:tc>
          <w:tcPr>
            <w:tcW w:w="504"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91" w:type="pct"/>
            <w:shd w:val="clear" w:color="auto" w:fill="auto"/>
            <w:noWrap/>
            <w:vAlign w:val="center"/>
            <w:hideMark/>
          </w:tcPr>
          <w:p w:rsidR="00E64464" w:rsidRPr="00BC2197" w:rsidRDefault="001F2D21" w:rsidP="00A531D2">
            <w:pPr>
              <w:jc w:val="center"/>
              <w:rPr>
                <w:rFonts w:asciiTheme="minorHAnsi" w:hAnsiTheme="minorHAnsi" w:cs="Arial"/>
                <w:sz w:val="20"/>
                <w:szCs w:val="20"/>
              </w:rPr>
            </w:pPr>
            <w:r>
              <w:rPr>
                <w:rFonts w:asciiTheme="minorHAnsi" w:hAnsiTheme="minorHAnsi" w:cs="Arial"/>
                <w:sz w:val="20"/>
                <w:szCs w:val="20"/>
              </w:rPr>
              <w:t>220</w:t>
            </w:r>
          </w:p>
        </w:tc>
        <w:tc>
          <w:tcPr>
            <w:tcW w:w="791" w:type="pct"/>
            <w:shd w:val="clear" w:color="auto" w:fill="auto"/>
            <w:noWrap/>
            <w:vAlign w:val="center"/>
            <w:hideMark/>
          </w:tcPr>
          <w:p w:rsidR="00E64464" w:rsidRPr="00BC2197" w:rsidRDefault="001F2D21" w:rsidP="00A531D2">
            <w:pPr>
              <w:jc w:val="center"/>
              <w:rPr>
                <w:rFonts w:asciiTheme="minorHAnsi" w:hAnsiTheme="minorHAnsi" w:cs="Arial"/>
                <w:sz w:val="20"/>
                <w:szCs w:val="20"/>
              </w:rPr>
            </w:pPr>
            <w:r>
              <w:rPr>
                <w:rFonts w:asciiTheme="minorHAnsi" w:hAnsiTheme="minorHAnsi" w:cs="Arial"/>
                <w:sz w:val="20"/>
                <w:szCs w:val="20"/>
              </w:rPr>
              <w:t>2.640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18</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HÉLIO LÍQUIDO </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250</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3.000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19</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MISTURA DE ÓXIDO NÍTRICO EM CILINDRO</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54</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648</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20</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NITROGÊNIO EM CILINDRO </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45</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540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21</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ÓXIDO NITROSO EM CILINDRO </w:t>
            </w:r>
          </w:p>
        </w:tc>
        <w:tc>
          <w:tcPr>
            <w:tcW w:w="504"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599</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7.188</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22</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10M³</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1.550</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18.600</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23</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7M³</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1.274</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15.288</w:t>
            </w:r>
          </w:p>
        </w:tc>
      </w:tr>
      <w:tr w:rsidR="00E64464" w:rsidRPr="00BC2197" w:rsidTr="00227803">
        <w:trPr>
          <w:trHeight w:val="284"/>
        </w:trPr>
        <w:tc>
          <w:tcPr>
            <w:tcW w:w="411"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24</w:t>
            </w:r>
          </w:p>
        </w:tc>
        <w:tc>
          <w:tcPr>
            <w:tcW w:w="2502" w:type="pct"/>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1M³</w:t>
            </w:r>
          </w:p>
        </w:tc>
        <w:tc>
          <w:tcPr>
            <w:tcW w:w="504"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395</w:t>
            </w:r>
          </w:p>
        </w:tc>
        <w:tc>
          <w:tcPr>
            <w:tcW w:w="791"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4.740</w:t>
            </w:r>
          </w:p>
        </w:tc>
      </w:tr>
    </w:tbl>
    <w:p w:rsidR="00E64464" w:rsidRPr="00BC2197" w:rsidRDefault="00E64464"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721"/>
        <w:gridCol w:w="112"/>
        <w:gridCol w:w="55"/>
        <w:gridCol w:w="3538"/>
        <w:gridCol w:w="1133"/>
        <w:gridCol w:w="10"/>
        <w:gridCol w:w="8"/>
        <w:gridCol w:w="138"/>
        <w:gridCol w:w="991"/>
        <w:gridCol w:w="414"/>
        <w:gridCol w:w="10"/>
        <w:gridCol w:w="8"/>
        <w:gridCol w:w="1133"/>
        <w:gridCol w:w="142"/>
        <w:gridCol w:w="1416"/>
      </w:tblGrid>
      <w:tr w:rsidR="00E64464" w:rsidRPr="00BC2197" w:rsidTr="005670C2">
        <w:trPr>
          <w:trHeight w:val="284"/>
        </w:trPr>
        <w:tc>
          <w:tcPr>
            <w:tcW w:w="5000" w:type="pct"/>
            <w:gridSpan w:val="16"/>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III – GASES MEDICINAIS / REGIÃO NORTE</w:t>
            </w:r>
          </w:p>
        </w:tc>
      </w:tr>
      <w:tr w:rsidR="005670C2" w:rsidRPr="00BC2197" w:rsidTr="005670C2">
        <w:trPr>
          <w:trHeight w:val="284"/>
        </w:trPr>
        <w:tc>
          <w:tcPr>
            <w:tcW w:w="377" w:type="pct"/>
            <w:gridSpan w:val="2"/>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35" w:type="pct"/>
            <w:gridSpan w:val="7"/>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4" w:type="pct"/>
            <w:gridSpan w:val="4"/>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1" w:type="pct"/>
            <w:gridSpan w:val="2"/>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5670C2" w:rsidRPr="00BC2197" w:rsidTr="005670C2">
        <w:trPr>
          <w:trHeight w:val="284"/>
        </w:trPr>
        <w:tc>
          <w:tcPr>
            <w:tcW w:w="377"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25</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AR COMPRIMIDO MEDICINAL</w:t>
            </w:r>
            <w:r w:rsidRPr="00BC2197">
              <w:rPr>
                <w:rFonts w:asciiTheme="minorHAnsi" w:hAnsiTheme="minorHAnsi" w:cs="Arial"/>
                <w:sz w:val="20"/>
                <w:szCs w:val="20"/>
              </w:rPr>
              <w:t xml:space="preserve"> ATRAVÉS DE MISTURA DE 79% DE N₂ </w:t>
            </w:r>
            <w:proofErr w:type="gramStart"/>
            <w:r w:rsidRPr="00BC2197">
              <w:rPr>
                <w:rFonts w:asciiTheme="minorHAnsi" w:hAnsiTheme="minorHAnsi" w:cs="Arial"/>
                <w:sz w:val="20"/>
                <w:szCs w:val="20"/>
              </w:rPr>
              <w:t>LIQUIDO</w:t>
            </w:r>
            <w:proofErr w:type="gramEnd"/>
            <w:r w:rsidRPr="00BC2197">
              <w:rPr>
                <w:rFonts w:asciiTheme="minorHAnsi" w:hAnsiTheme="minorHAnsi" w:cs="Arial"/>
                <w:sz w:val="20"/>
                <w:szCs w:val="20"/>
              </w:rPr>
              <w:t xml:space="preserve"> E 21% DE O₂ LIQUIDO OU USINA PSA</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45.025</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540.300</w:t>
            </w:r>
          </w:p>
        </w:tc>
      </w:tr>
      <w:tr w:rsidR="005670C2" w:rsidRPr="00BC2197" w:rsidTr="005670C2">
        <w:trPr>
          <w:trHeight w:val="284"/>
        </w:trPr>
        <w:tc>
          <w:tcPr>
            <w:tcW w:w="377"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26</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FORNECIMENTO DE </w:t>
            </w:r>
            <w:r w:rsidRPr="00BC2197">
              <w:rPr>
                <w:rFonts w:asciiTheme="minorHAnsi" w:hAnsiTheme="minorHAnsi" w:cs="Arial"/>
                <w:b/>
                <w:bCs/>
                <w:sz w:val="20"/>
                <w:szCs w:val="20"/>
              </w:rPr>
              <w:t>OXIGÊNIO MEDICINAL</w:t>
            </w:r>
            <w:r w:rsidRPr="00BC2197">
              <w:rPr>
                <w:rFonts w:asciiTheme="minorHAnsi" w:hAnsiTheme="minorHAnsi" w:cs="Arial"/>
                <w:sz w:val="20"/>
                <w:szCs w:val="20"/>
              </w:rPr>
              <w:t xml:space="preserve"> ATRAVÉS DE TANQUE CRIOGÊNICO OU USINA PSA</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59.455</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713.460</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27</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AR COMPRIMIDO MEDICINAL EM CILINDRO</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858</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10.296</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28</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ARGÔNIO EM CILINDRO </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49</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588</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29</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DIÓXIDO DE CARBONO MEDICINAL EM CILINDRO </w:t>
            </w:r>
          </w:p>
        </w:tc>
        <w:tc>
          <w:tcPr>
            <w:tcW w:w="503"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54</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648</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30</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HÉLIO LÍQUIDO </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50</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600</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31</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MISTURA DE ÓXIDO NÍTRICO EM CILINDRO</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6</w:t>
            </w:r>
            <w:proofErr w:type="gramEnd"/>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72</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32</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NITROGÊNIO EM CILINDRO </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36</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432</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33</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 xml:space="preserve">ÓXIDO NITROSO EM CILINDRO </w:t>
            </w:r>
          </w:p>
        </w:tc>
        <w:tc>
          <w:tcPr>
            <w:tcW w:w="503" w:type="pct"/>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Kg</w:t>
            </w:r>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126</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1.512</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34</w:t>
            </w:r>
          </w:p>
        </w:tc>
        <w:tc>
          <w:tcPr>
            <w:tcW w:w="2535" w:type="pct"/>
            <w:gridSpan w:val="7"/>
            <w:tcBorders>
              <w:bottom w:val="single" w:sz="4" w:space="0" w:color="auto"/>
            </w:tcBorders>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10M³</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2.100</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25.200</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35</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7M³</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638</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7.656</w:t>
            </w:r>
          </w:p>
        </w:tc>
      </w:tr>
      <w:tr w:rsidR="005670C2" w:rsidRPr="00BC2197" w:rsidTr="005670C2">
        <w:trPr>
          <w:trHeight w:val="284"/>
        </w:trPr>
        <w:tc>
          <w:tcPr>
            <w:tcW w:w="377" w:type="pct"/>
            <w:gridSpan w:val="2"/>
            <w:shd w:val="clear" w:color="auto" w:fill="auto"/>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36</w:t>
            </w:r>
          </w:p>
        </w:tc>
        <w:tc>
          <w:tcPr>
            <w:tcW w:w="2535" w:type="pct"/>
            <w:gridSpan w:val="7"/>
            <w:shd w:val="clear" w:color="auto" w:fill="auto"/>
            <w:vAlign w:val="center"/>
            <w:hideMark/>
          </w:tcPr>
          <w:p w:rsidR="00E64464" w:rsidRPr="00BC2197" w:rsidRDefault="00E64464" w:rsidP="00A531D2">
            <w:pPr>
              <w:rPr>
                <w:rFonts w:asciiTheme="minorHAnsi" w:hAnsiTheme="minorHAnsi" w:cs="Arial"/>
                <w:sz w:val="20"/>
                <w:szCs w:val="20"/>
              </w:rPr>
            </w:pPr>
            <w:r w:rsidRPr="00BC2197">
              <w:rPr>
                <w:rFonts w:asciiTheme="minorHAnsi" w:hAnsiTheme="minorHAnsi" w:cs="Arial"/>
                <w:sz w:val="20"/>
                <w:szCs w:val="20"/>
              </w:rPr>
              <w:t>OXIGÊNIO MEDICINAL EM CILINDRO DE 1M³</w:t>
            </w:r>
          </w:p>
        </w:tc>
        <w:tc>
          <w:tcPr>
            <w:tcW w:w="503" w:type="pct"/>
            <w:shd w:val="clear" w:color="auto" w:fill="auto"/>
            <w:noWrap/>
            <w:vAlign w:val="center"/>
            <w:hideMark/>
          </w:tcPr>
          <w:p w:rsidR="00E64464" w:rsidRPr="00BC2197" w:rsidRDefault="00E64464" w:rsidP="00A531D2">
            <w:pPr>
              <w:jc w:val="center"/>
              <w:rPr>
                <w:rFonts w:asciiTheme="minorHAnsi" w:hAnsiTheme="minorHAnsi" w:cs="Arial"/>
                <w:sz w:val="20"/>
                <w:szCs w:val="20"/>
              </w:rPr>
            </w:pPr>
            <w:proofErr w:type="gramStart"/>
            <w:r w:rsidRPr="00BC2197">
              <w:rPr>
                <w:rFonts w:asciiTheme="minorHAnsi" w:hAnsiTheme="minorHAnsi" w:cs="Arial"/>
                <w:sz w:val="20"/>
                <w:szCs w:val="20"/>
              </w:rPr>
              <w:t>m³</w:t>
            </w:r>
            <w:proofErr w:type="gramEnd"/>
          </w:p>
        </w:tc>
        <w:tc>
          <w:tcPr>
            <w:tcW w:w="794" w:type="pct"/>
            <w:gridSpan w:val="4"/>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182</w:t>
            </w:r>
          </w:p>
        </w:tc>
        <w:tc>
          <w:tcPr>
            <w:tcW w:w="791" w:type="pct"/>
            <w:gridSpan w:val="2"/>
            <w:shd w:val="clear" w:color="auto" w:fill="auto"/>
            <w:noWrap/>
            <w:vAlign w:val="center"/>
            <w:hideMark/>
          </w:tcPr>
          <w:p w:rsidR="00E64464" w:rsidRPr="00BC2197" w:rsidRDefault="00E64464" w:rsidP="00A531D2">
            <w:pPr>
              <w:jc w:val="center"/>
              <w:rPr>
                <w:rFonts w:asciiTheme="minorHAnsi" w:hAnsiTheme="minorHAnsi" w:cs="Arial"/>
                <w:sz w:val="20"/>
                <w:szCs w:val="20"/>
              </w:rPr>
            </w:pPr>
            <w:r w:rsidRPr="00BC2197">
              <w:rPr>
                <w:rFonts w:asciiTheme="minorHAnsi" w:hAnsiTheme="minorHAnsi" w:cs="Arial"/>
                <w:sz w:val="20"/>
                <w:szCs w:val="20"/>
              </w:rPr>
              <w:t>2.184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tcBorders>
              <w:top w:val="single" w:sz="4" w:space="0" w:color="auto"/>
              <w:bottom w:val="single" w:sz="4" w:space="0" w:color="auto"/>
            </w:tcBorders>
            <w:vAlign w:val="center"/>
            <w:hideMark/>
          </w:tcPr>
          <w:p w:rsidR="00A531D2" w:rsidRDefault="00A531D2">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val="restart"/>
            <w:tcBorders>
              <w:top w:val="single" w:sz="4" w:space="0" w:color="auto"/>
              <w:left w:val="single" w:sz="4" w:space="0" w:color="auto"/>
              <w:bottom w:val="single" w:sz="4" w:space="0" w:color="auto"/>
              <w:right w:val="single" w:sz="4" w:space="0" w:color="auto"/>
            </w:tcBorders>
            <w:hideMark/>
          </w:tcPr>
          <w:p w:rsidR="00A531D2" w:rsidRPr="00BC2197" w:rsidRDefault="001E1A7E" w:rsidP="00A531D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IV</w:t>
            </w:r>
          </w:p>
          <w:p w:rsidR="00A531D2" w:rsidRPr="00BC2197" w:rsidRDefault="00A531D2" w:rsidP="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51" w:type="pct"/>
            <w:gridSpan w:val="3"/>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single" w:sz="4" w:space="0" w:color="auto"/>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37</w:t>
            </w:r>
          </w:p>
        </w:tc>
        <w:tc>
          <w:tcPr>
            <w:tcW w:w="1796" w:type="pct"/>
            <w:tcBorders>
              <w:top w:val="single" w:sz="4" w:space="0" w:color="auto"/>
              <w:left w:val="nil"/>
              <w:bottom w:val="single" w:sz="4" w:space="0" w:color="auto"/>
              <w:right w:val="single" w:sz="4" w:space="0" w:color="000000"/>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de Pequeno Porte de Alvorada</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Arraias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Araguaçú</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 xml:space="preserve">12 </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Dianópolis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41</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Gurupí</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42</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82"/>
        </w:trPr>
        <w:tc>
          <w:tcPr>
            <w:tcW w:w="4989" w:type="pct"/>
            <w:gridSpan w:val="15"/>
            <w:vMerge w:val="restart"/>
            <w:tcBorders>
              <w:top w:val="single" w:sz="4" w:space="0" w:color="auto"/>
              <w:bottom w:val="single" w:sz="4" w:space="0" w:color="auto"/>
            </w:tcBorders>
            <w:noWrap/>
            <w:vAlign w:val="center"/>
            <w:hideMark/>
          </w:tcPr>
          <w:p w:rsidR="00A531D2" w:rsidRPr="00BC2197" w:rsidRDefault="00A531D2">
            <w:pPr>
              <w:spacing w:after="0" w:line="240" w:lineRule="auto"/>
              <w:jc w:val="center"/>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93"/>
        </w:trPr>
        <w:tc>
          <w:tcPr>
            <w:tcW w:w="4989" w:type="pct"/>
            <w:gridSpan w:val="15"/>
            <w:vMerge/>
            <w:tcBorders>
              <w:top w:val="single" w:sz="4" w:space="0" w:color="auto"/>
              <w:bottom w:val="single" w:sz="4" w:space="0" w:color="auto"/>
            </w:tcBorders>
            <w:vAlign w:val="center"/>
            <w:hideMark/>
          </w:tcPr>
          <w:p w:rsidR="00A531D2" w:rsidRPr="00BC2197" w:rsidRDefault="00A531D2">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77E77" w:rsidRPr="00BC2197" w:rsidRDefault="000D70AA" w:rsidP="00077E77">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V</w:t>
            </w:r>
          </w:p>
          <w:p w:rsidR="00A531D2" w:rsidRPr="00BC2197" w:rsidRDefault="00A531D2" w:rsidP="00077E77">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Central.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75" w:type="pct"/>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91" w:type="pct"/>
            <w:gridSpan w:val="2"/>
            <w:tcBorders>
              <w:top w:val="nil"/>
              <w:left w:val="nil"/>
              <w:bottom w:val="single" w:sz="4" w:space="0" w:color="auto"/>
              <w:right w:val="single" w:sz="4" w:space="0" w:color="auto"/>
            </w:tcBorders>
            <w:shd w:val="clear" w:color="auto" w:fill="D9D9D9"/>
            <w:vAlign w:val="center"/>
          </w:tcPr>
          <w:p w:rsidR="005670C2" w:rsidRPr="00BC2197" w:rsidRDefault="005670C2" w:rsidP="005670C2">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43</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Infantil de Palmas Dr. Hugo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44</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e Maternidade Dona Regina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140 a 180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45</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Miracema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46</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Geral de Palmas</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360 a 450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47</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Paraíso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70 a 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Porto Nacional</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 a 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Materno Infantil Tia Dedé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tcBorders>
              <w:top w:val="single" w:sz="4" w:space="0" w:color="auto"/>
              <w:left w:val="nil"/>
              <w:bottom w:val="single" w:sz="4" w:space="0" w:color="000000"/>
              <w:right w:val="nil"/>
            </w:tcBorders>
            <w:vAlign w:val="center"/>
            <w:hideMark/>
          </w:tcPr>
          <w:p w:rsidR="000D70AA" w:rsidRDefault="000D70AA">
            <w:pPr>
              <w:spacing w:after="0" w:line="240" w:lineRule="auto"/>
              <w:rPr>
                <w:rFonts w:asciiTheme="minorHAnsi" w:hAnsiTheme="minorHAnsi" w:cs="Arial"/>
                <w:b/>
                <w:color w:val="000000"/>
                <w:sz w:val="20"/>
                <w:szCs w:val="20"/>
                <w:lang w:eastAsia="en-US"/>
              </w:rPr>
            </w:pPr>
          </w:p>
          <w:p w:rsidR="005670C2" w:rsidRDefault="005670C2">
            <w:pPr>
              <w:spacing w:after="0" w:line="240" w:lineRule="auto"/>
              <w:rPr>
                <w:rFonts w:asciiTheme="minorHAnsi" w:hAnsiTheme="minorHAnsi" w:cs="Arial"/>
                <w:b/>
                <w:color w:val="000000"/>
                <w:sz w:val="20"/>
                <w:szCs w:val="20"/>
                <w:lang w:eastAsia="en-US"/>
              </w:rPr>
            </w:pPr>
          </w:p>
          <w:p w:rsidR="005670C2" w:rsidRDefault="005670C2">
            <w:pPr>
              <w:spacing w:after="0" w:line="240" w:lineRule="auto"/>
              <w:rPr>
                <w:rFonts w:asciiTheme="minorHAnsi" w:hAnsiTheme="minorHAnsi" w:cs="Arial"/>
                <w:b/>
                <w:color w:val="000000"/>
                <w:sz w:val="20"/>
                <w:szCs w:val="20"/>
                <w:lang w:eastAsia="en-US"/>
              </w:rPr>
            </w:pPr>
          </w:p>
          <w:p w:rsidR="005670C2" w:rsidRDefault="005670C2">
            <w:pPr>
              <w:spacing w:after="0" w:line="240" w:lineRule="auto"/>
              <w:rPr>
                <w:rFonts w:asciiTheme="minorHAnsi" w:hAnsiTheme="minorHAnsi" w:cs="Arial"/>
                <w:b/>
                <w:color w:val="000000"/>
                <w:sz w:val="20"/>
                <w:szCs w:val="20"/>
                <w:lang w:eastAsia="en-US"/>
              </w:rPr>
            </w:pPr>
          </w:p>
          <w:p w:rsidR="005670C2" w:rsidRDefault="005670C2">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D70AA" w:rsidRPr="00BC2197" w:rsidRDefault="000D70AA" w:rsidP="000D70AA">
            <w:pPr>
              <w:spacing w:after="0" w:line="240" w:lineRule="auto"/>
              <w:jc w:val="center"/>
              <w:rPr>
                <w:rFonts w:asciiTheme="minorHAnsi" w:hAnsiTheme="minorHAnsi" w:cs="Arial"/>
                <w:b/>
                <w:bCs/>
                <w:color w:val="000000"/>
                <w:sz w:val="20"/>
                <w:szCs w:val="20"/>
                <w:lang w:eastAsia="en-US"/>
              </w:rPr>
            </w:pPr>
            <w:proofErr w:type="gramStart"/>
            <w:r w:rsidRPr="00BC2197">
              <w:rPr>
                <w:rFonts w:asciiTheme="minorHAnsi" w:hAnsiTheme="minorHAnsi" w:cs="Arial"/>
                <w:b/>
                <w:bCs/>
                <w:color w:val="000000"/>
                <w:sz w:val="20"/>
                <w:szCs w:val="20"/>
                <w:lang w:eastAsia="en-US"/>
              </w:rPr>
              <w:t>LOTE VI</w:t>
            </w:r>
            <w:proofErr w:type="gramEnd"/>
          </w:p>
          <w:p w:rsidR="00A531D2" w:rsidRPr="00BC2197" w:rsidRDefault="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 xml:space="preserve"> 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824"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47" w:type="pct"/>
            <w:gridSpan w:val="2"/>
            <w:tcBorders>
              <w:top w:val="nil"/>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nil"/>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51</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Araguaína</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52</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Augustinópolis</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80 a 100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53</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Arapoema</w:t>
            </w:r>
            <w:proofErr w:type="spellEnd"/>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54</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Guaraí</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55</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Pedro Afonso</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56</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Xambioá</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57</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bl>
    <w:p w:rsidR="00E64464" w:rsidRPr="00BC2197" w:rsidRDefault="00E64464"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E64464" w:rsidRPr="00BC2197" w:rsidRDefault="00E64464"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5B47BF" w:rsidRPr="00BC2197" w:rsidRDefault="005B47BF" w:rsidP="005B47BF">
      <w:pPr>
        <w:tabs>
          <w:tab w:val="left" w:pos="7200"/>
        </w:tabs>
        <w:spacing w:after="0" w:line="240" w:lineRule="auto"/>
        <w:jc w:val="center"/>
        <w:rPr>
          <w:rFonts w:asciiTheme="minorHAnsi" w:eastAsia="Batang" w:hAnsiTheme="minorHAnsi" w:cs="Arial"/>
          <w:b/>
          <w:bCs/>
          <w:sz w:val="20"/>
          <w:szCs w:val="20"/>
          <w:u w:val="single"/>
        </w:rPr>
      </w:pPr>
      <w:r w:rsidRPr="00BC2197">
        <w:rPr>
          <w:rFonts w:asciiTheme="minorHAnsi" w:eastAsia="Batang" w:hAnsiTheme="minorHAnsi" w:cs="Arial"/>
          <w:b/>
          <w:bCs/>
          <w:sz w:val="20"/>
          <w:szCs w:val="20"/>
          <w:u w:val="single"/>
        </w:rPr>
        <w:t>ANEXO II</w:t>
      </w:r>
    </w:p>
    <w:p w:rsidR="00F5531F" w:rsidRPr="00BC2197" w:rsidRDefault="00F5531F" w:rsidP="00F5531F">
      <w:pPr>
        <w:jc w:val="center"/>
        <w:rPr>
          <w:rFonts w:asciiTheme="minorHAnsi" w:hAnsiTheme="minorHAnsi" w:cs="Arial"/>
          <w:sz w:val="20"/>
          <w:szCs w:val="20"/>
        </w:rPr>
      </w:pPr>
    </w:p>
    <w:p w:rsidR="00404088" w:rsidRPr="00BC2197" w:rsidRDefault="00404088" w:rsidP="00404088">
      <w:pPr>
        <w:tabs>
          <w:tab w:val="left" w:pos="7200"/>
        </w:tabs>
        <w:jc w:val="center"/>
        <w:rPr>
          <w:rFonts w:ascii="Arial" w:eastAsia="Batang" w:hAnsi="Arial" w:cs="Arial"/>
          <w:b/>
          <w:bCs/>
          <w:u w:val="single"/>
        </w:rPr>
      </w:pPr>
      <w:r w:rsidRPr="00BC2197">
        <w:rPr>
          <w:rFonts w:ascii="Arial" w:eastAsia="Batang" w:hAnsi="Arial" w:cs="Arial"/>
          <w:b/>
          <w:bCs/>
          <w:u w:val="single"/>
        </w:rPr>
        <w:t>TERMO DE REFERÊNCIA Nº 21 / 2017 / SESAU / SUP</w:t>
      </w:r>
    </w:p>
    <w:p w:rsidR="00404088" w:rsidRPr="00BC2197" w:rsidRDefault="00404088" w:rsidP="003135B8">
      <w:pPr>
        <w:pStyle w:val="PargrafodaLista"/>
        <w:numPr>
          <w:ilvl w:val="0"/>
          <w:numId w:val="5"/>
        </w:num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567" w:hanging="567"/>
        <w:jc w:val="both"/>
        <w:rPr>
          <w:rFonts w:ascii="Arial" w:hAnsi="Arial" w:cs="Arial"/>
          <w:b/>
          <w:bCs/>
        </w:rPr>
      </w:pPr>
      <w:r w:rsidRPr="00BC2197">
        <w:rPr>
          <w:rFonts w:ascii="Arial" w:hAnsi="Arial" w:cs="Arial"/>
          <w:b/>
          <w:bCs/>
        </w:rPr>
        <w:t>DO OBJETO</w:t>
      </w:r>
    </w:p>
    <w:p w:rsidR="00404088" w:rsidRPr="00BC2197" w:rsidRDefault="00404088" w:rsidP="003135B8">
      <w:pPr>
        <w:numPr>
          <w:ilvl w:val="1"/>
          <w:numId w:val="4"/>
        </w:numPr>
        <w:spacing w:before="120" w:after="120" w:line="240" w:lineRule="auto"/>
        <w:ind w:left="851" w:hanging="709"/>
        <w:jc w:val="both"/>
        <w:rPr>
          <w:rFonts w:ascii="Arial" w:hAnsi="Arial" w:cs="Arial"/>
        </w:rPr>
      </w:pPr>
      <w:r w:rsidRPr="00BC2197">
        <w:rPr>
          <w:rFonts w:ascii="Arial" w:hAnsi="Arial" w:cs="Arial"/>
        </w:rPr>
        <w:t xml:space="preserve">O presente Termo de Referência tem como objeto o </w:t>
      </w:r>
      <w:r w:rsidRPr="00BC2197">
        <w:rPr>
          <w:rFonts w:ascii="Arial" w:hAnsi="Arial" w:cs="Arial"/>
          <w:b/>
        </w:rPr>
        <w:t>Registro de Preços</w:t>
      </w:r>
      <w:r w:rsidRPr="00BC2197">
        <w:rPr>
          <w:rFonts w:ascii="Arial" w:hAnsi="Arial" w:cs="Arial"/>
        </w:rPr>
        <w:t xml:space="preserve"> para futura </w:t>
      </w:r>
      <w:r w:rsidRPr="00BC2197">
        <w:rPr>
          <w:rFonts w:ascii="Arial" w:hAnsi="Arial" w:cs="Arial"/>
          <w:b/>
        </w:rPr>
        <w:t>contratação de empresa especializada no fornecimento, com entrega parcelada, de Gases Medicinais – Ar Comprimido, Argônio, Dióxido de Carbono, Hélio, Nitrogênio, Óxido Nítrico, Óxido Nitroso, Oxigênio, Central de Vácuo Clínico</w:t>
      </w:r>
      <w:r w:rsidRPr="00BC2197">
        <w:rPr>
          <w:rFonts w:ascii="Arial" w:hAnsi="Arial" w:cs="Arial"/>
        </w:rPr>
        <w:t>, incluindo empréstimo gratuito (comodato) dos respectivos sistemas de abastecimento, armazenamento com a</w:t>
      </w:r>
      <w:proofErr w:type="gramStart"/>
      <w:r w:rsidRPr="00BC2197">
        <w:rPr>
          <w:rFonts w:ascii="Arial" w:hAnsi="Arial" w:cs="Arial"/>
        </w:rPr>
        <w:t xml:space="preserve">  </w:t>
      </w:r>
      <w:proofErr w:type="gramEnd"/>
      <w:r w:rsidRPr="00BC2197">
        <w:rPr>
          <w:rFonts w:ascii="Arial" w:hAnsi="Arial" w:cs="Arial"/>
        </w:rPr>
        <w:t>instalação e/ou ampliação da rede de gases medicinais e vácuo medicinal – para as unidades hospitalares (Estabelecimentos de Assistência à Saúde – EAS) do Estado do Tocantins, conforme especificações descritas abaixo.</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JUSTIFICATIVA</w:t>
      </w:r>
    </w:p>
    <w:p w:rsidR="00404088" w:rsidRPr="00BC2197" w:rsidRDefault="00404088" w:rsidP="003135B8">
      <w:pPr>
        <w:pStyle w:val="PargrafodaLista"/>
        <w:numPr>
          <w:ilvl w:val="0"/>
          <w:numId w:val="4"/>
        </w:numPr>
        <w:spacing w:before="120" w:after="120" w:line="240" w:lineRule="auto"/>
        <w:contextualSpacing w:val="0"/>
        <w:jc w:val="both"/>
        <w:rPr>
          <w:rFonts w:ascii="Arial" w:hAnsi="Arial" w:cs="Arial"/>
          <w:b/>
          <w:vanish/>
        </w:rPr>
      </w:pP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Gases medicinais são gases ou a mistura de gases, liquefeitos ou não liquefeitos, destinados a entrar em contato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São utilizados em humanos para fins de diagnósticos e terapia, tratamento ou prevenção de doenças, para restauração, correção ou modificação de funções fisiológicas. </w:t>
      </w:r>
    </w:p>
    <w:p w:rsidR="00404088" w:rsidRPr="00BC2197" w:rsidRDefault="00404088" w:rsidP="00C7592A">
      <w:pPr>
        <w:spacing w:before="120" w:after="120"/>
        <w:ind w:left="142"/>
        <w:jc w:val="both"/>
        <w:rPr>
          <w:rFonts w:ascii="Arial" w:hAnsi="Arial" w:cs="Arial"/>
        </w:rPr>
      </w:pPr>
      <w:r w:rsidRPr="00BC2197">
        <w:rPr>
          <w:rFonts w:ascii="Arial" w:hAnsi="Arial" w:cs="Arial"/>
        </w:rPr>
        <w:t>Os gases e o vácuo clínico utilizados nos ambientes hospitalares (Estabelecimentos de Assistência à Saúde – EAS), também chamados de medicinais, são elementos essenciais para o atendimento dos pacientes de qualquer Hospital ou Unidade de Saúde. Os gases medicinais e o vácuo clínico são utilizados praticamente em toda estrutura assistencial ao paciente no hospital: no serviço das urgências, no bloco operatório, no bloco cirúrgico, na reanimação até nos leitos dos pacientes entre outros.</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O Fornecimento de Gases Medicinais e de vácuo clínico </w:t>
      </w:r>
      <w:proofErr w:type="gramStart"/>
      <w:r w:rsidRPr="00BC2197">
        <w:rPr>
          <w:rFonts w:ascii="Arial" w:hAnsi="Arial" w:cs="Arial"/>
        </w:rPr>
        <w:t>são fundamentais</w:t>
      </w:r>
      <w:proofErr w:type="gramEnd"/>
      <w:r w:rsidRPr="00BC2197">
        <w:rPr>
          <w:rFonts w:ascii="Arial" w:hAnsi="Arial" w:cs="Arial"/>
        </w:rPr>
        <w:t xml:space="preserve"> ao suporte da vida, fazendo parte dos procedimentos desenvolvidos na atividade fim, compondo ativamente as rotinas de Segurança Hospitalar.</w:t>
      </w:r>
    </w:p>
    <w:p w:rsidR="00404088" w:rsidRPr="00BC2197" w:rsidRDefault="00404088" w:rsidP="00C7592A">
      <w:pPr>
        <w:spacing w:before="120" w:after="120"/>
        <w:ind w:left="142"/>
        <w:jc w:val="both"/>
        <w:rPr>
          <w:rFonts w:ascii="Arial" w:hAnsi="Arial" w:cs="Arial"/>
        </w:rPr>
      </w:pPr>
      <w:r w:rsidRPr="00BC2197">
        <w:rPr>
          <w:rFonts w:ascii="Arial" w:hAnsi="Arial" w:cs="Arial"/>
        </w:rPr>
        <w:t>Pelo exposto, vê-se que os gases medicinais e o vácuo clínico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BC2197">
        <w:rPr>
          <w:rFonts w:ascii="Arial" w:eastAsia="Calibri" w:hAnsi="Arial" w:cs="Arial"/>
        </w:rPr>
        <w:t>também foi considerada uma margem de segurança para uma perspectiva de crescimento de consumo advindo de um possível aumento do número de leitos hospitalares e de pacientes atendidos nos EAS</w:t>
      </w:r>
      <w:r w:rsidRPr="00BC2197">
        <w:rPr>
          <w:rFonts w:ascii="Arial" w:hAnsi="Arial" w:cs="Arial"/>
        </w:rPr>
        <w:t>.</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Ressalta-se ainda que no planejamento da presente aquisição </w:t>
      </w:r>
      <w:proofErr w:type="gramStart"/>
      <w:r w:rsidRPr="00BC2197">
        <w:rPr>
          <w:rFonts w:ascii="Arial" w:hAnsi="Arial" w:cs="Arial"/>
        </w:rPr>
        <w:t>fora</w:t>
      </w:r>
      <w:proofErr w:type="gramEnd"/>
      <w:r w:rsidRPr="00BC2197">
        <w:rPr>
          <w:rFonts w:ascii="Arial" w:hAnsi="Arial" w:cs="Arial"/>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404088" w:rsidRPr="00BC2197" w:rsidRDefault="00404088" w:rsidP="00C7592A">
      <w:pPr>
        <w:spacing w:before="120" w:after="120"/>
        <w:ind w:left="142"/>
        <w:jc w:val="both"/>
        <w:rPr>
          <w:rFonts w:ascii="Arial" w:hAnsi="Arial" w:cs="Arial"/>
        </w:rPr>
      </w:pPr>
      <w:r w:rsidRPr="00BC2197">
        <w:rPr>
          <w:rFonts w:ascii="Arial" w:hAnsi="Arial" w:cs="Arial"/>
        </w:rPr>
        <w:t>O uso do SRP fica evidente nas hipóteses de aquisição de bens em que o Poder Público não tem como precisar a quantidade a ser utilizada futuramente, sendo muito prejudicial às necessidades administrativas ter de aguardar o surgimento específico de cada demanda para que fosse dado início a um novo procedimento licitatório.</w:t>
      </w:r>
    </w:p>
    <w:p w:rsidR="00404088" w:rsidRPr="00BC2197" w:rsidRDefault="00404088" w:rsidP="00C7592A">
      <w:pPr>
        <w:spacing w:before="120" w:after="120"/>
        <w:ind w:left="142"/>
        <w:jc w:val="both"/>
        <w:rPr>
          <w:rFonts w:ascii="Arial" w:hAnsi="Arial" w:cs="Arial"/>
        </w:rPr>
      </w:pPr>
      <w:r w:rsidRPr="00BC2197">
        <w:rPr>
          <w:rFonts w:ascii="Arial" w:hAnsi="Arial" w:cs="Arial"/>
        </w:rPr>
        <w:t>Em tempo, tem-se que a existência dos preços registrados não obriga a Administração Pública a firmar contratações que deles poderão advir.</w:t>
      </w:r>
    </w:p>
    <w:p w:rsidR="00404088" w:rsidRPr="00BC2197" w:rsidRDefault="00404088" w:rsidP="00C7592A">
      <w:pPr>
        <w:spacing w:before="120" w:after="120"/>
        <w:ind w:left="142"/>
        <w:jc w:val="both"/>
        <w:rPr>
          <w:rFonts w:ascii="Arial" w:hAnsi="Arial" w:cs="Arial"/>
        </w:rPr>
      </w:pPr>
      <w:r w:rsidRPr="00BC2197">
        <w:rPr>
          <w:rFonts w:ascii="Arial" w:hAnsi="Arial" w:cs="Arial"/>
        </w:rPr>
        <w:t>Tão logo, as aquisições futuras dos itens homologados serão realizadas gradativamente, através de Baixa em Ata, de acordo com as necessidades demandadas, durante o prazo de vigência da ata de registro de preços.</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ESTIMATIVA E DIVISÃO DOS LOTES</w:t>
      </w:r>
    </w:p>
    <w:p w:rsidR="00404088" w:rsidRPr="00BC2197" w:rsidRDefault="00404088" w:rsidP="003135B8">
      <w:pPr>
        <w:pStyle w:val="PargrafodaLista"/>
        <w:numPr>
          <w:ilvl w:val="0"/>
          <w:numId w:val="5"/>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063598" w:rsidRDefault="00404088" w:rsidP="00063598">
      <w:pPr>
        <w:pStyle w:val="PargrafodaLista"/>
        <w:numPr>
          <w:ilvl w:val="1"/>
          <w:numId w:val="42"/>
        </w:numPr>
        <w:spacing w:before="120" w:after="120" w:line="240" w:lineRule="auto"/>
        <w:jc w:val="both"/>
        <w:rPr>
          <w:rFonts w:ascii="Arial" w:hAnsi="Arial" w:cs="Arial"/>
        </w:rPr>
      </w:pPr>
      <w:r w:rsidRPr="00063598">
        <w:rPr>
          <w:rFonts w:ascii="Arial" w:hAnsi="Arial" w:cs="Arial"/>
        </w:rPr>
        <w:t>Da divisão dos lotes abaixo por região prevê o consumo estimativo de Gases Medicinais e de locação de bombas de vácuo para um período de 12 meses:</w:t>
      </w:r>
    </w:p>
    <w:p w:rsidR="00404088" w:rsidRPr="00063598" w:rsidRDefault="00404088" w:rsidP="00063598">
      <w:pPr>
        <w:pStyle w:val="PargrafodaLista"/>
        <w:numPr>
          <w:ilvl w:val="2"/>
          <w:numId w:val="42"/>
        </w:numPr>
        <w:spacing w:before="120" w:after="120" w:line="240" w:lineRule="auto"/>
        <w:ind w:left="993" w:hanging="414"/>
        <w:jc w:val="both"/>
        <w:rPr>
          <w:rFonts w:ascii="Arial" w:hAnsi="Arial" w:cs="Arial"/>
          <w:sz w:val="23"/>
          <w:szCs w:val="23"/>
          <w:u w:val="single"/>
        </w:rPr>
      </w:pPr>
      <w:r w:rsidRPr="00063598">
        <w:rPr>
          <w:rFonts w:ascii="Arial" w:hAnsi="Arial" w:cs="Arial"/>
          <w:bCs/>
          <w:sz w:val="23"/>
          <w:szCs w:val="23"/>
          <w:u w:val="single"/>
        </w:rPr>
        <w:t xml:space="preserve">Os hospitais que compõem a </w:t>
      </w:r>
      <w:r w:rsidRPr="00063598">
        <w:rPr>
          <w:rFonts w:ascii="Arial" w:hAnsi="Arial" w:cs="Arial"/>
          <w:b/>
          <w:sz w:val="23"/>
          <w:szCs w:val="23"/>
          <w:u w:val="single"/>
        </w:rPr>
        <w:t>Região Sul</w:t>
      </w:r>
      <w:r w:rsidRPr="00063598">
        <w:rPr>
          <w:rFonts w:ascii="Arial" w:hAnsi="Arial" w:cs="Arial"/>
          <w:sz w:val="23"/>
          <w:szCs w:val="23"/>
          <w:u w:val="single"/>
        </w:rPr>
        <w:t xml:space="preserve"> são: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Dianópolis.</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Gurupi.</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Arraias.</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de Pequeno Porte de Alvorada.</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Araguaçu.</w:t>
      </w:r>
    </w:p>
    <w:p w:rsidR="00404088" w:rsidRPr="00BC2197" w:rsidRDefault="00404088" w:rsidP="00063598">
      <w:pPr>
        <w:pStyle w:val="PargrafodaLista"/>
        <w:numPr>
          <w:ilvl w:val="2"/>
          <w:numId w:val="42"/>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Central</w:t>
      </w:r>
      <w:r w:rsidRPr="00BC2197">
        <w:rPr>
          <w:rFonts w:ascii="Arial" w:hAnsi="Arial" w:cs="Arial"/>
          <w:sz w:val="23"/>
          <w:szCs w:val="23"/>
          <w:u w:val="single"/>
        </w:rPr>
        <w:t xml:space="preserve"> são: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Infantil de Palmas Dr. Hugo.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e Maternidade Dona Regina.</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Miracema.</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Geral de Palmas.</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Paraíso.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Porto Nacional.</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Materno Infantil "Tia Dedé" de Porto Nacional.</w:t>
      </w:r>
    </w:p>
    <w:p w:rsidR="00404088" w:rsidRPr="00BC2197" w:rsidRDefault="00404088" w:rsidP="00063598">
      <w:pPr>
        <w:numPr>
          <w:ilvl w:val="2"/>
          <w:numId w:val="42"/>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Norte</w:t>
      </w:r>
      <w:r w:rsidRPr="00BC2197">
        <w:rPr>
          <w:rFonts w:ascii="Arial" w:hAnsi="Arial" w:cs="Arial"/>
          <w:sz w:val="23"/>
          <w:szCs w:val="23"/>
          <w:u w:val="single"/>
        </w:rPr>
        <w:t xml:space="preserve"> são: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Araguaína.</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 xml:space="preserve">Hospital Regional de </w:t>
      </w:r>
      <w:proofErr w:type="spellStart"/>
      <w:r w:rsidRPr="00BC2197">
        <w:rPr>
          <w:rFonts w:ascii="Arial" w:hAnsi="Arial" w:cs="Arial"/>
          <w:sz w:val="23"/>
          <w:szCs w:val="23"/>
        </w:rPr>
        <w:t>Arapoema</w:t>
      </w:r>
      <w:proofErr w:type="spellEnd"/>
      <w:r w:rsidRPr="00BC2197">
        <w:rPr>
          <w:rFonts w:ascii="Arial" w:hAnsi="Arial" w:cs="Arial"/>
          <w:sz w:val="23"/>
          <w:szCs w:val="23"/>
        </w:rPr>
        <w:t>.</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Augustinópolis.</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Guaraí.</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Pedro Afonso.</w:t>
      </w:r>
    </w:p>
    <w:p w:rsidR="00404088" w:rsidRPr="00BC2197" w:rsidRDefault="00404088" w:rsidP="00063598">
      <w:pPr>
        <w:numPr>
          <w:ilvl w:val="3"/>
          <w:numId w:val="42"/>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Xambioá.</w:t>
      </w:r>
    </w:p>
    <w:p w:rsidR="00404088" w:rsidRPr="00BC2197" w:rsidRDefault="00404088" w:rsidP="00063598">
      <w:pPr>
        <w:numPr>
          <w:ilvl w:val="2"/>
          <w:numId w:val="42"/>
        </w:numPr>
        <w:spacing w:before="120" w:after="120" w:line="240" w:lineRule="auto"/>
        <w:jc w:val="both"/>
        <w:rPr>
          <w:rFonts w:ascii="Arial" w:hAnsi="Arial" w:cs="Arial"/>
        </w:rPr>
      </w:pPr>
      <w:r w:rsidRPr="00BC2197">
        <w:rPr>
          <w:rFonts w:ascii="Arial" w:hAnsi="Arial" w:cs="Arial"/>
        </w:rPr>
        <w:t xml:space="preserve">O Lote I </w:t>
      </w:r>
      <w:r w:rsidRPr="00BC2197">
        <w:rPr>
          <w:rFonts w:ascii="Arial" w:hAnsi="Arial" w:cs="Arial"/>
          <w:bCs/>
        </w:rPr>
        <w:t>abaixo</w:t>
      </w:r>
      <w:r w:rsidRPr="00BC2197">
        <w:rPr>
          <w:rFonts w:ascii="Arial" w:hAnsi="Arial" w:cs="Arial"/>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404088" w:rsidRPr="00BC2197" w:rsidTr="0050649F">
        <w:trPr>
          <w:trHeight w:val="284"/>
        </w:trPr>
        <w:tc>
          <w:tcPr>
            <w:tcW w:w="5000" w:type="pct"/>
            <w:gridSpan w:val="5"/>
            <w:shd w:val="clear" w:color="auto" w:fill="BFBFBF"/>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LOTE I – GASES MEDICINAIS / REGIÃO SUL</w:t>
            </w:r>
          </w:p>
        </w:tc>
      </w:tr>
      <w:tr w:rsidR="00404088" w:rsidRPr="00BC2197" w:rsidTr="0050649F">
        <w:trPr>
          <w:trHeight w:val="284"/>
        </w:trPr>
        <w:tc>
          <w:tcPr>
            <w:tcW w:w="400"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w:t>
            </w:r>
          </w:p>
        </w:tc>
        <w:tc>
          <w:tcPr>
            <w:tcW w:w="2553"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DESCRIÇÃO DOS GASES</w:t>
            </w:r>
          </w:p>
        </w:tc>
        <w:tc>
          <w:tcPr>
            <w:tcW w:w="538"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4"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QUANTIDADE PARA </w:t>
            </w:r>
            <w:proofErr w:type="gramStart"/>
            <w:r w:rsidRPr="00BC2197">
              <w:rPr>
                <w:rFonts w:ascii="Arial" w:hAnsi="Arial" w:cs="Arial"/>
                <w:b/>
                <w:bCs/>
                <w:sz w:val="20"/>
                <w:szCs w:val="20"/>
              </w:rPr>
              <w:t>1</w:t>
            </w:r>
            <w:proofErr w:type="gramEnd"/>
            <w:r w:rsidRPr="00BC2197">
              <w:rPr>
                <w:rFonts w:ascii="Arial" w:hAnsi="Arial" w:cs="Arial"/>
                <w:b/>
                <w:bCs/>
                <w:sz w:val="20"/>
                <w:szCs w:val="20"/>
              </w:rPr>
              <w:t xml:space="preserve"> MÊS</w:t>
            </w:r>
          </w:p>
        </w:tc>
        <w:tc>
          <w:tcPr>
            <w:tcW w:w="755"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063598">
        <w:trPr>
          <w:trHeight w:val="838"/>
        </w:trPr>
        <w:tc>
          <w:tcPr>
            <w:tcW w:w="40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01</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FORNECIMENTO DE </w:t>
            </w:r>
            <w:r w:rsidRPr="00BC2197">
              <w:rPr>
                <w:rFonts w:ascii="Arial" w:hAnsi="Arial" w:cs="Arial"/>
                <w:b/>
                <w:bCs/>
                <w:sz w:val="20"/>
                <w:szCs w:val="20"/>
              </w:rPr>
              <w:t>AR COMPRIMIDO MEDICINAL</w:t>
            </w:r>
            <w:r w:rsidRPr="00BC2197">
              <w:rPr>
                <w:rFonts w:ascii="Arial" w:hAnsi="Arial" w:cs="Arial"/>
                <w:sz w:val="20"/>
                <w:szCs w:val="20"/>
              </w:rPr>
              <w:t xml:space="preserve"> ATRAVÉS DE MISTURA DE 79% DE N</w:t>
            </w:r>
            <w:r w:rsidRPr="00BC2197">
              <w:rPr>
                <w:rFonts w:cs="Arial"/>
                <w:sz w:val="20"/>
                <w:szCs w:val="20"/>
              </w:rPr>
              <w:t>₂</w:t>
            </w:r>
            <w:r w:rsidRPr="00BC2197">
              <w:rPr>
                <w:rFonts w:ascii="Arial" w:hAnsi="Arial" w:cs="Arial"/>
                <w:sz w:val="20"/>
                <w:szCs w:val="20"/>
              </w:rPr>
              <w:t xml:space="preserve"> </w:t>
            </w:r>
            <w:proofErr w:type="gramStart"/>
            <w:r w:rsidRPr="00BC2197">
              <w:rPr>
                <w:rFonts w:ascii="Arial" w:hAnsi="Arial" w:cs="Arial"/>
                <w:sz w:val="20"/>
                <w:szCs w:val="20"/>
              </w:rPr>
              <w:t>LIQUIDO</w:t>
            </w:r>
            <w:proofErr w:type="gramEnd"/>
            <w:r w:rsidRPr="00BC2197">
              <w:rPr>
                <w:rFonts w:ascii="Arial" w:hAnsi="Arial" w:cs="Arial"/>
                <w:sz w:val="20"/>
                <w:szCs w:val="20"/>
              </w:rPr>
              <w:t xml:space="preserve"> E 21% DE O</w:t>
            </w:r>
            <w:r w:rsidRPr="00BC2197">
              <w:rPr>
                <w:rFonts w:cs="Arial"/>
                <w:sz w:val="20"/>
                <w:szCs w:val="20"/>
              </w:rPr>
              <w:t xml:space="preserve">₂ </w:t>
            </w:r>
            <w:r w:rsidRPr="00BC2197">
              <w:rPr>
                <w:rFonts w:ascii="Arial" w:hAnsi="Arial" w:cs="Arial"/>
                <w:sz w:val="20"/>
                <w:szCs w:val="20"/>
              </w:rPr>
              <w:t>LIQUIDO OU USINA PSA</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29.405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352.860</w:t>
            </w:r>
          </w:p>
        </w:tc>
      </w:tr>
      <w:tr w:rsidR="00404088" w:rsidRPr="00BC2197" w:rsidTr="0050649F">
        <w:trPr>
          <w:trHeight w:val="284"/>
        </w:trPr>
        <w:tc>
          <w:tcPr>
            <w:tcW w:w="40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02</w:t>
            </w:r>
          </w:p>
        </w:tc>
        <w:tc>
          <w:tcPr>
            <w:tcW w:w="2553" w:type="pct"/>
            <w:shd w:val="clear" w:color="auto" w:fill="auto"/>
            <w:vAlign w:val="center"/>
            <w:hideMark/>
          </w:tcPr>
          <w:p w:rsidR="00404088" w:rsidRPr="00BC2197" w:rsidRDefault="00404088" w:rsidP="0050649F">
            <w:pPr>
              <w:rPr>
                <w:rFonts w:ascii="Arial" w:hAnsi="Arial" w:cs="Arial"/>
                <w:sz w:val="18"/>
                <w:szCs w:val="18"/>
              </w:rPr>
            </w:pPr>
            <w:r w:rsidRPr="00BC2197">
              <w:rPr>
                <w:rFonts w:ascii="Arial" w:hAnsi="Arial" w:cs="Arial"/>
                <w:sz w:val="18"/>
                <w:szCs w:val="18"/>
              </w:rPr>
              <w:t xml:space="preserve">FORNECIMENTO DE </w:t>
            </w:r>
            <w:r w:rsidRPr="00BC2197">
              <w:rPr>
                <w:rFonts w:ascii="Arial" w:hAnsi="Arial" w:cs="Arial"/>
                <w:b/>
                <w:bCs/>
                <w:sz w:val="18"/>
                <w:szCs w:val="18"/>
              </w:rPr>
              <w:t>OXIGÊNIO MEDICINAL</w:t>
            </w:r>
            <w:r w:rsidRPr="00BC2197">
              <w:rPr>
                <w:rFonts w:ascii="Arial" w:hAnsi="Arial" w:cs="Arial"/>
                <w:sz w:val="18"/>
                <w:szCs w:val="18"/>
              </w:rPr>
              <w:t xml:space="preserve"> ATRAVÉS DE TANQUE CRIOGÊNICO OU USINA PSA</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33.165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397.980</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03</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AR COMPRIMIDO MEDICINAL EM CILINDRO</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1.021</w:t>
            </w:r>
          </w:p>
        </w:tc>
        <w:tc>
          <w:tcPr>
            <w:tcW w:w="755"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12.252</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04</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ARGÔNIO EM CILINDRO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05</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DIÓXIDO DE CARBONO MEDICINAL EM CILINDRO </w:t>
            </w:r>
          </w:p>
        </w:tc>
        <w:tc>
          <w:tcPr>
            <w:tcW w:w="53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06</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HÉLIO LÍQUIDO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1.200</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07</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MISTURA DE ÓXIDO NÍTRICO EM CILINDRO</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6</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08</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NITROGÊNIO EM CILINDRO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09</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ÓXIDO NITROSO EM CILINDRO </w:t>
            </w:r>
          </w:p>
        </w:tc>
        <w:tc>
          <w:tcPr>
            <w:tcW w:w="53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61</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732</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10M³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1.350</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16.200</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7M³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329</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3.948</w:t>
            </w:r>
          </w:p>
        </w:tc>
      </w:tr>
      <w:tr w:rsidR="00404088" w:rsidRPr="00BC2197" w:rsidTr="0050649F">
        <w:trPr>
          <w:trHeight w:val="284"/>
        </w:trPr>
        <w:tc>
          <w:tcPr>
            <w:tcW w:w="400"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2553"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143</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1.716</w:t>
            </w:r>
          </w:p>
        </w:tc>
      </w:tr>
    </w:tbl>
    <w:p w:rsidR="00404088" w:rsidRPr="00BC2197" w:rsidRDefault="00404088" w:rsidP="00063598">
      <w:pPr>
        <w:numPr>
          <w:ilvl w:val="2"/>
          <w:numId w:val="42"/>
        </w:numPr>
        <w:spacing w:before="120" w:after="120" w:line="240" w:lineRule="auto"/>
        <w:jc w:val="both"/>
        <w:rPr>
          <w:rFonts w:ascii="Arial" w:hAnsi="Arial" w:cs="Arial"/>
        </w:rPr>
      </w:pPr>
      <w:r w:rsidRPr="00BC2197">
        <w:rPr>
          <w:rFonts w:ascii="Arial" w:hAnsi="Arial" w:cs="Arial"/>
        </w:rPr>
        <w:t xml:space="preserve">O Lote II </w:t>
      </w:r>
      <w:r w:rsidRPr="00BC2197">
        <w:rPr>
          <w:rFonts w:ascii="Arial" w:hAnsi="Arial" w:cs="Arial"/>
          <w:bCs/>
        </w:rPr>
        <w:t>abaixo</w:t>
      </w:r>
      <w:r w:rsidRPr="00BC2197">
        <w:rPr>
          <w:rFonts w:ascii="Arial" w:hAnsi="Arial" w:cs="Arial"/>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30"/>
        <w:gridCol w:w="993"/>
        <w:gridCol w:w="1559"/>
        <w:gridCol w:w="1486"/>
      </w:tblGrid>
      <w:tr w:rsidR="00404088" w:rsidRPr="00BC2197" w:rsidTr="0050649F">
        <w:trPr>
          <w:trHeight w:val="284"/>
        </w:trPr>
        <w:tc>
          <w:tcPr>
            <w:tcW w:w="5000" w:type="pct"/>
            <w:gridSpan w:val="5"/>
            <w:shd w:val="clear" w:color="auto" w:fill="BFBFBF"/>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LOTE II – GASES MEDICINAIS / REGIÃO CENTRAL</w:t>
            </w:r>
          </w:p>
        </w:tc>
      </w:tr>
      <w:tr w:rsidR="00404088" w:rsidRPr="00BC2197" w:rsidTr="0050649F">
        <w:trPr>
          <w:trHeight w:val="284"/>
        </w:trPr>
        <w:tc>
          <w:tcPr>
            <w:tcW w:w="414"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w:t>
            </w:r>
          </w:p>
        </w:tc>
        <w:tc>
          <w:tcPr>
            <w:tcW w:w="2521"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DESCRIÇÃO DOS GASES</w:t>
            </w:r>
          </w:p>
        </w:tc>
        <w:tc>
          <w:tcPr>
            <w:tcW w:w="508"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97"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QUANTIDADE PARA </w:t>
            </w:r>
            <w:proofErr w:type="gramStart"/>
            <w:r w:rsidRPr="00BC2197">
              <w:rPr>
                <w:rFonts w:ascii="Arial" w:hAnsi="Arial" w:cs="Arial"/>
                <w:b/>
                <w:bCs/>
                <w:sz w:val="20"/>
                <w:szCs w:val="20"/>
              </w:rPr>
              <w:t>1</w:t>
            </w:r>
            <w:proofErr w:type="gramEnd"/>
            <w:r w:rsidRPr="00BC2197">
              <w:rPr>
                <w:rFonts w:ascii="Arial" w:hAnsi="Arial" w:cs="Arial"/>
                <w:b/>
                <w:bCs/>
                <w:sz w:val="20"/>
                <w:szCs w:val="20"/>
              </w:rPr>
              <w:t xml:space="preserve"> MÊS</w:t>
            </w:r>
          </w:p>
        </w:tc>
        <w:tc>
          <w:tcPr>
            <w:tcW w:w="760"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1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01</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FORNECIMENTO DE </w:t>
            </w:r>
            <w:r w:rsidRPr="00BC2197">
              <w:rPr>
                <w:rFonts w:ascii="Arial" w:hAnsi="Arial" w:cs="Arial"/>
                <w:b/>
                <w:bCs/>
                <w:sz w:val="20"/>
                <w:szCs w:val="20"/>
              </w:rPr>
              <w:t>AR COMPRIMIDO MEDICINAL</w:t>
            </w:r>
            <w:r w:rsidRPr="00BC2197">
              <w:rPr>
                <w:rFonts w:ascii="Arial" w:hAnsi="Arial" w:cs="Arial"/>
                <w:sz w:val="20"/>
                <w:szCs w:val="20"/>
              </w:rPr>
              <w:t xml:space="preserve"> ATRAVÉS DE MISTURA DE 79% DE N</w:t>
            </w:r>
            <w:r w:rsidRPr="00BC2197">
              <w:rPr>
                <w:rFonts w:cs="Arial"/>
                <w:sz w:val="20"/>
                <w:szCs w:val="20"/>
              </w:rPr>
              <w:t>₂</w:t>
            </w:r>
            <w:r w:rsidRPr="00BC2197">
              <w:rPr>
                <w:rFonts w:ascii="Arial" w:hAnsi="Arial" w:cs="Arial"/>
                <w:sz w:val="20"/>
                <w:szCs w:val="20"/>
              </w:rPr>
              <w:t xml:space="preserve"> </w:t>
            </w:r>
            <w:proofErr w:type="gramStart"/>
            <w:r w:rsidRPr="00BC2197">
              <w:rPr>
                <w:rFonts w:ascii="Arial" w:hAnsi="Arial" w:cs="Arial"/>
                <w:sz w:val="20"/>
                <w:szCs w:val="20"/>
              </w:rPr>
              <w:t>LIQUIDO</w:t>
            </w:r>
            <w:proofErr w:type="gramEnd"/>
            <w:r w:rsidRPr="00BC2197">
              <w:rPr>
                <w:rFonts w:ascii="Arial" w:hAnsi="Arial" w:cs="Arial"/>
                <w:sz w:val="20"/>
                <w:szCs w:val="20"/>
              </w:rPr>
              <w:t xml:space="preserve"> E 21% DE O</w:t>
            </w:r>
            <w:r w:rsidRPr="00BC2197">
              <w:rPr>
                <w:rFonts w:cs="Arial"/>
                <w:sz w:val="20"/>
                <w:szCs w:val="20"/>
              </w:rPr>
              <w:t xml:space="preserve">₂ </w:t>
            </w:r>
            <w:r w:rsidRPr="00BC2197">
              <w:rPr>
                <w:rFonts w:ascii="Arial" w:hAnsi="Arial" w:cs="Arial"/>
                <w:sz w:val="20"/>
                <w:szCs w:val="20"/>
              </w:rPr>
              <w:t>LIQUIDO OU USINA PSA</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96.000</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1.152.000</w:t>
            </w:r>
          </w:p>
        </w:tc>
      </w:tr>
      <w:tr w:rsidR="00404088" w:rsidRPr="00BC2197" w:rsidTr="0050649F">
        <w:trPr>
          <w:trHeight w:val="284"/>
        </w:trPr>
        <w:tc>
          <w:tcPr>
            <w:tcW w:w="414"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02</w:t>
            </w:r>
          </w:p>
        </w:tc>
        <w:tc>
          <w:tcPr>
            <w:tcW w:w="2521" w:type="pct"/>
            <w:shd w:val="clear" w:color="auto" w:fill="auto"/>
            <w:vAlign w:val="center"/>
            <w:hideMark/>
          </w:tcPr>
          <w:p w:rsidR="00404088" w:rsidRPr="00BC2197" w:rsidRDefault="00404088" w:rsidP="0050649F">
            <w:pPr>
              <w:rPr>
                <w:rFonts w:ascii="Arial" w:hAnsi="Arial" w:cs="Arial"/>
                <w:sz w:val="18"/>
                <w:szCs w:val="18"/>
              </w:rPr>
            </w:pPr>
            <w:r w:rsidRPr="00BC2197">
              <w:rPr>
                <w:rFonts w:ascii="Arial" w:hAnsi="Arial" w:cs="Arial"/>
                <w:sz w:val="18"/>
                <w:szCs w:val="18"/>
              </w:rPr>
              <w:t xml:space="preserve">FORNECIMENTO DE </w:t>
            </w:r>
            <w:r w:rsidRPr="00BC2197">
              <w:rPr>
                <w:rFonts w:ascii="Arial" w:hAnsi="Arial" w:cs="Arial"/>
                <w:b/>
                <w:bCs/>
                <w:sz w:val="18"/>
                <w:szCs w:val="18"/>
              </w:rPr>
              <w:t>OXIGÊNIO MEDICINAL</w:t>
            </w:r>
            <w:r w:rsidRPr="00BC2197">
              <w:rPr>
                <w:rFonts w:ascii="Arial" w:hAnsi="Arial" w:cs="Arial"/>
                <w:sz w:val="18"/>
                <w:szCs w:val="18"/>
              </w:rPr>
              <w:t xml:space="preserve"> ATRAVÉS DE TANQUE CRIOGÊNICO OU USINA PSA</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74.870</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898.440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03</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AR COMPRIMIDO MEDICINAL EM CILINDRO</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1.231</w:t>
            </w:r>
          </w:p>
        </w:tc>
        <w:tc>
          <w:tcPr>
            <w:tcW w:w="760"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14.772</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04</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ARGÔNIO EM CILINDRO </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05</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DIÓXIDO DE CARBONO MEDICINAL EM CILINDRO </w:t>
            </w:r>
          </w:p>
        </w:tc>
        <w:tc>
          <w:tcPr>
            <w:tcW w:w="50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97"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220</w:t>
            </w:r>
          </w:p>
        </w:tc>
        <w:tc>
          <w:tcPr>
            <w:tcW w:w="760" w:type="pct"/>
            <w:shd w:val="clear" w:color="auto" w:fill="auto"/>
            <w:noWrap/>
            <w:vAlign w:val="center"/>
            <w:hideMark/>
          </w:tcPr>
          <w:p w:rsidR="00404088" w:rsidRPr="00BC2197" w:rsidRDefault="00576F02" w:rsidP="0050649F">
            <w:pPr>
              <w:jc w:val="center"/>
              <w:rPr>
                <w:rFonts w:ascii="Arial" w:hAnsi="Arial" w:cs="Arial"/>
                <w:sz w:val="20"/>
                <w:szCs w:val="20"/>
              </w:rPr>
            </w:pPr>
            <w:r>
              <w:rPr>
                <w:rFonts w:ascii="Arial" w:hAnsi="Arial" w:cs="Arial"/>
                <w:sz w:val="20"/>
                <w:szCs w:val="20"/>
              </w:rPr>
              <w:t>2.640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06</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HÉLIO LÍQUIDO </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07</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MISTURA DE ÓXIDO NÍTRICO EM CILINDRO</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648</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08</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NITROGÊNIO EM CILINDRO </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09</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ÓXIDO NITROSO EM CILINDRO </w:t>
            </w:r>
          </w:p>
        </w:tc>
        <w:tc>
          <w:tcPr>
            <w:tcW w:w="50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599</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7.188</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10M³</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1.550</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18.600</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7M³</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1.274</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15.288</w:t>
            </w:r>
          </w:p>
        </w:tc>
      </w:tr>
      <w:tr w:rsidR="00404088" w:rsidRPr="00BC2197" w:rsidTr="0050649F">
        <w:trPr>
          <w:trHeight w:val="284"/>
        </w:trPr>
        <w:tc>
          <w:tcPr>
            <w:tcW w:w="414"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252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1M³</w:t>
            </w:r>
          </w:p>
        </w:tc>
        <w:tc>
          <w:tcPr>
            <w:tcW w:w="50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97"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395</w:t>
            </w:r>
          </w:p>
        </w:tc>
        <w:tc>
          <w:tcPr>
            <w:tcW w:w="760"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4.740</w:t>
            </w:r>
          </w:p>
        </w:tc>
      </w:tr>
    </w:tbl>
    <w:p w:rsidR="00404088" w:rsidRPr="00BC2197" w:rsidRDefault="00404088" w:rsidP="00063598">
      <w:pPr>
        <w:numPr>
          <w:ilvl w:val="2"/>
          <w:numId w:val="42"/>
        </w:numPr>
        <w:spacing w:before="120" w:after="120" w:line="240" w:lineRule="auto"/>
        <w:jc w:val="both"/>
        <w:rPr>
          <w:rFonts w:ascii="Arial" w:hAnsi="Arial" w:cs="Arial"/>
        </w:rPr>
      </w:pPr>
      <w:r w:rsidRPr="00BC2197">
        <w:rPr>
          <w:rFonts w:ascii="Arial" w:hAnsi="Arial" w:cs="Arial"/>
        </w:rPr>
        <w:t xml:space="preserve">O Lote III </w:t>
      </w:r>
      <w:r w:rsidRPr="00BC2197">
        <w:rPr>
          <w:rFonts w:ascii="Arial" w:hAnsi="Arial" w:cs="Arial"/>
          <w:bCs/>
        </w:rPr>
        <w:t>abaixo</w:t>
      </w:r>
      <w:r w:rsidRPr="00BC2197">
        <w:rPr>
          <w:rFonts w:ascii="Arial" w:hAnsi="Arial" w:cs="Arial"/>
        </w:rPr>
        <w:t xml:space="preserve"> descreve os Gases Medicinais que serão fornecidos para a</w:t>
      </w:r>
      <w:r w:rsidRPr="00BC2197">
        <w:rPr>
          <w:rFonts w:ascii="Arial" w:hAnsi="Arial" w:cs="Arial"/>
          <w:bCs/>
        </w:rPr>
        <w:t xml:space="preserve"> 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4989"/>
        <w:gridCol w:w="1052"/>
        <w:gridCol w:w="1476"/>
        <w:gridCol w:w="1476"/>
      </w:tblGrid>
      <w:tr w:rsidR="00404088" w:rsidRPr="00BC2197" w:rsidTr="0050649F">
        <w:trPr>
          <w:trHeight w:val="284"/>
        </w:trPr>
        <w:tc>
          <w:tcPr>
            <w:tcW w:w="5000" w:type="pct"/>
            <w:gridSpan w:val="5"/>
            <w:shd w:val="clear" w:color="auto" w:fill="BFBFBF"/>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LOTE III – GASES MEDICINAIS / REGIÃO NORTE</w:t>
            </w:r>
          </w:p>
        </w:tc>
      </w:tr>
      <w:tr w:rsidR="00404088" w:rsidRPr="00BC2197" w:rsidTr="0050649F">
        <w:trPr>
          <w:trHeight w:val="284"/>
        </w:trPr>
        <w:tc>
          <w:tcPr>
            <w:tcW w:w="401"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w:t>
            </w:r>
          </w:p>
        </w:tc>
        <w:tc>
          <w:tcPr>
            <w:tcW w:w="2551"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DESCRIÇÃO DOS GASES</w:t>
            </w:r>
          </w:p>
        </w:tc>
        <w:tc>
          <w:tcPr>
            <w:tcW w:w="538" w:type="pct"/>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QUANTIDADE PARA </w:t>
            </w:r>
            <w:proofErr w:type="gramStart"/>
            <w:r w:rsidRPr="00BC2197">
              <w:rPr>
                <w:rFonts w:ascii="Arial" w:hAnsi="Arial" w:cs="Arial"/>
                <w:b/>
                <w:bCs/>
                <w:sz w:val="20"/>
                <w:szCs w:val="20"/>
              </w:rPr>
              <w:t>1</w:t>
            </w:r>
            <w:proofErr w:type="gramEnd"/>
            <w:r w:rsidRPr="00BC2197">
              <w:rPr>
                <w:rFonts w:ascii="Arial" w:hAnsi="Arial" w:cs="Arial"/>
                <w:b/>
                <w:bCs/>
                <w:sz w:val="20"/>
                <w:szCs w:val="20"/>
              </w:rPr>
              <w:t xml:space="preserve"> MÊS</w:t>
            </w:r>
          </w:p>
        </w:tc>
        <w:tc>
          <w:tcPr>
            <w:tcW w:w="755" w:type="pct"/>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01</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FORNECIMENTO DE </w:t>
            </w:r>
            <w:r w:rsidRPr="00BC2197">
              <w:rPr>
                <w:rFonts w:ascii="Arial" w:hAnsi="Arial" w:cs="Arial"/>
                <w:b/>
                <w:bCs/>
                <w:sz w:val="20"/>
                <w:szCs w:val="20"/>
              </w:rPr>
              <w:t>AR COMPRIMIDO MEDICINAL</w:t>
            </w:r>
            <w:r w:rsidRPr="00BC2197">
              <w:rPr>
                <w:rFonts w:ascii="Arial" w:hAnsi="Arial" w:cs="Arial"/>
                <w:sz w:val="20"/>
                <w:szCs w:val="20"/>
              </w:rPr>
              <w:t xml:space="preserve"> ATRAVÉS DE MISTURA DE 79% DE N</w:t>
            </w:r>
            <w:r w:rsidRPr="00BC2197">
              <w:rPr>
                <w:rFonts w:cs="Arial"/>
                <w:sz w:val="20"/>
                <w:szCs w:val="20"/>
              </w:rPr>
              <w:t>₂</w:t>
            </w:r>
            <w:r w:rsidRPr="00BC2197">
              <w:rPr>
                <w:rFonts w:ascii="Arial" w:hAnsi="Arial" w:cs="Arial"/>
                <w:sz w:val="20"/>
                <w:szCs w:val="20"/>
              </w:rPr>
              <w:t xml:space="preserve"> </w:t>
            </w:r>
            <w:proofErr w:type="gramStart"/>
            <w:r w:rsidRPr="00BC2197">
              <w:rPr>
                <w:rFonts w:ascii="Arial" w:hAnsi="Arial" w:cs="Arial"/>
                <w:sz w:val="20"/>
                <w:szCs w:val="20"/>
              </w:rPr>
              <w:t>LIQUIDO</w:t>
            </w:r>
            <w:proofErr w:type="gramEnd"/>
            <w:r w:rsidRPr="00BC2197">
              <w:rPr>
                <w:rFonts w:ascii="Arial" w:hAnsi="Arial" w:cs="Arial"/>
                <w:sz w:val="20"/>
                <w:szCs w:val="20"/>
              </w:rPr>
              <w:t xml:space="preserve"> E 21% DE O</w:t>
            </w:r>
            <w:r w:rsidRPr="00BC2197">
              <w:rPr>
                <w:rFonts w:cs="Arial"/>
                <w:sz w:val="20"/>
                <w:szCs w:val="20"/>
              </w:rPr>
              <w:t xml:space="preserve">₂ </w:t>
            </w:r>
            <w:r w:rsidRPr="00BC2197">
              <w:rPr>
                <w:rFonts w:ascii="Arial" w:hAnsi="Arial" w:cs="Arial"/>
                <w:sz w:val="20"/>
                <w:szCs w:val="20"/>
              </w:rPr>
              <w:t>LIQUIDO OU USINA PSA</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45.025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540.300</w:t>
            </w:r>
          </w:p>
        </w:tc>
      </w:tr>
      <w:tr w:rsidR="00404088" w:rsidRPr="00BC2197" w:rsidTr="0050649F">
        <w:trPr>
          <w:trHeight w:val="284"/>
        </w:trPr>
        <w:tc>
          <w:tcPr>
            <w:tcW w:w="401"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02</w:t>
            </w:r>
          </w:p>
        </w:tc>
        <w:tc>
          <w:tcPr>
            <w:tcW w:w="2551" w:type="pct"/>
            <w:shd w:val="clear" w:color="auto" w:fill="auto"/>
            <w:vAlign w:val="center"/>
            <w:hideMark/>
          </w:tcPr>
          <w:p w:rsidR="00404088" w:rsidRPr="00BC2197" w:rsidRDefault="00404088" w:rsidP="0050649F">
            <w:pPr>
              <w:rPr>
                <w:rFonts w:ascii="Arial" w:hAnsi="Arial" w:cs="Arial"/>
                <w:sz w:val="18"/>
                <w:szCs w:val="18"/>
              </w:rPr>
            </w:pPr>
            <w:r w:rsidRPr="00BC2197">
              <w:rPr>
                <w:rFonts w:ascii="Arial" w:hAnsi="Arial" w:cs="Arial"/>
                <w:sz w:val="18"/>
                <w:szCs w:val="18"/>
              </w:rPr>
              <w:t xml:space="preserve">FORNECIMENTO DE </w:t>
            </w:r>
            <w:r w:rsidRPr="00BC2197">
              <w:rPr>
                <w:rFonts w:ascii="Arial" w:hAnsi="Arial" w:cs="Arial"/>
                <w:b/>
                <w:bCs/>
                <w:sz w:val="18"/>
                <w:szCs w:val="18"/>
              </w:rPr>
              <w:t>OXIGÊNIO MEDICINAL</w:t>
            </w:r>
            <w:r w:rsidRPr="00BC2197">
              <w:rPr>
                <w:rFonts w:ascii="Arial" w:hAnsi="Arial" w:cs="Arial"/>
                <w:sz w:val="18"/>
                <w:szCs w:val="18"/>
              </w:rPr>
              <w:t xml:space="preserve"> ATRAVÉS DE TANQUE CRIOGÊNICO OU USINA PSA</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59.455</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713.460</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03</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AR COMPRIMIDO MEDICINAL EM CILINDRO</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858</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10.296</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04</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ARGÔNIO EM CILINDRO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05</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DIÓXIDO DE CARBONO MEDICINAL EM CILINDRO </w:t>
            </w:r>
          </w:p>
        </w:tc>
        <w:tc>
          <w:tcPr>
            <w:tcW w:w="53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648</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06</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HÉLIO LÍQUIDO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07</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MISTURA DE ÓXIDO NÍTRICO EM CILINDRO</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6</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08</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NITROGÊNIO EM CILINDRO </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09</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ÓXIDO NITROSO EM CILINDRO </w:t>
            </w:r>
          </w:p>
        </w:tc>
        <w:tc>
          <w:tcPr>
            <w:tcW w:w="538"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1.512</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10M³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2.100</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25.200</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7M³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638</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7.656</w:t>
            </w:r>
          </w:p>
        </w:tc>
      </w:tr>
      <w:tr w:rsidR="00404088" w:rsidRPr="00BC2197" w:rsidTr="0050649F">
        <w:trPr>
          <w:trHeight w:val="284"/>
        </w:trPr>
        <w:tc>
          <w:tcPr>
            <w:tcW w:w="401" w:type="pct"/>
            <w:shd w:val="clear" w:color="auto" w:fill="auto"/>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2551" w:type="pct"/>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OXIGÊNIO MEDICINAL EM CILINDRO DE 1M³</w:t>
            </w:r>
          </w:p>
        </w:tc>
        <w:tc>
          <w:tcPr>
            <w:tcW w:w="538" w:type="pct"/>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m³</w:t>
            </w:r>
            <w:proofErr w:type="gramEnd"/>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182</w:t>
            </w:r>
          </w:p>
        </w:tc>
        <w:tc>
          <w:tcPr>
            <w:tcW w:w="755" w:type="pct"/>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2.184</w:t>
            </w:r>
          </w:p>
        </w:tc>
      </w:tr>
    </w:tbl>
    <w:p w:rsidR="00404088" w:rsidRPr="00BC2197" w:rsidRDefault="00404088" w:rsidP="00063598">
      <w:pPr>
        <w:numPr>
          <w:ilvl w:val="2"/>
          <w:numId w:val="42"/>
        </w:numPr>
        <w:spacing w:before="120" w:after="120" w:line="240" w:lineRule="auto"/>
        <w:jc w:val="both"/>
        <w:rPr>
          <w:rFonts w:ascii="Arial" w:hAnsi="Arial" w:cs="Arial"/>
          <w:sz w:val="20"/>
          <w:szCs w:val="20"/>
        </w:rPr>
      </w:pPr>
      <w:r w:rsidRPr="00BC2197">
        <w:rPr>
          <w:rFonts w:ascii="Arial" w:hAnsi="Arial" w:cs="Arial"/>
        </w:rPr>
        <w:t xml:space="preserve">O Lote IV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Sul:</w:t>
      </w:r>
    </w:p>
    <w:tbl>
      <w:tblPr>
        <w:tblW w:w="5000" w:type="pct"/>
        <w:tblCellMar>
          <w:left w:w="70" w:type="dxa"/>
          <w:right w:w="70" w:type="dxa"/>
        </w:tblCellMar>
        <w:tblLook w:val="04A0" w:firstRow="1" w:lastRow="0" w:firstColumn="1" w:lastColumn="0" w:noHBand="0" w:noVBand="1"/>
      </w:tblPr>
      <w:tblGrid>
        <w:gridCol w:w="840"/>
        <w:gridCol w:w="6133"/>
        <w:gridCol w:w="1164"/>
        <w:gridCol w:w="1641"/>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IV – LOCAÇÃO DE CENTRAL DE VÁCUO CLÍNICO/EXECUÇÃO DUPLEX - REGIÃO SUL</w:t>
            </w:r>
          </w:p>
        </w:tc>
      </w:tr>
      <w:tr w:rsidR="00404088" w:rsidRPr="00BC2197" w:rsidTr="0050649F">
        <w:trPr>
          <w:trHeight w:val="284"/>
        </w:trPr>
        <w:tc>
          <w:tcPr>
            <w:tcW w:w="43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36"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Sul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conjunto</w:t>
            </w:r>
            <w:proofErr w:type="gramEnd"/>
          </w:p>
        </w:tc>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proofErr w:type="gramStart"/>
            <w:r w:rsidRPr="00BC2197">
              <w:rPr>
                <w:rFonts w:ascii="Arial" w:hAnsi="Arial" w:cs="Arial"/>
                <w:color w:val="000000"/>
                <w:sz w:val="20"/>
                <w:szCs w:val="20"/>
              </w:rPr>
              <w:t>8</w:t>
            </w:r>
            <w:proofErr w:type="gramEnd"/>
          </w:p>
        </w:tc>
      </w:tr>
    </w:tbl>
    <w:p w:rsidR="00404088" w:rsidRPr="00BC2197" w:rsidRDefault="00404088" w:rsidP="00063598">
      <w:pPr>
        <w:numPr>
          <w:ilvl w:val="2"/>
          <w:numId w:val="42"/>
        </w:numPr>
        <w:spacing w:before="120" w:after="120" w:line="240" w:lineRule="auto"/>
        <w:jc w:val="both"/>
        <w:rPr>
          <w:rFonts w:ascii="Arial" w:hAnsi="Arial" w:cs="Arial"/>
          <w:sz w:val="20"/>
          <w:szCs w:val="20"/>
        </w:rPr>
      </w:pPr>
      <w:r w:rsidRPr="00BC2197">
        <w:rPr>
          <w:rFonts w:ascii="Arial" w:hAnsi="Arial" w:cs="Arial"/>
        </w:rPr>
        <w:t xml:space="preserve">O Lote 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Central:</w:t>
      </w:r>
    </w:p>
    <w:tbl>
      <w:tblPr>
        <w:tblW w:w="5000" w:type="pct"/>
        <w:tblCellMar>
          <w:left w:w="70" w:type="dxa"/>
          <w:right w:w="70" w:type="dxa"/>
        </w:tblCellMar>
        <w:tblLook w:val="04A0" w:firstRow="1" w:lastRow="0" w:firstColumn="1" w:lastColumn="0" w:noHBand="0" w:noVBand="1"/>
      </w:tblPr>
      <w:tblGrid>
        <w:gridCol w:w="766"/>
        <w:gridCol w:w="6264"/>
        <w:gridCol w:w="1164"/>
        <w:gridCol w:w="1584"/>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V – LOCAÇÃO DE CENTRAL DE VÁCUO CLÍNICO/EXECUÇÃO DUPLEX - REGIÃO CENTRAL</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20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1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QUANTIDADE</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203"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Central</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1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w:t>
            </w:r>
          </w:p>
        </w:tc>
      </w:tr>
    </w:tbl>
    <w:p w:rsidR="00404088" w:rsidRPr="00BC2197" w:rsidRDefault="00404088" w:rsidP="00063598">
      <w:pPr>
        <w:numPr>
          <w:ilvl w:val="2"/>
          <w:numId w:val="42"/>
        </w:numPr>
        <w:spacing w:before="120" w:after="120" w:line="240" w:lineRule="auto"/>
        <w:jc w:val="both"/>
        <w:rPr>
          <w:rFonts w:ascii="Arial" w:hAnsi="Arial" w:cs="Arial"/>
          <w:sz w:val="20"/>
          <w:szCs w:val="20"/>
        </w:rPr>
      </w:pPr>
      <w:proofErr w:type="gramStart"/>
      <w:r w:rsidRPr="00BC2197">
        <w:rPr>
          <w:rFonts w:ascii="Arial" w:hAnsi="Arial" w:cs="Arial"/>
        </w:rPr>
        <w:t>O Lote VI</w:t>
      </w:r>
      <w:proofErr w:type="gramEnd"/>
      <w:r w:rsidRPr="00BC2197">
        <w:rPr>
          <w:rFonts w:ascii="Arial" w:hAnsi="Arial" w:cs="Arial"/>
        </w:rPr>
        <w:t xml:space="preserve">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Norte:</w:t>
      </w:r>
    </w:p>
    <w:tbl>
      <w:tblPr>
        <w:tblW w:w="5000" w:type="pct"/>
        <w:tblCellMar>
          <w:left w:w="70" w:type="dxa"/>
          <w:right w:w="70" w:type="dxa"/>
        </w:tblCellMar>
        <w:tblLook w:val="04A0" w:firstRow="1" w:lastRow="0" w:firstColumn="1" w:lastColumn="0" w:noHBand="0" w:noVBand="1"/>
      </w:tblPr>
      <w:tblGrid>
        <w:gridCol w:w="795"/>
        <w:gridCol w:w="6180"/>
        <w:gridCol w:w="1164"/>
        <w:gridCol w:w="1639"/>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proofErr w:type="gramStart"/>
            <w:r w:rsidRPr="00BC2197">
              <w:rPr>
                <w:rFonts w:ascii="Arial" w:hAnsi="Arial" w:cs="Arial"/>
                <w:b/>
                <w:color w:val="000000"/>
                <w:sz w:val="20"/>
                <w:szCs w:val="20"/>
              </w:rPr>
              <w:t>LOTE VI</w:t>
            </w:r>
            <w:proofErr w:type="gramEnd"/>
            <w:r w:rsidRPr="00BC2197">
              <w:rPr>
                <w:rFonts w:ascii="Arial" w:hAnsi="Arial" w:cs="Arial"/>
                <w:b/>
                <w:color w:val="000000"/>
                <w:sz w:val="20"/>
                <w:szCs w:val="20"/>
              </w:rPr>
              <w:t xml:space="preserve"> – LOCAÇÃO DE CENTRAL DE VÁCUO CLÍNICO/EXECUÇÃO DUPLEX - REGIÃO NORTE</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6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6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Norte</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38"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w:t>
            </w:r>
          </w:p>
        </w:tc>
      </w:tr>
    </w:tbl>
    <w:p w:rsidR="00404088" w:rsidRPr="00BC2197" w:rsidRDefault="00404088" w:rsidP="00063598">
      <w:pPr>
        <w:pStyle w:val="PargrafodaLista"/>
        <w:numPr>
          <w:ilvl w:val="1"/>
          <w:numId w:val="42"/>
        </w:numPr>
        <w:spacing w:before="120" w:after="120" w:line="240" w:lineRule="auto"/>
        <w:ind w:left="851" w:hanging="709"/>
        <w:jc w:val="both"/>
        <w:rPr>
          <w:rFonts w:ascii="Arial" w:hAnsi="Arial" w:cs="Arial"/>
        </w:rPr>
      </w:pPr>
      <w:r w:rsidRPr="00BC2197">
        <w:rPr>
          <w:rFonts w:ascii="Arial" w:hAnsi="Arial" w:cs="Arial"/>
        </w:rPr>
        <w:t>Os quantitativos acima referenciados são estimativos. A existência dos preços registrados não obriga a Administração Pública a firmar contratações que deles poderão advir.</w:t>
      </w:r>
    </w:p>
    <w:p w:rsidR="00404088" w:rsidRPr="00BC2197" w:rsidRDefault="00404088" w:rsidP="00063598">
      <w:pPr>
        <w:pStyle w:val="PargrafodaLista"/>
        <w:numPr>
          <w:ilvl w:val="1"/>
          <w:numId w:val="42"/>
        </w:numPr>
        <w:spacing w:before="120" w:after="120" w:line="240" w:lineRule="auto"/>
        <w:ind w:left="851" w:hanging="709"/>
        <w:jc w:val="both"/>
        <w:rPr>
          <w:rFonts w:ascii="Arial" w:hAnsi="Arial" w:cs="Arial"/>
        </w:rPr>
      </w:pPr>
      <w:r w:rsidRPr="00BC2197">
        <w:rPr>
          <w:rFonts w:ascii="Arial" w:hAnsi="Arial" w:cs="Arial"/>
        </w:rPr>
        <w:t xml:space="preserve">Os quantitativos dos cilindros a serem </w:t>
      </w:r>
      <w:proofErr w:type="spellStart"/>
      <w:r w:rsidRPr="00BC2197">
        <w:rPr>
          <w:rFonts w:ascii="Arial" w:hAnsi="Arial" w:cs="Arial"/>
        </w:rPr>
        <w:t>comodatados</w:t>
      </w:r>
      <w:proofErr w:type="spellEnd"/>
      <w:r w:rsidRPr="00BC2197">
        <w:rPr>
          <w:rFonts w:ascii="Arial" w:hAnsi="Arial" w:cs="Arial"/>
        </w:rPr>
        <w:t xml:space="preserve"> estão descritos no </w:t>
      </w:r>
      <w:r w:rsidRPr="00BC2197">
        <w:rPr>
          <w:rFonts w:ascii="Arial" w:hAnsi="Arial" w:cs="Arial"/>
          <w:b/>
        </w:rPr>
        <w:t>Anexo I</w:t>
      </w:r>
      <w:r w:rsidRPr="00BC2197">
        <w:rPr>
          <w:rFonts w:ascii="Arial" w:hAnsi="Arial" w:cs="Arial"/>
        </w:rPr>
        <w:t xml:space="preserve"> deste Termo de Referência.</w:t>
      </w:r>
    </w:p>
    <w:p w:rsidR="00404088" w:rsidRPr="00BC2197" w:rsidRDefault="00404088" w:rsidP="00063598">
      <w:pPr>
        <w:pStyle w:val="PargrafodaLista"/>
        <w:numPr>
          <w:ilvl w:val="1"/>
          <w:numId w:val="42"/>
        </w:numPr>
        <w:spacing w:before="120" w:after="120" w:line="240" w:lineRule="auto"/>
        <w:ind w:left="851" w:hanging="709"/>
        <w:jc w:val="both"/>
        <w:rPr>
          <w:rFonts w:ascii="Arial" w:hAnsi="Arial" w:cs="Arial"/>
        </w:rPr>
      </w:pPr>
      <w:r w:rsidRPr="00BC2197">
        <w:rPr>
          <w:rFonts w:ascii="Arial" w:hAnsi="Arial" w:cs="Arial"/>
        </w:rPr>
        <w:t xml:space="preserve">Os quantitativos dos equipamentos a serem </w:t>
      </w:r>
      <w:proofErr w:type="spellStart"/>
      <w:r w:rsidRPr="00BC2197">
        <w:rPr>
          <w:rFonts w:ascii="Arial" w:hAnsi="Arial" w:cs="Arial"/>
        </w:rPr>
        <w:t>comodatados</w:t>
      </w:r>
      <w:proofErr w:type="spellEnd"/>
      <w:r w:rsidRPr="00BC2197">
        <w:rPr>
          <w:rFonts w:ascii="Arial" w:hAnsi="Arial" w:cs="Arial"/>
        </w:rPr>
        <w:t xml:space="preserve"> estão descritos descrito no </w:t>
      </w:r>
      <w:r w:rsidRPr="00BC2197">
        <w:rPr>
          <w:rFonts w:ascii="Arial" w:hAnsi="Arial" w:cs="Arial"/>
          <w:b/>
        </w:rPr>
        <w:t>Anexo II</w:t>
      </w:r>
      <w:r w:rsidRPr="00BC2197">
        <w:rPr>
          <w:rFonts w:ascii="Arial" w:hAnsi="Arial" w:cs="Arial"/>
        </w:rPr>
        <w:t xml:space="preserve"> deste Termo de Referência.</w:t>
      </w:r>
    </w:p>
    <w:p w:rsidR="00404088" w:rsidRPr="00BC2197" w:rsidRDefault="00404088" w:rsidP="00063598">
      <w:pPr>
        <w:pStyle w:val="PargrafodaLista"/>
        <w:numPr>
          <w:ilvl w:val="1"/>
          <w:numId w:val="42"/>
        </w:numPr>
        <w:spacing w:before="120" w:after="120" w:line="240" w:lineRule="auto"/>
        <w:ind w:left="851" w:hanging="709"/>
        <w:jc w:val="both"/>
        <w:rPr>
          <w:rFonts w:ascii="Arial" w:hAnsi="Arial" w:cs="Arial"/>
        </w:rPr>
      </w:pPr>
      <w:r w:rsidRPr="00BC2197">
        <w:rPr>
          <w:rFonts w:ascii="Arial" w:hAnsi="Arial" w:cs="Arial"/>
        </w:rPr>
        <w:t>O detalhamento</w:t>
      </w:r>
      <w:r w:rsidRPr="00BC2197">
        <w:rPr>
          <w:rFonts w:ascii="Arial" w:hAnsi="Arial" w:cs="Arial"/>
          <w:bCs/>
          <w:szCs w:val="20"/>
        </w:rPr>
        <w:t xml:space="preserve"> dos Lotes descritos acima por item e por hospital está descrito no </w:t>
      </w:r>
      <w:r w:rsidRPr="00BC2197">
        <w:rPr>
          <w:rFonts w:ascii="Arial" w:hAnsi="Arial" w:cs="Arial"/>
          <w:b/>
          <w:bCs/>
          <w:szCs w:val="20"/>
        </w:rPr>
        <w:t>Anexo V</w:t>
      </w:r>
      <w:r w:rsidRPr="00BC2197">
        <w:rPr>
          <w:rFonts w:ascii="Arial" w:hAnsi="Arial" w:cs="Arial"/>
          <w:bCs/>
          <w:szCs w:val="20"/>
        </w:rPr>
        <w:t xml:space="preserve"> deste Termo de Referência.</w:t>
      </w:r>
    </w:p>
    <w:p w:rsidR="00404088" w:rsidRPr="00BC2197" w:rsidRDefault="00404088" w:rsidP="00063598">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DO CRITÉRIO DE JULGAMENTO DO PROCESSO LICITATÓRIO</w:t>
      </w:r>
    </w:p>
    <w:p w:rsidR="00404088" w:rsidRPr="00BC2197" w:rsidRDefault="00404088" w:rsidP="003135B8">
      <w:pPr>
        <w:pStyle w:val="PargrafodaLista"/>
        <w:numPr>
          <w:ilvl w:val="0"/>
          <w:numId w:val="10"/>
        </w:numPr>
        <w:tabs>
          <w:tab w:val="left" w:pos="0"/>
        </w:tabs>
        <w:autoSpaceDE w:val="0"/>
        <w:autoSpaceDN w:val="0"/>
        <w:adjustRightInd w:val="0"/>
        <w:spacing w:before="120" w:after="120" w:line="240" w:lineRule="auto"/>
        <w:ind w:left="0" w:firstLine="0"/>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063598">
      <w:pPr>
        <w:pStyle w:val="PargrafodaLista"/>
        <w:numPr>
          <w:ilvl w:val="0"/>
          <w:numId w:val="42"/>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color w:val="FF0000"/>
        </w:rPr>
      </w:pPr>
      <w:r w:rsidRPr="00BC2197">
        <w:rPr>
          <w:rFonts w:ascii="Arial" w:hAnsi="Arial" w:cs="Arial"/>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BC2197">
        <w:rPr>
          <w:rFonts w:ascii="Arial" w:hAnsi="Arial" w:cs="Arial"/>
          <w:b/>
          <w:u w:val="single"/>
        </w:rPr>
        <w:t>menor preço por grupo observado o preço unitário de referência</w:t>
      </w:r>
      <w:r w:rsidRPr="00BC2197">
        <w:rPr>
          <w:rFonts w:ascii="Arial" w:hAnsi="Arial" w:cs="Arial"/>
        </w:rPr>
        <w:t>.</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eastAsia="Calibri" w:hAnsi="Arial" w:cs="Arial"/>
        </w:rPr>
      </w:pPr>
      <w:r w:rsidRPr="00BC2197">
        <w:rPr>
          <w:rFonts w:ascii="Arial" w:eastAsia="Calibri" w:hAnsi="Arial" w:cs="Arial"/>
        </w:rPr>
        <w:t xml:space="preserve">Justifica-se o agrupamento das unidades hospitalares em seus respectivos lotes e regiões pelo fato de que caso a adjudicação seja realizada por meio de menor preço por item por unidade hospitalar há o risco de algumas unidades hospitalares de pequeno porte, como Hospital Regional de Xambioá, Hospital Regional de </w:t>
      </w:r>
      <w:proofErr w:type="spellStart"/>
      <w:r w:rsidRPr="00BC2197">
        <w:rPr>
          <w:rFonts w:ascii="Arial" w:eastAsia="Calibri" w:hAnsi="Arial" w:cs="Arial"/>
        </w:rPr>
        <w:t>Arapoema</w:t>
      </w:r>
      <w:proofErr w:type="spellEnd"/>
      <w:r w:rsidRPr="00BC2197">
        <w:rPr>
          <w:rFonts w:ascii="Arial" w:eastAsia="Calibri" w:hAnsi="Arial" w:cs="Arial"/>
        </w:rPr>
        <w:t>, Hospital Regional de Pedro Afonso, Hospital Regional de Araguaçu, Hospital Regional de Alvorada e Hospital Regional de Dianópolis, ficarem desassistidos dos serviços ora licitados, tendo em vista que o quantitativo físico de gases 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rPr>
      </w:pPr>
      <w:r w:rsidRPr="00BC2197">
        <w:rPr>
          <w:rFonts w:ascii="Arial" w:eastAsia="Calibri" w:hAnsi="Arial" w:cs="Arial"/>
        </w:rPr>
        <w:t>A realização da presente licitação por meio de lotes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de fornecimento de gases medicinais, a maior interação entre as diferentes fases da execução do objeto, a maior eficiência no cumprimento do 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BC2197">
        <w:rPr>
          <w:rFonts w:ascii="Arial" w:hAnsi="Arial" w:cs="Arial"/>
        </w:rPr>
        <w:t>.</w:t>
      </w:r>
    </w:p>
    <w:p w:rsidR="00404088" w:rsidRPr="00BC2197"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DA DESCRIÇÃO DO FORNECIMENTO:</w:t>
      </w: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1"/>
          <w:numId w:val="42"/>
        </w:numPr>
        <w:spacing w:before="120" w:after="120" w:line="240" w:lineRule="auto"/>
        <w:ind w:left="851" w:hanging="709"/>
        <w:jc w:val="both"/>
        <w:rPr>
          <w:rFonts w:ascii="Arial" w:hAnsi="Arial" w:cs="Arial"/>
        </w:rPr>
      </w:pPr>
      <w:proofErr w:type="gramStart"/>
      <w:r w:rsidRPr="00BC2197">
        <w:rPr>
          <w:rFonts w:ascii="Arial" w:hAnsi="Arial" w:cs="Arial"/>
        </w:rPr>
        <w:t>O fornecimento de Oxigênio Medicinal e Ar Medicinal poderá ser</w:t>
      </w:r>
      <w:proofErr w:type="gramEnd"/>
      <w:r w:rsidRPr="00BC2197">
        <w:rPr>
          <w:rFonts w:ascii="Arial" w:hAnsi="Arial" w:cs="Arial"/>
        </w:rPr>
        <w:t xml:space="preserve"> feito por:</w:t>
      </w:r>
    </w:p>
    <w:p w:rsidR="00404088" w:rsidRPr="00BC2197" w:rsidRDefault="00404088" w:rsidP="00063598">
      <w:pPr>
        <w:numPr>
          <w:ilvl w:val="2"/>
          <w:numId w:val="42"/>
        </w:numPr>
        <w:spacing w:before="120" w:after="120" w:line="240" w:lineRule="auto"/>
        <w:ind w:left="1418"/>
        <w:jc w:val="both"/>
        <w:rPr>
          <w:rFonts w:ascii="Arial" w:hAnsi="Arial" w:cs="Arial"/>
          <w:bCs/>
          <w:color w:val="000000"/>
        </w:rPr>
      </w:pPr>
      <w:r w:rsidRPr="00BC2197">
        <w:rPr>
          <w:rFonts w:ascii="Arial" w:hAnsi="Arial" w:cs="Arial"/>
          <w:bCs/>
          <w:color w:val="000000"/>
        </w:rPr>
        <w:t>Gerador por PSA + 1 central reserva de cilindros, ou</w:t>
      </w:r>
    </w:p>
    <w:p w:rsidR="00404088" w:rsidRPr="00BC2197" w:rsidRDefault="00404088" w:rsidP="00063598">
      <w:pPr>
        <w:numPr>
          <w:ilvl w:val="2"/>
          <w:numId w:val="42"/>
        </w:numPr>
        <w:spacing w:before="120" w:after="120" w:line="240" w:lineRule="auto"/>
        <w:ind w:left="1418"/>
        <w:jc w:val="both"/>
        <w:rPr>
          <w:rFonts w:ascii="Arial" w:hAnsi="Arial" w:cs="Arial"/>
          <w:bCs/>
          <w:color w:val="000000"/>
        </w:rPr>
      </w:pPr>
      <w:r w:rsidRPr="00BC2197">
        <w:rPr>
          <w:rFonts w:ascii="Arial" w:hAnsi="Arial" w:cs="Arial"/>
          <w:bCs/>
          <w:color w:val="000000"/>
        </w:rPr>
        <w:t>Tanque Criogênico estacionário + 1 central reserva de cilindros, ou</w:t>
      </w:r>
    </w:p>
    <w:p w:rsidR="00404088" w:rsidRPr="00BC2197" w:rsidRDefault="00404088" w:rsidP="00063598">
      <w:pPr>
        <w:numPr>
          <w:ilvl w:val="2"/>
          <w:numId w:val="42"/>
        </w:numPr>
        <w:spacing w:before="120" w:after="120" w:line="240" w:lineRule="auto"/>
        <w:ind w:left="1418"/>
        <w:jc w:val="both"/>
        <w:rPr>
          <w:rFonts w:ascii="Arial" w:hAnsi="Arial" w:cs="Arial"/>
          <w:bCs/>
          <w:color w:val="000000"/>
        </w:rPr>
      </w:pPr>
      <w:r w:rsidRPr="00BC2197">
        <w:rPr>
          <w:rFonts w:ascii="Arial" w:hAnsi="Arial" w:cs="Arial"/>
          <w:bCs/>
          <w:color w:val="000000"/>
        </w:rPr>
        <w:t>Central Principal de cilindros + 1 central reserva de cilindros;</w:t>
      </w:r>
    </w:p>
    <w:p w:rsidR="00404088" w:rsidRPr="00BC2197" w:rsidRDefault="00404088" w:rsidP="00063598">
      <w:pPr>
        <w:numPr>
          <w:ilvl w:val="1"/>
          <w:numId w:val="42"/>
        </w:numPr>
        <w:spacing w:before="120" w:after="120" w:line="240" w:lineRule="auto"/>
        <w:ind w:left="851" w:hanging="709"/>
        <w:jc w:val="both"/>
        <w:rPr>
          <w:rFonts w:ascii="Arial" w:hAnsi="Arial" w:cs="Arial"/>
        </w:rPr>
      </w:pPr>
      <w:r w:rsidRPr="00BC2197">
        <w:rPr>
          <w:rFonts w:ascii="Arial" w:hAnsi="Arial" w:cs="Arial"/>
        </w:rPr>
        <w:t xml:space="preserve">Para as unidades hospitalares de Arraias, Alvorada, Araguaçu, </w:t>
      </w:r>
      <w:proofErr w:type="spellStart"/>
      <w:r w:rsidRPr="00BC2197">
        <w:rPr>
          <w:rFonts w:ascii="Arial" w:hAnsi="Arial" w:cs="Arial"/>
        </w:rPr>
        <w:t>Arapoema</w:t>
      </w:r>
      <w:proofErr w:type="spellEnd"/>
      <w:r w:rsidRPr="00BC2197">
        <w:rPr>
          <w:rFonts w:ascii="Arial" w:hAnsi="Arial" w:cs="Arial"/>
        </w:rPr>
        <w:t>,</w:t>
      </w:r>
      <w:proofErr w:type="gramStart"/>
      <w:r w:rsidRPr="00BC2197">
        <w:rPr>
          <w:rFonts w:ascii="Arial" w:hAnsi="Arial" w:cs="Arial"/>
        </w:rPr>
        <w:t xml:space="preserve">  </w:t>
      </w:r>
      <w:proofErr w:type="gramEnd"/>
      <w:r w:rsidRPr="00BC2197">
        <w:rPr>
          <w:rFonts w:ascii="Arial" w:hAnsi="Arial" w:cs="Arial"/>
        </w:rPr>
        <w:t>Miracema, Guaraí, Dianópolis, Pedro Afonso, e Xambioá, o fornecimento da prestação dos serviços poderá ser por meio de cilindros, tendo em vista o baixo consumo dos gases medicinais oxigênio e ar comprimido</w:t>
      </w:r>
    </w:p>
    <w:p w:rsidR="00404088" w:rsidRPr="00BC2197" w:rsidRDefault="00404088" w:rsidP="00063598">
      <w:pPr>
        <w:numPr>
          <w:ilvl w:val="1"/>
          <w:numId w:val="42"/>
        </w:numPr>
        <w:spacing w:before="120" w:after="120" w:line="240" w:lineRule="auto"/>
        <w:ind w:left="851" w:hanging="709"/>
        <w:jc w:val="both"/>
        <w:rPr>
          <w:rFonts w:ascii="Arial" w:hAnsi="Arial" w:cs="Arial"/>
        </w:rPr>
      </w:pPr>
      <w:r w:rsidRPr="00BC2197">
        <w:rPr>
          <w:rFonts w:ascii="Arial" w:hAnsi="Arial" w:cs="Arial"/>
        </w:rPr>
        <w:t>O fornecimento da prestação dos serviços para o item 01 dos lotes I, II e III, deverá ser 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xml:space="preserve"> + 1 central de reserva de cilindros.</w:t>
      </w:r>
    </w:p>
    <w:p w:rsidR="00404088" w:rsidRPr="00BC2197" w:rsidRDefault="00404088" w:rsidP="00063598">
      <w:pPr>
        <w:numPr>
          <w:ilvl w:val="2"/>
          <w:numId w:val="42"/>
        </w:numPr>
        <w:spacing w:before="120" w:after="120" w:line="240" w:lineRule="auto"/>
        <w:ind w:left="1418"/>
        <w:jc w:val="both"/>
        <w:rPr>
          <w:rFonts w:ascii="Arial" w:hAnsi="Arial" w:cs="Arial"/>
        </w:rPr>
      </w:pPr>
      <w:r w:rsidRPr="00BC2197">
        <w:rPr>
          <w:rFonts w:ascii="Arial" w:hAnsi="Arial" w:cs="Arial"/>
        </w:rPr>
        <w:t>O fornecimento da prestação dos serviços para o item 01 dos lotes IV, V e VI deverá ser feito por Central de vácuo clínico.</w:t>
      </w:r>
    </w:p>
    <w:p w:rsidR="00404088" w:rsidRPr="00BC2197" w:rsidRDefault="00404088" w:rsidP="00063598">
      <w:pPr>
        <w:numPr>
          <w:ilvl w:val="1"/>
          <w:numId w:val="42"/>
        </w:numPr>
        <w:spacing w:before="120" w:after="120" w:line="240" w:lineRule="auto"/>
        <w:ind w:left="851" w:hanging="709"/>
        <w:jc w:val="both"/>
        <w:rPr>
          <w:rFonts w:ascii="Arial" w:hAnsi="Arial" w:cs="Arial"/>
        </w:rPr>
      </w:pPr>
      <w:r w:rsidRPr="00BC2197">
        <w:rPr>
          <w:rFonts w:ascii="Arial" w:hAnsi="Arial" w:cs="Arial"/>
        </w:rPr>
        <w:t>O fornecimento da prestação dos serviços para os lotes IV, V e VI será realizado por meio do fornecimento em locação por conjunto, e a empresa vencedora deverá dimensionar a capacidade dos referidos equipamentos para cada unidade hospitalar, sob a supervisão de um técnico da contratante.</w:t>
      </w:r>
    </w:p>
    <w:p w:rsidR="00404088" w:rsidRPr="00BC2197" w:rsidRDefault="00404088" w:rsidP="00063598">
      <w:pPr>
        <w:numPr>
          <w:ilvl w:val="1"/>
          <w:numId w:val="42"/>
        </w:numPr>
        <w:spacing w:before="120" w:after="120" w:line="240" w:lineRule="auto"/>
        <w:ind w:left="851" w:hanging="709"/>
        <w:jc w:val="both"/>
        <w:rPr>
          <w:rFonts w:ascii="Arial" w:hAnsi="Arial" w:cs="Arial"/>
        </w:rPr>
      </w:pPr>
      <w:r w:rsidRPr="00BC2197">
        <w:rPr>
          <w:rFonts w:ascii="Arial" w:hAnsi="Arial" w:cs="Arial"/>
        </w:rPr>
        <w:t>Deverá estar incluído na composição dos custos por m³, Kg, ou fornecimento em comodato (conjunto), o backup de todos os sistemas de fornecimento, a instalação e/ou ampliação da rede de gases medicinais e vácuo medicinal, bem como a utilização dos cilindros e outros equipamentos que contemplem o perfeito fornecimento dos serviços.</w:t>
      </w:r>
    </w:p>
    <w:p w:rsidR="00404088" w:rsidRPr="00BC2197" w:rsidRDefault="00404088" w:rsidP="00063598">
      <w:pPr>
        <w:numPr>
          <w:ilvl w:val="1"/>
          <w:numId w:val="42"/>
        </w:numPr>
        <w:spacing w:before="120" w:after="120" w:line="240" w:lineRule="auto"/>
        <w:ind w:left="851" w:hanging="709"/>
        <w:jc w:val="both"/>
        <w:rPr>
          <w:rFonts w:ascii="Arial" w:hAnsi="Arial" w:cs="Arial"/>
        </w:rPr>
      </w:pPr>
      <w:r w:rsidRPr="00BC2197">
        <w:rPr>
          <w:rFonts w:ascii="Arial" w:hAnsi="Arial" w:cs="Arial"/>
        </w:rPr>
        <w:t xml:space="preserve">A necessidade da prestação de serviços e do fornecimento dos gases de reserva técnica tem como objetivo a prevenção de oscilações sazonais no consumo das unidades hospitalares ou novas demanda resultantes de novos equipamentos ou qualquer outro necessidade da CONTRATANTE. </w:t>
      </w:r>
    </w:p>
    <w:p w:rsidR="00404088" w:rsidRPr="00BC2197" w:rsidRDefault="00404088" w:rsidP="00063598">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ESPECIFICAÇÕES E CARACTERÍSTICAS</w:t>
      </w:r>
    </w:p>
    <w:p w:rsidR="00404088" w:rsidRPr="00BC2197" w:rsidRDefault="00404088" w:rsidP="00063598">
      <w:pPr>
        <w:pStyle w:val="PargrafodaLista"/>
        <w:numPr>
          <w:ilvl w:val="0"/>
          <w:numId w:val="42"/>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ind w:left="851" w:hanging="709"/>
        <w:jc w:val="both"/>
        <w:rPr>
          <w:rFonts w:ascii="Arial" w:hAnsi="Arial" w:cs="Arial"/>
          <w:b/>
        </w:rPr>
      </w:pPr>
      <w:r w:rsidRPr="00BC2197">
        <w:rPr>
          <w:rFonts w:ascii="Arial" w:hAnsi="Arial" w:cs="Arial"/>
          <w:b/>
        </w:rPr>
        <w:t xml:space="preserve">A prestação de serviços de fornecimento ininterrupto de gases medicinais contempla: </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Abastecimento e entrega de cilindros para usuário interno ou externo da Instituição;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Qualificação semestral dos seguintes Gases Medicinais: Ar Comprimido e Vácuo Medicinal (exaustão);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Manutenção das redes de gases existentes e as que forem instaladas, postos de consumo e painéis de alarme;</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Sistema de esterilização dos gases exauridos dos sistemas de vácuo;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Sistema de esterilização dos filtros dos sistemas de ar comprimido;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Sistema catalisador de CO para o sistema de ar comprimido medicinal;</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Sistema separador de água e óleo do condensado gerado pela compressão do ar;</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A empresa contratada deverá atender ainda, no mínimo, onde aplicável:</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ANVISA – RDC 50/2002; RDC 32/2011; RDC 69/2008; RDC 70/2008; RDC 68/2011; RDC 09/2010; RDC 260, RDC 307</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ABNT - NBR 12.176 / NR 32; NBR 12.188; NBR 13.587; NBR 14.725</w:t>
      </w:r>
    </w:p>
    <w:p w:rsidR="00404088" w:rsidRPr="00BC2197" w:rsidRDefault="00404088" w:rsidP="003135B8">
      <w:pPr>
        <w:numPr>
          <w:ilvl w:val="1"/>
          <w:numId w:val="11"/>
        </w:numPr>
        <w:spacing w:before="120" w:after="120" w:line="240" w:lineRule="auto"/>
        <w:ind w:left="851" w:hanging="709"/>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gases medicinais, bem como sua rede de distribuição com manutenção corretiva e preventiva com troca de peças.</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Das instalações / fornecimentos:</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Da descrição dos serviços: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rede de gases medicinais deve ser instalada e/ou ampliada conforme a norma brasileira ABNT NBR 12188 e de acordo com projeto executado para cada EAS pela Gerência de Engenharia Clinica.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BC2197">
        <w:rPr>
          <w:rFonts w:ascii="Arial" w:hAnsi="Arial" w:cs="Arial"/>
        </w:rPr>
        <w:t>reserva,</w:t>
      </w:r>
      <w:proofErr w:type="gramEnd"/>
      <w:r w:rsidRPr="00BC2197">
        <w:rPr>
          <w:rFonts w:ascii="Arial" w:hAnsi="Arial" w:cs="Arial"/>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Os cilindros da central de reserva deverão estar dimensionados para assegurar o fornecimento ininterrupto dos gases.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Os cilindros das centrais de reserva devem seguir as especificações da ABNT (NBR 12.176) quanto às etiquetas, à rotulagem e às cores dos mesmos.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As instalações de suprimento por usinas concentradoras devem atender à vazão, necessitando de uma unidade de suprimento reserva, central de cilindros.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Das especificações técnicas: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Das usinas concentradoras:</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Nos postos de utilização de oxigênio gerado por usinas concentradoras localizados nas áreas críticas de consumo, deve haver identificação do percentual de oxigênio.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O sistema deve interromper automaticamente o funcionamento da usina quando o teor do oxigênio na mistura for inferior a 92%. O sistema reserva deve entrar em funcionamento automaticamente, em qualquer instante em que a usina processadora interrompa sua produção.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Dos tanques criogênicos: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CONTRATADA deverá fornecer tabela, assinada por responsável técnico da empresa, relacionando à leitura do manômetro diferencial (expressa em pol. de H</w:t>
      </w:r>
      <w:r w:rsidRPr="00BC2197">
        <w:rPr>
          <w:rFonts w:ascii="Arial" w:hAnsi="Arial" w:cs="Arial"/>
          <w:vertAlign w:val="subscript"/>
        </w:rPr>
        <w:t>2</w:t>
      </w:r>
      <w:r w:rsidRPr="00BC2197">
        <w:rPr>
          <w:rFonts w:ascii="Arial" w:hAnsi="Arial" w:cs="Arial"/>
        </w:rPr>
        <w:t>O ou unidade equivalente) com a quantidade de gás contida em m³ em condição “standard” de temperatura e pressão, isto é, 21°C e 760 mm Hg.</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 xml:space="preserve">Para permitir a verificação desta tabela, a Contratada deverá apresentar declaração de GASES MEDICINAIS informando os dados do diâmetro interno do tanque criogênico </w:t>
      </w:r>
      <w:proofErr w:type="gramStart"/>
      <w:r w:rsidRPr="00BC2197">
        <w:rPr>
          <w:rFonts w:ascii="Arial" w:hAnsi="Arial" w:cs="Arial"/>
        </w:rPr>
        <w:t>utilizado, devidamente atestada pelo engenheiro responsável técnico, com a respectiva comprovação de recolhimento da ART (Anotação de Responsabilidade Técnica), no CREA</w:t>
      </w:r>
      <w:proofErr w:type="gramEnd"/>
      <w:r w:rsidRPr="00BC2197">
        <w:rPr>
          <w:rFonts w:ascii="Arial" w:hAnsi="Arial" w:cs="Arial"/>
        </w:rPr>
        <w:t>.</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 xml:space="preserve">A CONTRATADA poderá utilizar outro método de aferição, como totalizador de vazão instalado em caminhão, desde que seja </w:t>
      </w:r>
      <w:proofErr w:type="gramStart"/>
      <w:r w:rsidRPr="00BC2197">
        <w:rPr>
          <w:rFonts w:ascii="Arial" w:hAnsi="Arial" w:cs="Arial"/>
        </w:rPr>
        <w:t>comprovado e atestado</w:t>
      </w:r>
      <w:proofErr w:type="gramEnd"/>
      <w:r w:rsidRPr="00BC2197">
        <w:rPr>
          <w:rFonts w:ascii="Arial" w:hAnsi="Arial" w:cs="Arial"/>
        </w:rPr>
        <w:t xml:space="preserve"> a eficácia do sistema pelo engenheiro responsável técnico e pelo fiscal do contrato.</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Dos Sistemas de cilindros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Os gases medicinais devem ser armazenados em cilindros os quais deverão seguir fielmente as especificações da ABNT (NBR 12.176) quanto às etiquetas, à rotulagem e às cores dos mesmos.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Durante a entrega e retirada dos cilindros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transporte dos cilindros deve ser realizado de acordo com as prescrições da Resolução ANVISA RDC nº 69/2008, devendo estar estivados nos veículos de maneira que não possam se deslocar, cair ou tombar.</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Todos os cilindros deverão estar em perfeito estado de conservação, devendo possuir capacete de proteção móvel ou fixo e deverão ser entregues lacrados, casos contrários serão devolvidos à CONTRATADA.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Não será admitido reabastecimento em cilindros que estiverem com testes periódicos vencidos, ficando sob a responsabilidade da CONTRATADA, providenciar a troca desses cilindros sem ônus adicional à CONTRATANTE.</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ao manuseio dos equipamentos.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Todos os equipamentos e ferramentas necessários ao manuseio e instalação dos equipamentos deverão ser fornecidos pela CONTRATADA e o manuseio e instalação deverão ser realizados pela mesma, por meio de profissionais técnicos qualificados.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Os cilindros contendo produtos de naturezas diferentes devem ser separados segundo os respectivos símbolos de risco. Durante as operações de descarregamento, os volumes devem ser manuseados com o máximo cuidado e, se possível, sem que sejam virados.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Juntamente com a entrega e a instalação dos equipamentos, a CONTRATADA deverá entregar à CONTRATANTE toda a documentação técnica e de segurança e fornecer orientação quanto às regras de guarda e exibição desses documentos.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CONTRATADA se obriga a manter permanentemente rotina de capacitação em treinamento para os profissionais que estarão executando serviços correlatos ao abastecimento de gases da Unidade.</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Do dimensionamento: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Da instalação: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instalação dos tanques ou usinas concentradoras, centrais de suprimento e respectivas baterias de reserva, e toda e qualquer obra civil que se fizerem necessárias para esta instalação, será realizada, exclusivamente pela CONTRATADA, no prazo máximo de 30 (trinta) dias a partir da assinatura do contrato ou ordem de serviço, sem a descontinuidade do fornecimento dos respectivos Gases Medicinais.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à instalação dos equipamentos bem como, às normas vigentes quanto à localização e condições do ambiente da instalação de tais equipamentos.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Os profissionais envolvidos na instalação devem ser devidamente qualificados, estando subordinados a um Responsável Técnico da CONTRATADA, devidamente registrado no CREA.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Todos os equipamentos e ferramentas necessários à instalação dos equipamentos deverão ser fornecidos pela CONTRATADA.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Todo o procedimento de instalação será acompanhado pela equipe da CONTRATADA, sendo emitido, ao final dos serviços relatório minucioso dos serviços realizados, em conformidade com a norma ABNT NBR nº 12.188/2012.</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Do abastecimento: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Todas as entregas deverão ser acompanhadas por funcionários da unidade hospitalar em horário predeterminado pela unidade.</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No momento anterior ao abastecimento do tanque criogênico um funcionário da CONTRATANTE deve efetuar a verificação do manômetro do tanque criogênico do caminhão fotografar</w:t>
      </w:r>
      <w:proofErr w:type="gramStart"/>
      <w:r w:rsidRPr="00BC2197">
        <w:rPr>
          <w:rFonts w:ascii="Arial" w:hAnsi="Arial" w:cs="Arial"/>
        </w:rPr>
        <w:t xml:space="preserve">  </w:t>
      </w:r>
      <w:proofErr w:type="gramEnd"/>
      <w:r w:rsidRPr="00BC2197">
        <w:rPr>
          <w:rFonts w:ascii="Arial" w:hAnsi="Arial" w:cs="Arial"/>
        </w:rPr>
        <w:t>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w:t>
      </w:r>
      <w:proofErr w:type="gramStart"/>
      <w:r w:rsidRPr="00BC2197">
        <w:rPr>
          <w:rFonts w:ascii="Arial" w:hAnsi="Arial" w:cs="Arial"/>
        </w:rPr>
        <w:t>³</w:t>
      </w:r>
      <w:proofErr w:type="gramEnd"/>
      <w:r w:rsidRPr="00BC2197">
        <w:rPr>
          <w:rFonts w:ascii="Arial" w:hAnsi="Arial" w:cs="Arial"/>
        </w:rPr>
        <w:t xml:space="preserve"> de O</w:t>
      </w:r>
      <w:r w:rsidRPr="00BC2197">
        <w:rPr>
          <w:rFonts w:cs="Arial"/>
        </w:rPr>
        <w:t>₂</w:t>
      </w:r>
      <w:r w:rsidRPr="00BC2197">
        <w:rPr>
          <w:rFonts w:ascii="Arial" w:hAnsi="Arial" w:cs="Arial"/>
        </w:rPr>
        <w:t xml:space="preserve"> é o mesmo que 1,172 litros de O</w:t>
      </w:r>
      <w:r w:rsidRPr="00BC2197">
        <w:rPr>
          <w:rFonts w:cs="Arial"/>
        </w:rPr>
        <w:t>₂</w:t>
      </w:r>
      <w:r w:rsidRPr="00BC2197">
        <w:rPr>
          <w:rFonts w:ascii="Arial" w:hAnsi="Arial" w:cs="Arial"/>
        </w:rPr>
        <w:t xml:space="preserve"> ou 1,337 kg de O</w:t>
      </w:r>
      <w:r w:rsidRPr="00BC2197">
        <w:rPr>
          <w:rFonts w:cs="Arial"/>
        </w:rPr>
        <w:t>₂</w:t>
      </w:r>
      <w:r w:rsidRPr="00BC2197">
        <w:rPr>
          <w:rFonts w:ascii="Arial" w:hAnsi="Arial" w:cs="Arial"/>
        </w:rPr>
        <w:t>., e para 1m³ de N</w:t>
      </w:r>
      <w:r w:rsidRPr="00BC2197">
        <w:rPr>
          <w:rFonts w:cs="Arial"/>
        </w:rPr>
        <w:t>₂</w:t>
      </w:r>
      <w:r w:rsidRPr="00BC2197">
        <w:rPr>
          <w:rFonts w:ascii="Arial" w:hAnsi="Arial" w:cs="Arial"/>
        </w:rPr>
        <w:t xml:space="preserve"> é o mesmo que 1,447 litros de N</w:t>
      </w:r>
      <w:r w:rsidRPr="00BC2197">
        <w:rPr>
          <w:rFonts w:cs="Arial"/>
        </w:rPr>
        <w:t>₂</w:t>
      </w:r>
      <w:r w:rsidRPr="00BC2197">
        <w:rPr>
          <w:rFonts w:ascii="Arial" w:hAnsi="Arial" w:cs="Arial"/>
        </w:rPr>
        <w:t xml:space="preserve"> ou 1,17 kg de N</w:t>
      </w:r>
      <w:r w:rsidRPr="00BC2197">
        <w:rPr>
          <w:rFonts w:cs="Arial"/>
        </w:rPr>
        <w:t>₂</w:t>
      </w:r>
      <w:r w:rsidRPr="00BC2197">
        <w:rPr>
          <w:rFonts w:ascii="Arial" w:hAnsi="Arial" w:cs="Arial"/>
        </w:rPr>
        <w:t xml:space="preserve">. </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O comprovante emitido pelo funcionário da CONTRATANTE, descrito no item acima, deverá acompanhar a Nota Fiscal emitida pela empresa CONTRATADA.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dimensionamento da reserva de cilindros, bem como dos equipamentos necessários ao pleno funcionamento dos serviços, incluindo nesse</w:t>
      </w:r>
      <w:proofErr w:type="gramStart"/>
      <w:r w:rsidRPr="00BC2197">
        <w:rPr>
          <w:rFonts w:ascii="Arial" w:hAnsi="Arial" w:cs="Arial"/>
        </w:rPr>
        <w:t xml:space="preserve">  </w:t>
      </w:r>
      <w:proofErr w:type="gramEnd"/>
      <w:r w:rsidRPr="00BC2197">
        <w:rPr>
          <w:rFonts w:ascii="Arial" w:hAnsi="Arial" w:cs="Arial"/>
        </w:rPr>
        <w:t>tópico os painéis de alarme, serão dimensionados pela licitante, a partir do quantitativo de gases acima referenciados e da visita técnica nas unidades hospitalares.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Abastecimento deverá ser realizado preferencialmente em horário comercial (</w:t>
      </w:r>
      <w:proofErr w:type="gramStart"/>
      <w:r w:rsidRPr="00BC2197">
        <w:rPr>
          <w:rFonts w:ascii="Arial" w:hAnsi="Arial" w:cs="Arial"/>
        </w:rPr>
        <w:t>08:00</w:t>
      </w:r>
      <w:proofErr w:type="gramEnd"/>
      <w:r w:rsidRPr="00BC2197">
        <w:rPr>
          <w:rFonts w:ascii="Arial" w:hAnsi="Arial" w:cs="Arial"/>
        </w:rPr>
        <w:t xml:space="preserve"> às 17:00 h), exceto em casos emergenciais quando o suprimento deverá ser realizado em no máximo 06 (seis) horas a partir da solicitação. </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Deverá ser providenciada pela Empresa por ocasião do reabastecimento do Tanque Criogênico, a emissão de relatório, caracterizando: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Pressão do Tanque antes do reabastecimento;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Pressão do Tanque depois do reabastecimento;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Nível Líquido do Tanque antes do reabastecimento;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Nível Líquido do Tanque depois do reabastecimento;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Quantidade = M</w:t>
      </w:r>
      <w:r w:rsidRPr="00BC2197">
        <w:rPr>
          <w:rFonts w:ascii="Arial" w:hAnsi="Arial" w:cs="Arial"/>
          <w:vertAlign w:val="superscript"/>
        </w:rPr>
        <w:t>3</w:t>
      </w:r>
      <w:r w:rsidRPr="00BC2197">
        <w:rPr>
          <w:rFonts w:ascii="Arial" w:hAnsi="Arial" w:cs="Arial"/>
        </w:rPr>
        <w:t xml:space="preserve"> - O</w:t>
      </w:r>
      <w:r w:rsidRPr="00BC2197">
        <w:rPr>
          <w:rFonts w:ascii="Arial" w:hAnsi="Arial" w:cs="Arial"/>
          <w:vertAlign w:val="subscript"/>
        </w:rPr>
        <w:t>2</w:t>
      </w:r>
      <w:r w:rsidRPr="00BC2197">
        <w:rPr>
          <w:rFonts w:ascii="Arial" w:hAnsi="Arial" w:cs="Arial"/>
        </w:rPr>
        <w:t>;</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Fator de Conversão.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empresa CONTRATADA, a partir do consumo sistemático do oxigênio líquido, deverá providenciar controle específico para manter com total segurança o suprimento do oxigênio líquido, através do tanque criogênico estacionário.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fornecedor que atrasar a entrega do material estará sujeito à multa moratória na forma prevista neste Termo de Referência.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O prazo poderá ser prorrogado uma vez, por igual período, quando solicitado pelo fornecedor e desde que ocorra motivo justificado aceito pela Administração.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São motivos que autorizam a prorrogação do prazo de entrega:</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Superveniência de fato excepcional ou imprevisível, estranho à vontade das partes, que altere fundamentalmente as condições de execução do fornecimento/contrato;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Impedimento da execução do fornecimento/contrato por fato ou ato de terceiro reconhecido pela Administração em documento contemporâneo à sua ocorrência; e</w:t>
      </w:r>
    </w:p>
    <w:p w:rsidR="00404088" w:rsidRPr="00BC2197" w:rsidRDefault="00404088" w:rsidP="003135B8">
      <w:pPr>
        <w:numPr>
          <w:ilvl w:val="6"/>
          <w:numId w:val="11"/>
        </w:numPr>
        <w:spacing w:before="120" w:after="120" w:line="240" w:lineRule="auto"/>
        <w:ind w:left="3686" w:hanging="142"/>
        <w:jc w:val="both"/>
        <w:rPr>
          <w:rFonts w:ascii="Arial" w:hAnsi="Arial" w:cs="Arial"/>
        </w:rPr>
      </w:pPr>
      <w:r w:rsidRPr="00BC2197">
        <w:rPr>
          <w:rFonts w:ascii="Arial" w:hAnsi="Arial" w:cs="Arial"/>
        </w:rPr>
        <w:t>Fica o fornecedor obrigado a comunicar imediatamente à Administração, a ocorrência de quaisquer dos fatos impeditivos narrados acima, que ensejam a prorrogação do prazo de entrega, juntando todos os documentos comprobatórios dos mesmos.</w:t>
      </w:r>
    </w:p>
    <w:p w:rsidR="00404088" w:rsidRPr="00BC2197" w:rsidRDefault="00404088" w:rsidP="003135B8">
      <w:pPr>
        <w:numPr>
          <w:ilvl w:val="6"/>
          <w:numId w:val="11"/>
        </w:numPr>
        <w:spacing w:before="120" w:after="120" w:line="240" w:lineRule="auto"/>
        <w:ind w:left="3686" w:hanging="142"/>
        <w:jc w:val="both"/>
        <w:rPr>
          <w:rFonts w:ascii="Arial" w:hAnsi="Arial" w:cs="Arial"/>
        </w:rPr>
      </w:pPr>
      <w:r w:rsidRPr="00BC2197">
        <w:rPr>
          <w:rFonts w:ascii="Arial" w:hAnsi="Arial" w:cs="Arial"/>
        </w:rPr>
        <w:t>O setor solicitante receberá as justificativas e documentos comprobatórios oferecidos pelo fornecedor e os submeterá à autoridade competente, Direção Geral, para apreciação de sua pertinência e autorização da prorrogação do prazo de entrega.</w:t>
      </w:r>
    </w:p>
    <w:p w:rsidR="00404088" w:rsidRPr="00BC2197" w:rsidRDefault="00404088" w:rsidP="003135B8">
      <w:pPr>
        <w:numPr>
          <w:ilvl w:val="1"/>
          <w:numId w:val="11"/>
        </w:numPr>
        <w:spacing w:before="120" w:after="120" w:line="240" w:lineRule="auto"/>
        <w:ind w:left="851" w:hanging="709"/>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ar comprimido medicinal, bem como sua rede de distribuição com manutenção corretiva e preventiva com troca de peças:</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Da descrição dos serviços:</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A rede de ar comprimido medicinal deve ser instalada e/ou ampliada conforme a norma brasileira ABNT NBR 12188 e de acordo com projeto executado para cada EAS pela Gerência de Engenharia Clínica.</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O fornecimento de ar comprimido medicinal deverá atender à RDC 50 da ANVISA, e poderá ser atendido por qualquer dos sistemas descritos em 5.1, e estes deverão estar de acordo com as características mínimas abaixo descritas:</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proofErr w:type="gramStart"/>
      <w:r w:rsidRPr="00BC2197">
        <w:rPr>
          <w:rFonts w:ascii="Arial" w:hAnsi="Arial" w:cs="Arial"/>
        </w:rPr>
        <w:t xml:space="preserve">  </w:t>
      </w:r>
      <w:proofErr w:type="gramEnd"/>
      <w:r w:rsidRPr="00BC2197">
        <w:rPr>
          <w:rFonts w:ascii="Arial" w:hAnsi="Arial" w:cs="Arial"/>
        </w:rPr>
        <w:t>+ 1 central de reserva de cilindros.</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Se fornecido por compressor:</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A central de suprimento deve conter no mínimo, um compressor e um suprimento reserva com outro(s) </w:t>
      </w:r>
      <w:proofErr w:type="gramStart"/>
      <w:r w:rsidRPr="00BC2197">
        <w:rPr>
          <w:rFonts w:ascii="Arial" w:hAnsi="Arial" w:cs="Arial"/>
        </w:rPr>
        <w:t>compressor(</w:t>
      </w:r>
      <w:proofErr w:type="gramEnd"/>
      <w:r w:rsidRPr="00BC2197">
        <w:rPr>
          <w:rFonts w:ascii="Arial" w:hAnsi="Arial" w:cs="Arial"/>
        </w:rPr>
        <w:t>es), equivalente ao primeiro.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No caso de central com suprimento reserva de </w:t>
      </w:r>
      <w:proofErr w:type="gramStart"/>
      <w:r w:rsidRPr="00BC2197">
        <w:rPr>
          <w:rFonts w:ascii="Arial" w:hAnsi="Arial" w:cs="Arial"/>
        </w:rPr>
        <w:t>compressor(</w:t>
      </w:r>
      <w:proofErr w:type="gramEnd"/>
      <w:r w:rsidRPr="00BC2197">
        <w:rPr>
          <w:rFonts w:ascii="Arial" w:hAnsi="Arial" w:cs="Arial"/>
        </w:rPr>
        <w:t>es), cada compressor deve ter capacidade de 100% do consumo máximo provável com possibilidade de funcionar automaticamente ou manualmente, de forma alternada ou em paralelo, em caso de emergência.</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Um dispositivo automático deve ser instalado de forma a evitar o fluxo reverso através dos compressores fora de serviço.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Se fornecido por misturador:</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É obtido a partir da mistura de oxigênio liquido (21%) e nitrogênio líquido (79%).</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A central com suprimento especial de mistura para suprimento de ar comprimido sintético deve possuir especificações de pureza compatíveis para uso medicinal.</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O dispositivo especial de mistura deve possuir sistema de análise contínua do ar comprimido sintético produzido, bem como </w:t>
      </w:r>
      <w:proofErr w:type="spellStart"/>
      <w:r w:rsidRPr="00BC2197">
        <w:rPr>
          <w:rFonts w:ascii="Arial" w:hAnsi="Arial" w:cs="Arial"/>
        </w:rPr>
        <w:t>intertravamento</w:t>
      </w:r>
      <w:proofErr w:type="spellEnd"/>
      <w:r w:rsidRPr="00BC2197">
        <w:rPr>
          <w:rFonts w:ascii="Arial" w:hAnsi="Arial" w:cs="Arial"/>
        </w:rPr>
        <w:t xml:space="preserve"> com corte automático do suprimento de ar comprimido medicinal para a unidade hospitalar, quando a especificação do mesmo não for atendida.</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O dispositivo especial de mistura deve ser projetado e construído segundo o conceito “</w:t>
      </w:r>
      <w:proofErr w:type="spellStart"/>
      <w:r w:rsidRPr="00BC2197">
        <w:rPr>
          <w:rFonts w:ascii="Arial" w:hAnsi="Arial" w:cs="Arial"/>
        </w:rPr>
        <w:t>failsafe</w:t>
      </w:r>
      <w:proofErr w:type="spellEnd"/>
      <w:r w:rsidRPr="00BC2197">
        <w:rPr>
          <w:rFonts w:ascii="Arial" w:hAnsi="Arial" w:cs="Arial"/>
        </w:rPr>
        <w:t>“ (falha segura), de modo que a falha eventual de qualquer dispositivo de controle bloqueie a operação do equipamento, não permitindo que o mesmo forneça o produto (ar comprimido sintético) fora de especificação.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O dispositivo especial de mistura deve operar automaticamente, produzindo ar comprimido sintético com a especificação requerida, em qualquer condição de demanda da unidade hospitalar.</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atender a vazão mínima determinada pela unidade, necessitando de uma unidade de suprimento reserva de compressor equivalente.</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sistema de desinfecção das cadeias de filtragem por ozônio ou equivalente;</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(uma) válvula reguladora de pressão na saída para controle da pressão do ar medicinal fornecido;</w:t>
      </w:r>
    </w:p>
    <w:p w:rsidR="00404088" w:rsidRPr="00BC2197" w:rsidRDefault="00404088" w:rsidP="003135B8">
      <w:pPr>
        <w:numPr>
          <w:ilvl w:val="5"/>
          <w:numId w:val="11"/>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executar a qualificação do ar comprimido conforme ISO 8573-1 obedecendo aos parâmetros abaixo:</w:t>
      </w:r>
    </w:p>
    <w:p w:rsidR="00404088" w:rsidRPr="00BC2197" w:rsidRDefault="00404088" w:rsidP="003135B8">
      <w:pPr>
        <w:numPr>
          <w:ilvl w:val="6"/>
          <w:numId w:val="11"/>
        </w:numPr>
        <w:spacing w:before="120" w:after="120" w:line="240" w:lineRule="auto"/>
        <w:ind w:left="3686" w:hanging="142"/>
        <w:jc w:val="both"/>
        <w:rPr>
          <w:rFonts w:ascii="Arial" w:hAnsi="Arial" w:cs="Arial"/>
        </w:rPr>
      </w:pPr>
      <w:r w:rsidRPr="00BC2197">
        <w:rPr>
          <w:rFonts w:ascii="Arial" w:hAnsi="Arial" w:cs="Arial"/>
        </w:rPr>
        <w:t>Periodicidade semestral</w:t>
      </w:r>
    </w:p>
    <w:p w:rsidR="00404088" w:rsidRPr="00BC2197" w:rsidRDefault="00404088" w:rsidP="003135B8">
      <w:pPr>
        <w:numPr>
          <w:ilvl w:val="6"/>
          <w:numId w:val="11"/>
        </w:numPr>
        <w:spacing w:before="120" w:after="120" w:line="240" w:lineRule="auto"/>
        <w:ind w:left="3686" w:hanging="142"/>
        <w:jc w:val="both"/>
        <w:rPr>
          <w:rFonts w:ascii="Arial" w:hAnsi="Arial" w:cs="Arial"/>
        </w:rPr>
      </w:pPr>
      <w:r w:rsidRPr="00BC2197">
        <w:rPr>
          <w:rFonts w:ascii="Arial" w:hAnsi="Arial" w:cs="Arial"/>
        </w:rPr>
        <w:t>Ponto de coleta: Casa de máquinas após sistema de filtragem.</w:t>
      </w:r>
    </w:p>
    <w:p w:rsidR="00404088" w:rsidRPr="00BC2197" w:rsidRDefault="00404088" w:rsidP="00404088">
      <w:pPr>
        <w:spacing w:before="120" w:after="120"/>
        <w:ind w:left="3686"/>
        <w:rPr>
          <w:rFonts w:ascii="Arial" w:hAnsi="Arial" w:cs="Arial"/>
        </w:rPr>
      </w:pPr>
    </w:p>
    <w:p w:rsidR="00404088" w:rsidRPr="00BC2197" w:rsidRDefault="00404088" w:rsidP="003135B8">
      <w:pPr>
        <w:numPr>
          <w:ilvl w:val="1"/>
          <w:numId w:val="11"/>
        </w:numPr>
        <w:spacing w:before="120" w:after="120" w:line="240" w:lineRule="auto"/>
        <w:ind w:left="851" w:hanging="709"/>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vácuo clínico, bem como sua rede de distribuição com manutenção corretiva e preventiva com troca de peças.</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Das instalações / fornecimentos</w:t>
      </w:r>
    </w:p>
    <w:p w:rsidR="00404088" w:rsidRPr="00BC2197" w:rsidRDefault="00404088" w:rsidP="003135B8">
      <w:pPr>
        <w:numPr>
          <w:ilvl w:val="3"/>
          <w:numId w:val="11"/>
        </w:numPr>
        <w:spacing w:before="120" w:after="120" w:line="240" w:lineRule="auto"/>
        <w:ind w:left="1985" w:hanging="851"/>
        <w:jc w:val="both"/>
        <w:rPr>
          <w:rFonts w:ascii="Arial" w:hAnsi="Arial" w:cs="Arial"/>
        </w:rPr>
      </w:pPr>
      <w:r w:rsidRPr="00BC2197">
        <w:rPr>
          <w:rFonts w:ascii="Arial" w:hAnsi="Arial" w:cs="Arial"/>
        </w:rPr>
        <w:t>Da descrição dos serviços</w:t>
      </w:r>
    </w:p>
    <w:p w:rsidR="00404088" w:rsidRPr="00BC2197" w:rsidRDefault="00404088" w:rsidP="003135B8">
      <w:pPr>
        <w:numPr>
          <w:ilvl w:val="4"/>
          <w:numId w:val="11"/>
        </w:numPr>
        <w:spacing w:before="120" w:after="120" w:line="240" w:lineRule="auto"/>
        <w:ind w:left="2552" w:hanging="142"/>
        <w:jc w:val="both"/>
        <w:rPr>
          <w:rFonts w:ascii="Arial" w:hAnsi="Arial" w:cs="Arial"/>
        </w:rPr>
      </w:pPr>
      <w:proofErr w:type="gramStart"/>
      <w:r w:rsidRPr="00BC2197">
        <w:rPr>
          <w:rFonts w:ascii="Arial" w:hAnsi="Arial" w:cs="Arial"/>
        </w:rPr>
        <w:t xml:space="preserve">A </w:t>
      </w:r>
      <w:r w:rsidRPr="00BC2197">
        <w:rPr>
          <w:rFonts w:ascii="Arial" w:hAnsi="Arial" w:cs="Arial"/>
          <w:color w:val="000000"/>
        </w:rPr>
        <w:t>Central de Vácuo Clinico</w:t>
      </w:r>
      <w:proofErr w:type="gramEnd"/>
      <w:r w:rsidRPr="00BC2197">
        <w:rPr>
          <w:rFonts w:ascii="Arial" w:hAnsi="Arial" w:cs="Arial"/>
          <w:color w:val="000000"/>
        </w:rPr>
        <w:t xml:space="preserve">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w:t>
      </w:r>
      <w:r w:rsidRPr="00BC2197">
        <w:rPr>
          <w:rFonts w:ascii="Arial" w:hAnsi="Arial" w:cs="Arial"/>
          <w:color w:val="000000"/>
          <w:sz w:val="20"/>
          <w:szCs w:val="20"/>
        </w:rPr>
        <w:t>.</w:t>
      </w:r>
      <w:r w:rsidRPr="00BC2197">
        <w:rPr>
          <w:rFonts w:ascii="Arial" w:hAnsi="Arial" w:cs="Arial"/>
        </w:rPr>
        <w:t xml:space="preserve"> Cada bomba deve ter capacidade de 100% do consumo máximo provável, com possibilidade de funcionar alternadamente em caso de emergência.</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Somente pode ser utilizado o sistema de vácuo clínico com coleta do produto aspirado em recipiente junto ao ponto de utilização.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Deve ser previsto um sistema de alarme de emergência por sinal luminoso e sonoro, alertando a queda do sistema de vácuo, abaixo de 400 mm Hg.</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 xml:space="preserve">Cada posto de utilização de vácuo deve ser equipado com uma válvula </w:t>
      </w:r>
      <w:proofErr w:type="gramStart"/>
      <w:r w:rsidRPr="00BC2197">
        <w:rPr>
          <w:rFonts w:ascii="Arial" w:hAnsi="Arial" w:cs="Arial"/>
        </w:rPr>
        <w:t>auto vedante</w:t>
      </w:r>
      <w:proofErr w:type="gramEnd"/>
      <w:r w:rsidRPr="00BC2197">
        <w:rPr>
          <w:rFonts w:ascii="Arial" w:hAnsi="Arial" w:cs="Arial"/>
        </w:rPr>
        <w:t xml:space="preserve">, e rotulado legivelmente com o nome ou abreviatura, símbolo e cores para identificação. Devem ser instaladas duas cadeias de filtragem compostas cada uma de no mínimo: </w:t>
      </w:r>
      <w:proofErr w:type="gramStart"/>
      <w:r w:rsidRPr="00BC2197">
        <w:rPr>
          <w:rFonts w:ascii="Arial" w:hAnsi="Arial" w:cs="Arial"/>
        </w:rPr>
        <w:t>1</w:t>
      </w:r>
      <w:proofErr w:type="gramEnd"/>
      <w:r w:rsidRPr="00BC2197">
        <w:rPr>
          <w:rFonts w:ascii="Arial" w:hAnsi="Arial" w:cs="Arial"/>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utilização do “sistema Venturi” para geração de vácuo só é permitida quando acoplada a um sistema de filtro que impeça a contaminação do ambiente.</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404088" w:rsidRPr="00BC2197" w:rsidRDefault="00404088" w:rsidP="003135B8">
      <w:pPr>
        <w:numPr>
          <w:ilvl w:val="4"/>
          <w:numId w:val="11"/>
        </w:numPr>
        <w:spacing w:before="120" w:after="120" w:line="240" w:lineRule="auto"/>
        <w:ind w:left="2552" w:hanging="142"/>
        <w:jc w:val="both"/>
        <w:rPr>
          <w:rFonts w:ascii="Arial" w:hAnsi="Arial" w:cs="Arial"/>
        </w:rPr>
      </w:pPr>
      <w:r w:rsidRPr="00BC2197">
        <w:rPr>
          <w:rFonts w:ascii="Arial" w:hAnsi="Arial" w:cs="Arial"/>
        </w:rPr>
        <w:t>A rede de vácuo clínico deve ser instalada e/ou ampliada conforme a norma brasileira ABNT NBR 12188 e de acordo com projeto executado para cada EAS pela Gerência de Engenharia Clinica.</w:t>
      </w:r>
    </w:p>
    <w:p w:rsidR="00404088" w:rsidRPr="00BC2197" w:rsidRDefault="00404088" w:rsidP="003135B8">
      <w:pPr>
        <w:numPr>
          <w:ilvl w:val="1"/>
          <w:numId w:val="11"/>
        </w:numPr>
        <w:spacing w:before="120" w:after="120" w:line="240" w:lineRule="auto"/>
        <w:ind w:left="851" w:hanging="709"/>
        <w:jc w:val="both"/>
        <w:rPr>
          <w:rFonts w:ascii="Arial" w:hAnsi="Arial" w:cs="Arial"/>
        </w:rPr>
      </w:pPr>
      <w:r w:rsidRPr="00BC2197">
        <w:rPr>
          <w:rFonts w:ascii="Arial" w:hAnsi="Arial" w:cs="Arial"/>
          <w:b/>
        </w:rPr>
        <w:t>Para o fornecimento de oxigênio, ar comprimido e vácuo clínico</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 xml:space="preserve">As instalações de suprimento devem ser montadas em armário insonorizado para obtenção de níveis de ruído inferiores a 70 </w:t>
      </w:r>
      <w:proofErr w:type="gramStart"/>
      <w:r w:rsidRPr="00BC2197">
        <w:rPr>
          <w:rFonts w:ascii="Arial" w:hAnsi="Arial" w:cs="Arial"/>
        </w:rPr>
        <w:t>dB</w:t>
      </w:r>
      <w:proofErr w:type="gramEnd"/>
      <w:r w:rsidRPr="00BC2197">
        <w:rPr>
          <w:rFonts w:ascii="Arial" w:hAnsi="Arial" w:cs="Arial"/>
        </w:rPr>
        <w:t>(A);</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Deverão ser emitidos laudos com a descrição de todo o procedimento, resultados e análises, incluindo certificados de calibração dos instrumentos utilizados;</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Deverá ser emitido juntamente com o relatório sugestões de melhorias eventuais ao sistema de vácuo.</w:t>
      </w:r>
    </w:p>
    <w:p w:rsidR="00404088" w:rsidRPr="00BC2197" w:rsidRDefault="00404088" w:rsidP="003135B8">
      <w:pPr>
        <w:numPr>
          <w:ilvl w:val="2"/>
          <w:numId w:val="11"/>
        </w:numPr>
        <w:spacing w:before="120" w:after="120" w:line="240" w:lineRule="auto"/>
        <w:ind w:left="1418"/>
        <w:jc w:val="both"/>
        <w:rPr>
          <w:rFonts w:ascii="Arial" w:hAnsi="Arial" w:cs="Arial"/>
        </w:rPr>
      </w:pPr>
      <w:r w:rsidRPr="00BC2197">
        <w:rPr>
          <w:rFonts w:ascii="Arial" w:hAnsi="Arial" w:cs="Arial"/>
        </w:rPr>
        <w:t>O transporte, instalação, interligação à rede de distribuição dos gases e à rede elétrica deverão estar inclusos nos preços.</w:t>
      </w:r>
    </w:p>
    <w:p w:rsidR="00404088" w:rsidRPr="00BC2197"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TRANSPORTE</w:t>
      </w:r>
    </w:p>
    <w:p w:rsidR="00D75F86" w:rsidRDefault="00404088" w:rsidP="00D75F86">
      <w:pPr>
        <w:pStyle w:val="PargrafodaLista"/>
        <w:numPr>
          <w:ilvl w:val="1"/>
          <w:numId w:val="38"/>
        </w:numPr>
        <w:spacing w:before="120" w:after="120" w:line="240" w:lineRule="auto"/>
        <w:ind w:left="709" w:hanging="567"/>
        <w:jc w:val="both"/>
        <w:rPr>
          <w:rFonts w:ascii="Arial" w:hAnsi="Arial" w:cs="Arial"/>
        </w:rPr>
      </w:pPr>
      <w:r w:rsidRPr="00D75F86">
        <w:rPr>
          <w:rFonts w:ascii="Arial" w:hAnsi="Arial" w:cs="Arial"/>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D75F86" w:rsidRDefault="00404088" w:rsidP="00D75F86">
      <w:pPr>
        <w:pStyle w:val="PargrafodaLista"/>
        <w:numPr>
          <w:ilvl w:val="1"/>
          <w:numId w:val="38"/>
        </w:numPr>
        <w:spacing w:before="120" w:after="120" w:line="240" w:lineRule="auto"/>
        <w:ind w:left="709" w:hanging="567"/>
        <w:jc w:val="both"/>
        <w:rPr>
          <w:rFonts w:ascii="Arial" w:hAnsi="Arial" w:cs="Arial"/>
        </w:rPr>
      </w:pPr>
      <w:r w:rsidRPr="00D75F86">
        <w:rPr>
          <w:rFonts w:ascii="Arial" w:hAnsi="Arial" w:cs="Arial"/>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D75F86" w:rsidRDefault="00404088" w:rsidP="00D75F86">
      <w:pPr>
        <w:pStyle w:val="PargrafodaLista"/>
        <w:numPr>
          <w:ilvl w:val="1"/>
          <w:numId w:val="38"/>
        </w:numPr>
        <w:spacing w:before="120" w:after="120" w:line="240" w:lineRule="auto"/>
        <w:ind w:left="709" w:hanging="567"/>
        <w:jc w:val="both"/>
        <w:rPr>
          <w:rFonts w:ascii="Arial" w:hAnsi="Arial" w:cs="Arial"/>
        </w:rPr>
      </w:pPr>
      <w:r w:rsidRPr="00D75F86">
        <w:rPr>
          <w:rFonts w:ascii="Arial" w:hAnsi="Arial" w:cs="Arial"/>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D75F86" w:rsidRDefault="00404088" w:rsidP="00D75F86">
      <w:pPr>
        <w:pStyle w:val="PargrafodaLista"/>
        <w:numPr>
          <w:ilvl w:val="1"/>
          <w:numId w:val="38"/>
        </w:numPr>
        <w:spacing w:before="120" w:after="120" w:line="240" w:lineRule="auto"/>
        <w:ind w:left="709" w:hanging="567"/>
        <w:jc w:val="both"/>
        <w:rPr>
          <w:rFonts w:ascii="Arial" w:hAnsi="Arial" w:cs="Arial"/>
        </w:rPr>
      </w:pPr>
      <w:r w:rsidRPr="00D75F86">
        <w:rPr>
          <w:rFonts w:ascii="Arial" w:hAnsi="Arial" w:cs="Arial"/>
        </w:rPr>
        <w:t>Rótulos de risco devem estar também afixados à superfície exterior das unidades de transporte e de carga.</w:t>
      </w:r>
    </w:p>
    <w:p w:rsidR="00404088" w:rsidRPr="00D75F86" w:rsidRDefault="00404088" w:rsidP="00D75F86">
      <w:pPr>
        <w:pStyle w:val="PargrafodaLista"/>
        <w:numPr>
          <w:ilvl w:val="1"/>
          <w:numId w:val="38"/>
        </w:numPr>
        <w:spacing w:before="120" w:after="120" w:line="240" w:lineRule="auto"/>
        <w:ind w:left="709" w:hanging="567"/>
        <w:jc w:val="both"/>
        <w:rPr>
          <w:rFonts w:ascii="Arial" w:hAnsi="Arial" w:cs="Arial"/>
        </w:rPr>
      </w:pPr>
      <w:r w:rsidRPr="00D75F86">
        <w:rPr>
          <w:rFonts w:ascii="Arial" w:hAnsi="Arial" w:cs="Arial"/>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404088" w:rsidRPr="00063598" w:rsidRDefault="00404088" w:rsidP="00063598">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rPr>
      </w:pPr>
      <w:r w:rsidRPr="00063598">
        <w:rPr>
          <w:rFonts w:ascii="Arial" w:hAnsi="Arial" w:cs="Arial"/>
          <w:b/>
          <w:bCs/>
        </w:rPr>
        <w:t>DAS MANUTENÇÕES</w:t>
      </w:r>
    </w:p>
    <w:p w:rsidR="00404088" w:rsidRPr="00BC2197" w:rsidRDefault="00404088" w:rsidP="00063598">
      <w:pPr>
        <w:pStyle w:val="PargrafodaLista"/>
        <w:numPr>
          <w:ilvl w:val="0"/>
          <w:numId w:val="38"/>
        </w:numPr>
        <w:spacing w:before="120" w:after="120" w:line="240" w:lineRule="auto"/>
        <w:contextualSpacing w:val="0"/>
        <w:jc w:val="both"/>
        <w:rPr>
          <w:rFonts w:ascii="Arial" w:hAnsi="Arial" w:cs="Arial"/>
          <w:vanish/>
        </w:rPr>
      </w:pP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Juntamente com a instalação dos equipamentos a CONTRATADA deverá entregar cronograma detalhado das atividades de manutenção preventiva para aprovação da CONTRATANTE.</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As manutenções técnicas preventivas deverão ser efetuadas em data e horário previamente estabelecidos, de comum acordo, de modo que não interfiram nas atividades de funcionamento da unidade hospitalar.</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O atendimento ao chamado de necessidades de manutenções técnicas corretivas deverá ser efetuado no prazo máximo de 12 (dose)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Durante as manutenções os técnicos da CONTRATADA deverão utilizar dispositivos que garantam a segurança total dos procedimentos e dos profissionais envolvidos, sendo de responsabilidade da CONTRATADA providenciar tais dispositivos.</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No término da vigência do CONTRATO, a fornecedora deverá retirar todos os equipamentos do sistema, sem ônus para a Secretaria de Estado da Saúde, de forma que não prejudique o fornecimento dos gases.</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 xml:space="preserve">Caberá </w:t>
      </w:r>
      <w:proofErr w:type="gramStart"/>
      <w:r w:rsidRPr="00063598">
        <w:rPr>
          <w:rFonts w:ascii="Arial" w:hAnsi="Arial" w:cs="Arial"/>
        </w:rPr>
        <w:t>à</w:t>
      </w:r>
      <w:proofErr w:type="gramEnd"/>
      <w:r w:rsidRPr="00063598">
        <w:rPr>
          <w:rFonts w:ascii="Arial" w:hAnsi="Arial" w:cs="Arial"/>
        </w:rPr>
        <w:t xml:space="preserve"> CONTRATANTE a fiscalização periódica de toda a rede canalizada de fornecimento dos gases medicinais, emitindo relatórios das avarias e possíveis vazamentos; cabendo à CONTRATADA o ônus dos reparos. O conserto deverá ser providenciado no prazo máximo de até quatro horas após o comunicado.</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Se detectado consumo excessivo de gases medicinais, por motivo de vazamentos e não houver providências para solução da ocorrência por parte da CONTRATADA, o excesso de consumo será de sua responsabilidade.</w:t>
      </w:r>
    </w:p>
    <w:p w:rsidR="00404088" w:rsidRP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O excesso do consumo mencionado no item anterior será apurado levando-se em consideração a diferença do consumo do mês em que houve o vazamento com a média de consumos dos 03 (três) últimos meses.</w:t>
      </w:r>
    </w:p>
    <w:p w:rsidR="00404088" w:rsidRPr="00BC2197" w:rsidRDefault="00404088" w:rsidP="00063598">
      <w:pPr>
        <w:pStyle w:val="PargrafodaLista"/>
        <w:numPr>
          <w:ilvl w:val="0"/>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pStyle w:val="PargrafodaLista"/>
        <w:numPr>
          <w:ilvl w:val="1"/>
          <w:numId w:val="11"/>
        </w:numPr>
        <w:spacing w:before="120" w:after="120" w:line="240" w:lineRule="auto"/>
        <w:ind w:left="567" w:hanging="567"/>
        <w:contextualSpacing w:val="0"/>
        <w:jc w:val="both"/>
        <w:rPr>
          <w:rFonts w:ascii="Arial" w:hAnsi="Arial" w:cs="Arial"/>
          <w:vanish/>
        </w:rPr>
      </w:pPr>
    </w:p>
    <w:p w:rsidR="00404088" w:rsidRPr="00BC2197" w:rsidRDefault="00404088" w:rsidP="00063598">
      <w:pPr>
        <w:spacing w:before="120" w:after="120" w:line="240" w:lineRule="auto"/>
        <w:ind w:left="567" w:hanging="567"/>
        <w:jc w:val="both"/>
        <w:rPr>
          <w:rFonts w:ascii="Arial" w:hAnsi="Arial" w:cs="Arial"/>
        </w:rPr>
      </w:pPr>
      <w:r w:rsidRPr="00BC2197">
        <w:rPr>
          <w:rFonts w:ascii="Arial" w:hAnsi="Arial" w:cs="Arial"/>
        </w:rPr>
        <w:t xml:space="preserve">Exemplo: </w:t>
      </w:r>
    </w:p>
    <w:p w:rsidR="00404088" w:rsidRPr="00BC2197" w:rsidRDefault="00404088" w:rsidP="00063598">
      <w:pPr>
        <w:spacing w:before="120" w:after="120"/>
        <w:ind w:left="567" w:hanging="567"/>
        <w:rPr>
          <w:rFonts w:ascii="Arial" w:hAnsi="Arial" w:cs="Arial"/>
        </w:rPr>
      </w:pPr>
      <w:r w:rsidRPr="00BC2197">
        <w:rPr>
          <w:rFonts w:ascii="Arial" w:hAnsi="Arial" w:cs="Arial"/>
        </w:rPr>
        <w:t>(1) Consumo do mês em que houve vazamento: 5X</w:t>
      </w:r>
    </w:p>
    <w:p w:rsidR="00404088" w:rsidRPr="00BC2197" w:rsidRDefault="00404088" w:rsidP="00063598">
      <w:pPr>
        <w:spacing w:before="120" w:after="120"/>
        <w:ind w:left="567" w:hanging="567"/>
        <w:rPr>
          <w:rFonts w:ascii="Arial" w:hAnsi="Arial" w:cs="Arial"/>
        </w:rPr>
      </w:pPr>
      <w:r w:rsidRPr="00BC2197">
        <w:rPr>
          <w:rFonts w:ascii="Arial" w:hAnsi="Arial" w:cs="Arial"/>
        </w:rPr>
        <w:t>(2) Média do consumo dos últimos 03 (três meses): 3X</w:t>
      </w:r>
    </w:p>
    <w:p w:rsidR="00404088" w:rsidRPr="00BC2197" w:rsidRDefault="00404088" w:rsidP="00063598">
      <w:pPr>
        <w:spacing w:before="120" w:after="120"/>
        <w:ind w:left="567" w:hanging="567"/>
        <w:rPr>
          <w:rFonts w:ascii="Arial" w:hAnsi="Arial" w:cs="Arial"/>
        </w:rPr>
      </w:pPr>
      <w:r w:rsidRPr="00BC2197">
        <w:rPr>
          <w:rFonts w:ascii="Arial" w:hAnsi="Arial" w:cs="Arial"/>
        </w:rPr>
        <w:t>Diferença entre (1) e (2): 2X será o valor a ser de responsabilidade da CONTRATADA;</w:t>
      </w:r>
    </w:p>
    <w:p w:rsid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 xml:space="preserve">Nos setores onde se encontrarem os pontos </w:t>
      </w:r>
      <w:proofErr w:type="gramStart"/>
      <w:r w:rsidRPr="00063598">
        <w:rPr>
          <w:rFonts w:ascii="Arial" w:hAnsi="Arial" w:cs="Arial"/>
        </w:rPr>
        <w:t>deverão</w:t>
      </w:r>
      <w:proofErr w:type="gramEnd"/>
      <w:r w:rsidRPr="00063598">
        <w:rPr>
          <w:rFonts w:ascii="Arial" w:hAnsi="Arial" w:cs="Arial"/>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404088" w:rsidRPr="00063598" w:rsidRDefault="00404088" w:rsidP="00063598">
      <w:pPr>
        <w:pStyle w:val="PargrafodaLista"/>
        <w:numPr>
          <w:ilvl w:val="1"/>
          <w:numId w:val="40"/>
        </w:numPr>
        <w:spacing w:before="120" w:after="120" w:line="240" w:lineRule="auto"/>
        <w:ind w:left="567" w:hanging="567"/>
        <w:jc w:val="both"/>
        <w:rPr>
          <w:rFonts w:ascii="Arial" w:hAnsi="Arial" w:cs="Arial"/>
        </w:rPr>
      </w:pPr>
      <w:r w:rsidRPr="00063598">
        <w:rPr>
          <w:rFonts w:ascii="Arial" w:hAnsi="Arial" w:cs="Arial"/>
        </w:rPr>
        <w:t>A manutenção preventiva definida anteriormente deve consistir de:</w:t>
      </w:r>
    </w:p>
    <w:tbl>
      <w:tblPr>
        <w:tblW w:w="5000" w:type="pct"/>
        <w:jc w:val="center"/>
        <w:tblCellMar>
          <w:left w:w="70" w:type="dxa"/>
          <w:right w:w="70" w:type="dxa"/>
        </w:tblCellMar>
        <w:tblLook w:val="04A0" w:firstRow="1" w:lastRow="0" w:firstColumn="1" w:lastColumn="0" w:noHBand="0" w:noVBand="1"/>
      </w:tblPr>
      <w:tblGrid>
        <w:gridCol w:w="7042"/>
        <w:gridCol w:w="2736"/>
      </w:tblGrid>
      <w:tr w:rsidR="00404088" w:rsidRPr="00BC2197" w:rsidTr="0050649F">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404088" w:rsidRPr="00BC2197" w:rsidRDefault="00404088" w:rsidP="0050649F">
            <w:pPr>
              <w:rPr>
                <w:rFonts w:ascii="Arial" w:hAnsi="Arial" w:cs="Arial"/>
                <w:b/>
                <w:bCs/>
                <w:color w:val="000000"/>
              </w:rPr>
            </w:pPr>
            <w:r w:rsidRPr="00BC2197">
              <w:rPr>
                <w:rFonts w:ascii="Arial" w:hAnsi="Arial" w:cs="Arial"/>
                <w:b/>
                <w:bCs/>
                <w:color w:val="00000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PERIODICIDADE</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b/>
                <w:bCs/>
                <w:color w:val="000000"/>
              </w:rPr>
            </w:pPr>
            <w:r w:rsidRPr="00BC2197">
              <w:rPr>
                <w:rFonts w:ascii="Arial" w:hAnsi="Arial" w:cs="Arial"/>
                <w:b/>
                <w:bCs/>
                <w:color w:val="00000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404088" w:rsidRPr="00BC2197" w:rsidRDefault="00404088" w:rsidP="0050649F">
            <w:pPr>
              <w:rPr>
                <w:rFonts w:ascii="Arial" w:hAnsi="Arial" w:cs="Arial"/>
                <w:b/>
                <w:bCs/>
                <w:color w:val="000000"/>
              </w:rPr>
            </w:pP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Usinas Concentradoras</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Quinzenal</w:t>
            </w:r>
          </w:p>
        </w:tc>
      </w:tr>
      <w:tr w:rsidR="00404088" w:rsidRPr="00BC2197" w:rsidTr="0050649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Tanques Criogênicos</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Mensal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Trimestral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Bateria Reserva de Cilindros</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Mensal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Trimestral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Trimestral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Central de Ar Comprimido Medicinal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Trimestral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Central de Vácuo Clínico</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Trimestral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r w:rsidR="00404088" w:rsidRPr="00BC2197" w:rsidTr="0050649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rPr>
            </w:pPr>
            <w:r w:rsidRPr="00BC2197">
              <w:rPr>
                <w:rFonts w:ascii="Arial" w:hAnsi="Arial" w:cs="Arial"/>
                <w:b/>
                <w:bCs/>
                <w:color w:val="000000"/>
              </w:rPr>
              <w:t>Centrais de Reserva</w:t>
            </w:r>
          </w:p>
        </w:tc>
      </w:tr>
      <w:tr w:rsidR="00404088" w:rsidRPr="00BC2197" w:rsidTr="0050649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Semanal</w:t>
            </w:r>
          </w:p>
        </w:tc>
      </w:tr>
      <w:tr w:rsidR="00404088" w:rsidRPr="00BC2197" w:rsidTr="0050649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color w:val="000000"/>
              </w:rPr>
            </w:pPr>
            <w:r w:rsidRPr="00BC2197">
              <w:rPr>
                <w:rFonts w:ascii="Arial" w:hAnsi="Arial" w:cs="Arial"/>
                <w:color w:val="00000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rPr>
            </w:pPr>
            <w:r w:rsidRPr="00BC2197">
              <w:rPr>
                <w:rFonts w:ascii="Arial" w:hAnsi="Arial" w:cs="Arial"/>
                <w:color w:val="000000"/>
              </w:rPr>
              <w:t>Anual</w:t>
            </w:r>
          </w:p>
        </w:tc>
      </w:tr>
    </w:tbl>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Os profissionais envolvidos na manutenção devem ser devidamente qualificados, estando subordinados a um Responsável Técnico da CONTRATADA, com registro atualizado no CREA.</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 xml:space="preserve">A cada visita, tanto preventiva como corretiva os técnicos deverão se reportar </w:t>
      </w:r>
      <w:proofErr w:type="gramStart"/>
      <w:r w:rsidRPr="00BC2197">
        <w:rPr>
          <w:rFonts w:ascii="Arial" w:hAnsi="Arial" w:cs="Arial"/>
        </w:rPr>
        <w:t>à</w:t>
      </w:r>
      <w:proofErr w:type="gramEnd"/>
      <w:r w:rsidRPr="00BC2197">
        <w:rPr>
          <w:rFonts w:ascii="Arial" w:hAnsi="Arial" w:cs="Arial"/>
        </w:rPr>
        <w:t xml:space="preserve"> CONTRATANTE os quais emitirão relatórios minuciosos dos serviços realizados.</w:t>
      </w:r>
    </w:p>
    <w:p w:rsidR="00404088"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Os relatórios deverão conter nomes e assinaturas dos técnicos da CONTRATADA que executaram os trabalhos bem como o dos responsáveis da CONTRATANTE que deverão acompanhar tais serviços.</w:t>
      </w:r>
    </w:p>
    <w:p w:rsidR="00CF714A" w:rsidRPr="00BC2197" w:rsidRDefault="00CF714A" w:rsidP="00CF714A">
      <w:pPr>
        <w:spacing w:before="120" w:after="120" w:line="240" w:lineRule="auto"/>
        <w:ind w:left="851"/>
        <w:jc w:val="both"/>
        <w:rPr>
          <w:rFonts w:ascii="Arial" w:hAnsi="Arial" w:cs="Arial"/>
        </w:rPr>
      </w:pP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 xml:space="preserve">DA QUALIFICAÇÃO TÉCNICA </w:t>
      </w: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404088" w:rsidRPr="00BC2197" w:rsidRDefault="00404088" w:rsidP="00404088">
      <w:pPr>
        <w:spacing w:before="120" w:after="120"/>
        <w:ind w:left="851"/>
        <w:rPr>
          <w:rFonts w:ascii="Arial" w:hAnsi="Arial" w:cs="Arial"/>
        </w:rPr>
      </w:pPr>
      <w:r w:rsidRPr="00BC2197">
        <w:rPr>
          <w:rFonts w:ascii="Arial" w:hAnsi="Arial" w:cs="Arial"/>
        </w:rPr>
        <w:t>A licitante deverá apresentar documentação técnica conforme item 13 do edital.</w:t>
      </w:r>
    </w:p>
    <w:p w:rsidR="00404088" w:rsidRPr="00063598" w:rsidRDefault="00404088" w:rsidP="008844CB">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rPr>
      </w:pPr>
      <w:r w:rsidRPr="00063598">
        <w:rPr>
          <w:rFonts w:ascii="Arial" w:hAnsi="Arial" w:cs="Arial"/>
          <w:b/>
        </w:rPr>
        <w:t xml:space="preserve">DAS RESPONSABILIDADES DA </w:t>
      </w:r>
      <w:r w:rsidRPr="00063598">
        <w:rPr>
          <w:rFonts w:ascii="Arial" w:hAnsi="Arial" w:cs="Arial"/>
          <w:b/>
          <w:bCs/>
        </w:rPr>
        <w:t>CONTRATADA</w:t>
      </w:r>
    </w:p>
    <w:p w:rsidR="00404088" w:rsidRPr="00BC2197" w:rsidRDefault="00404088" w:rsidP="00063598">
      <w:pPr>
        <w:pStyle w:val="PargrafodaLista"/>
        <w:numPr>
          <w:ilvl w:val="0"/>
          <w:numId w:val="40"/>
        </w:numPr>
        <w:spacing w:before="120" w:after="0" w:line="240" w:lineRule="auto"/>
        <w:contextualSpacing w:val="0"/>
        <w:jc w:val="both"/>
        <w:rPr>
          <w:rFonts w:ascii="Arial" w:hAnsi="Arial" w:cs="Arial"/>
          <w:vanish/>
        </w:rPr>
      </w:pPr>
    </w:p>
    <w:p w:rsidR="00404088" w:rsidRPr="00BC2197" w:rsidRDefault="00404088" w:rsidP="00063598">
      <w:pPr>
        <w:pStyle w:val="PargrafodaLista"/>
        <w:numPr>
          <w:ilvl w:val="1"/>
          <w:numId w:val="41"/>
        </w:numPr>
        <w:spacing w:before="120" w:after="0" w:line="240" w:lineRule="auto"/>
        <w:ind w:left="426"/>
        <w:contextualSpacing w:val="0"/>
        <w:jc w:val="both"/>
        <w:rPr>
          <w:rFonts w:ascii="Arial" w:hAnsi="Arial" w:cs="Arial"/>
        </w:rPr>
      </w:pPr>
      <w:r w:rsidRPr="00BC2197">
        <w:rPr>
          <w:rFonts w:ascii="Arial" w:hAnsi="Arial" w:cs="Arial"/>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Apresentar o Certificado de Responsabilidade Técnica do profissional responsável pelos equipamentos e instalações dos sistemas de abastecimento dos Gases Medicinais dentro da Instituição;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Garantir o abastecimento ininterrupto dos gases medicinais nas quantidades estabelecidas, conforme estabelecido em cronograma de entrega;</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Manter a disponibilidade de 08 horas no atendimento de solicitações de entrega dos gases e manutenção de equipamentos;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Portar e apresentar a documentação exigida para transporte de cargas perigosas;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 xml:space="preserve">Responsabilizar-se pelo transporte, carga e descarga dos cilindros, no local estabelecido para entrega, devendo os mesmos </w:t>
      </w:r>
      <w:proofErr w:type="gramStart"/>
      <w:r w:rsidRPr="00BC2197">
        <w:rPr>
          <w:rFonts w:ascii="Arial" w:hAnsi="Arial" w:cs="Arial"/>
        </w:rPr>
        <w:t>ser</w:t>
      </w:r>
      <w:proofErr w:type="gramEnd"/>
      <w:r w:rsidRPr="00BC2197">
        <w:rPr>
          <w:rFonts w:ascii="Arial" w:hAnsi="Arial" w:cs="Arial"/>
        </w:rPr>
        <w:t xml:space="preserve"> transportados na posição vertical, em carrocerias de ferro, e em veículos que contenham elevadores;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Realizar a manutenção técnica preventiva dos equipamentos de sua propriedade sem interferir nas atividades de funcionamento da Instituição, conforme as exigências da legislação específica vigente;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Efetuar a aferição e calibração de equipamentos como válvulas de segurança e alívio, indicadores de nível, manômetros e reguladores nas datas previstas nos manuais e Normas;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Em casos de impossibilidade de reparo a CONTRATADA deve efetuar imediatamente a troca do equipamento por outro similar sem nenhum ônus adicional à CONTRATANTE inclusive quanto às perdas de gases decorrentes da respectiva falha;</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Identificar os equipamentos, ferramentas e utensílios de sua propriedade;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Fornecer produtos com todos os dados técnicos, condições de temperatura, densidade e pressão, identificação do grau de risco e das medidas emergências a serem adotadas em caso de acidentes;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Entregar Gases Medicinais com identificação da data de envase;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Dispor de pessoal operacional qualificado para os serviços de transporte, carga, descarga e abastecimento, devendo os mesmos estar devidamente uniformizados e identificados por crachá;</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 xml:space="preserve">Dispor de pessoal técnico qualificado para os serviços de instalação e manutenção dos equipamentos locados, e eventual equipamentos/materiais suplementares, devendo os mesmos </w:t>
      </w:r>
      <w:proofErr w:type="gramStart"/>
      <w:r w:rsidRPr="00BC2197">
        <w:rPr>
          <w:rFonts w:ascii="Arial" w:hAnsi="Arial" w:cs="Arial"/>
        </w:rPr>
        <w:t>estar</w:t>
      </w:r>
      <w:proofErr w:type="gramEnd"/>
      <w:r w:rsidRPr="00BC2197">
        <w:rPr>
          <w:rFonts w:ascii="Arial" w:hAnsi="Arial" w:cs="Arial"/>
        </w:rPr>
        <w:t xml:space="preserve"> devidamente uniformizados e identificados por crachá;</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 xml:space="preserve">Manter Responsável Técnico pela instalação e manutenção dos sistemas de armazenamento e distribuição dos gases </w:t>
      </w:r>
      <w:proofErr w:type="gramStart"/>
      <w:r w:rsidRPr="00BC2197">
        <w:rPr>
          <w:rFonts w:ascii="Arial" w:hAnsi="Arial" w:cs="Arial"/>
        </w:rPr>
        <w:t>medicinais legalmente habilitado</w:t>
      </w:r>
      <w:proofErr w:type="gramEnd"/>
      <w:r w:rsidRPr="00BC2197">
        <w:rPr>
          <w:rFonts w:ascii="Arial" w:hAnsi="Arial" w:cs="Arial"/>
        </w:rPr>
        <w:t xml:space="preserve"> pelo Conselho Regional de Engenharia, Arquitetura e Agronomia – CREA.</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Executar as intervenções técnicas por meio de técnicos especializados, instruídos e controlados pela empresa CONTRATADA e as grandes intervenções na presença do respectivo responsável técnico;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Responsabilizar-se pela segurança do trabalho de seus empregados, em especial durante o transporte e descarga dos gases, bem como durante a realização dos serviços de manutenção do(s) tanque(s) e dos cilindros;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Instruir sua mão de obra quanto à prevenção de incêndios de acordo com as normas vigentes e instituídas pela CIPA;</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Responder por danos causados diretamente ao CONTRATANTE ou a terceiros, decorrentes de sua culpa ou dolo na execução do contrato, não excluindo ou reduzindo essa responsabilidade à fiscalização ou acompanhamento pela CONTRATANTE;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Designar, por escrito, no ato do recebimento da autorização de serviços, preposto(s) quem tenha(m) poder para resolução de possíveis ocorrências durante a execução do contrato;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Possuir e fornecer todo o ferramental e a aparelhagem necessários à boa execução dos serviços, bem como manter limpos e desimpedidos os locais de trabalho e/ou equipamentos de sua propriedade, obedecendo aos critérios estabelecidos pela CONTRATANTE;</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Verificar e conservar as placas de advertência de riscos e de situações de emergência bem como a sinalização de operação de carga, descarga e abastecimento;</w:t>
      </w:r>
    </w:p>
    <w:p w:rsidR="00404088" w:rsidRPr="00BC2197" w:rsidRDefault="00404088" w:rsidP="00063598">
      <w:pPr>
        <w:numPr>
          <w:ilvl w:val="2"/>
          <w:numId w:val="41"/>
        </w:numPr>
        <w:spacing w:before="120" w:after="120" w:line="240" w:lineRule="auto"/>
        <w:ind w:left="1418" w:hanging="992"/>
        <w:jc w:val="both"/>
        <w:rPr>
          <w:rFonts w:ascii="Arial" w:hAnsi="Arial" w:cs="Arial"/>
        </w:rPr>
      </w:pPr>
      <w:proofErr w:type="gramStart"/>
      <w:r w:rsidRPr="00BC2197">
        <w:rPr>
          <w:rFonts w:ascii="Arial" w:hAnsi="Arial" w:cs="Arial"/>
        </w:rPr>
        <w:t>Responsabilizar-se</w:t>
      </w:r>
      <w:proofErr w:type="gramEnd"/>
      <w:r w:rsidRPr="00BC2197">
        <w:rPr>
          <w:rFonts w:ascii="Arial" w:hAnsi="Arial" w:cs="Arial"/>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Assegurar a qualidade do Gás Medicinal fornecendo à CONTRATANTE, sempre que solicitado, documentação de controle de amostras que garantam tal qualidade com emissão de Certificado de Qualidade com assinatura do responsável técnico;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Responsabilizar-se por ônus relativo ao fornecimento, inclusive fretes e seguros desde a origem até a entrega no destino;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Responsabilizar-se por todos os encargos resultantes da execução do contrato;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Zelar pela limpeza e conservação dos locais onde serão instalados os equipamentos;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Não será permitida, em hipótese alguma, a transferência das obrigações da CONTRATADA a outros.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No caso de fornecimento por meio de usinas PSA a CONTRATADA pagará mensalmente à CONTRATANTE, mediante desconto na Nota Fiscal, o valor correspondente da despesa de consumo de energia elétrica.</w:t>
      </w: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2"/>
          <w:numId w:val="11"/>
        </w:numPr>
        <w:spacing w:before="120" w:after="120" w:line="240" w:lineRule="auto"/>
        <w:contextualSpacing w:val="0"/>
        <w:jc w:val="both"/>
        <w:rPr>
          <w:rFonts w:ascii="Arial" w:hAnsi="Arial" w:cs="Arial"/>
          <w:vanish/>
        </w:rPr>
      </w:pPr>
    </w:p>
    <w:p w:rsidR="00404088" w:rsidRPr="00BC2197" w:rsidRDefault="00404088" w:rsidP="00063598">
      <w:pPr>
        <w:numPr>
          <w:ilvl w:val="3"/>
          <w:numId w:val="41"/>
        </w:numPr>
        <w:spacing w:before="120" w:after="120" w:line="240" w:lineRule="auto"/>
        <w:ind w:left="1985"/>
        <w:jc w:val="both"/>
        <w:rPr>
          <w:rFonts w:ascii="Arial" w:hAnsi="Arial" w:cs="Arial"/>
        </w:rPr>
      </w:pPr>
      <w:r w:rsidRPr="00BC2197">
        <w:rPr>
          <w:rFonts w:ascii="Arial" w:hAnsi="Arial" w:cs="Arial"/>
        </w:rPr>
        <w:t>A CONTRATADA se responsabilizará pela instalação de um Relógio Medidor de consumo de energia prévio à alimentação das usinas PSA.</w:t>
      </w:r>
    </w:p>
    <w:p w:rsidR="00404088" w:rsidRPr="00BC2197" w:rsidRDefault="00404088" w:rsidP="00063598">
      <w:pPr>
        <w:numPr>
          <w:ilvl w:val="3"/>
          <w:numId w:val="41"/>
        </w:numPr>
        <w:spacing w:before="120" w:after="120" w:line="240" w:lineRule="auto"/>
        <w:ind w:left="1985"/>
        <w:jc w:val="both"/>
        <w:rPr>
          <w:rFonts w:ascii="Arial" w:hAnsi="Arial" w:cs="Arial"/>
        </w:rPr>
      </w:pPr>
      <w:r w:rsidRPr="00BC2197">
        <w:rPr>
          <w:rFonts w:ascii="Arial" w:hAnsi="Arial" w:cs="Arial"/>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 xml:space="preserve">Fica a CONTRATADA obrigada a realizar a entrega dos itens constantes de </w:t>
      </w:r>
      <w:r w:rsidRPr="00BC2197">
        <w:rPr>
          <w:rFonts w:ascii="Arial" w:hAnsi="Arial" w:cs="Arial"/>
          <w:b/>
        </w:rPr>
        <w:t>reserva técnica</w:t>
      </w:r>
      <w:r w:rsidRPr="00BC2197">
        <w:rPr>
          <w:rFonts w:ascii="Arial" w:hAnsi="Arial" w:cs="Arial"/>
        </w:rPr>
        <w:t xml:space="preserve">, quando solicitado pela CONTRATANTE e de acordo com a demanda,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  </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RESPONSABILIDADES DA CONTRATANTE</w:t>
      </w: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1"/>
          <w:numId w:val="40"/>
        </w:numPr>
        <w:spacing w:before="120" w:after="120" w:line="240" w:lineRule="auto"/>
        <w:ind w:left="709" w:hanging="709"/>
        <w:jc w:val="both"/>
        <w:rPr>
          <w:rFonts w:ascii="Arial" w:hAnsi="Arial" w:cs="Arial"/>
        </w:rPr>
      </w:pPr>
      <w:r w:rsidRPr="00BC2197">
        <w:rPr>
          <w:rFonts w:ascii="Arial" w:hAnsi="Arial" w:cs="Arial"/>
        </w:rPr>
        <w:t xml:space="preserve">Fornecer à CONTRATADA a primeira requisição de serviços, acompanhada do cronograma de abastecimento na data de assinatura do contrato e/ou documento equivalente. Fornecer as informações sobre </w:t>
      </w:r>
      <w:proofErr w:type="gramStart"/>
      <w:r w:rsidRPr="00BC2197">
        <w:rPr>
          <w:rFonts w:ascii="Arial" w:hAnsi="Arial" w:cs="Arial"/>
        </w:rPr>
        <w:t>local e horários para abastecimento</w:t>
      </w:r>
      <w:proofErr w:type="gramEnd"/>
      <w:r w:rsidRPr="00BC2197">
        <w:rPr>
          <w:rFonts w:ascii="Arial" w:hAnsi="Arial" w:cs="Arial"/>
        </w:rPr>
        <w:t>;</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Fornecer à contratada o projeto elaborado para cada EAS pela Gerencia de Engenharia Clinica para a instalação e/ou ampliação da rede de gases medicinais e vácuo medicinal, conforme norma brasileira ABNT NBR 12188;</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Designar responsável pela gestão do contrato e acompanhamento dos serviços disponibilizando os respectivos telefones de contato à CONTRATADA;</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Utilizar e manter em perfeitas condições de asseio e segurança os equipamentos e instalações da CONTRATADA;</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Devolver à CONTRATADA, os referidos equipamentos caso por qualquer razão deixe de utilizá-los;</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Não permitir a intervenção de estranhos nas instalações dos equipamentos da CONTRATADA;</w:t>
      </w:r>
    </w:p>
    <w:p w:rsidR="00404088" w:rsidRPr="00BC2197" w:rsidRDefault="00404088" w:rsidP="00063598">
      <w:pPr>
        <w:numPr>
          <w:ilvl w:val="1"/>
          <w:numId w:val="40"/>
        </w:numPr>
        <w:spacing w:before="120" w:after="120" w:line="240" w:lineRule="auto"/>
        <w:ind w:left="709" w:hanging="709"/>
        <w:jc w:val="both"/>
        <w:rPr>
          <w:rFonts w:ascii="Arial" w:hAnsi="Arial" w:cs="Arial"/>
        </w:rPr>
      </w:pPr>
      <w:r w:rsidRPr="00BC2197">
        <w:rPr>
          <w:rFonts w:ascii="Arial" w:hAnsi="Arial" w:cs="Arial"/>
        </w:rPr>
        <w:t>É responsabilidade da contratante a movimentação, substituição e acompanhamento dos níveis ideais de carga dos equipamentos e instalações.</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VISITA TÉCNICA</w:t>
      </w: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946425" w:rsidRPr="00063598" w:rsidRDefault="00946425" w:rsidP="00063598">
      <w:pPr>
        <w:pStyle w:val="PargrafodaLista"/>
        <w:numPr>
          <w:ilvl w:val="1"/>
          <w:numId w:val="41"/>
        </w:numPr>
        <w:spacing w:before="120" w:after="120" w:line="240" w:lineRule="auto"/>
        <w:ind w:left="426"/>
        <w:jc w:val="both"/>
        <w:rPr>
          <w:rFonts w:ascii="Arial" w:hAnsi="Arial" w:cs="Arial"/>
          <w:sz w:val="24"/>
          <w:szCs w:val="24"/>
        </w:rPr>
      </w:pPr>
      <w:r w:rsidRPr="00063598">
        <w:rPr>
          <w:rFonts w:ascii="Arial" w:hAnsi="Arial" w:cs="Arial"/>
          <w:sz w:val="24"/>
          <w:szCs w:val="24"/>
        </w:rPr>
        <w:t xml:space="preserve"> </w:t>
      </w:r>
      <w:proofErr w:type="gramStart"/>
      <w:r w:rsidRPr="00063598">
        <w:rPr>
          <w:rFonts w:ascii="Arial" w:hAnsi="Arial" w:cs="Arial"/>
          <w:sz w:val="24"/>
          <w:szCs w:val="24"/>
        </w:rPr>
        <w:t>visita</w:t>
      </w:r>
      <w:proofErr w:type="gramEnd"/>
      <w:r w:rsidRPr="00063598">
        <w:rPr>
          <w:rFonts w:ascii="Arial" w:hAnsi="Arial" w:cs="Arial"/>
          <w:sz w:val="24"/>
          <w:szCs w:val="24"/>
        </w:rPr>
        <w:t xml:space="preserve"> técnica tem por finalidade o conhecimento pleno das áreas de execução dos serviços, a avaliação do espaço físico onde os mesmos serão prestados e a análise da viabilidade técnica para sua execução. A visita não é obrigatória, conforme já descrito nos itens 9.10.1 e 9.10.2, mas caso a licitante opte </w:t>
      </w:r>
      <w:proofErr w:type="gramStart"/>
      <w:r w:rsidRPr="00063598">
        <w:rPr>
          <w:rFonts w:ascii="Arial" w:hAnsi="Arial" w:cs="Arial"/>
          <w:sz w:val="24"/>
          <w:szCs w:val="24"/>
        </w:rPr>
        <w:t>por faze-la</w:t>
      </w:r>
      <w:proofErr w:type="gramEnd"/>
      <w:r w:rsidRPr="00063598">
        <w:rPr>
          <w:rFonts w:ascii="Arial" w:hAnsi="Arial" w:cs="Arial"/>
          <w:sz w:val="24"/>
          <w:szCs w:val="24"/>
        </w:rPr>
        <w:t xml:space="preserve">, a mesma deverá ser realizada pelo responsável técnico da licitante (sócio ou funcionário com CTPS anotada), com o acompanhamento de servidor público designado para essa finalidade, no(s) endereço(s) no </w:t>
      </w:r>
      <w:r w:rsidRPr="00063598">
        <w:rPr>
          <w:rFonts w:ascii="Arial" w:hAnsi="Arial" w:cs="Arial"/>
          <w:b/>
          <w:sz w:val="24"/>
          <w:szCs w:val="24"/>
        </w:rPr>
        <w:t>Anexo III</w:t>
      </w:r>
      <w:r w:rsidRPr="00063598">
        <w:rPr>
          <w:rFonts w:ascii="Arial" w:hAnsi="Arial" w:cs="Arial"/>
          <w:sz w:val="24"/>
          <w:szCs w:val="24"/>
        </w:rPr>
        <w:t xml:space="preserve"> deste Termo de Referência.</w:t>
      </w:r>
    </w:p>
    <w:p w:rsidR="00404088" w:rsidRDefault="00404088" w:rsidP="00063598">
      <w:pPr>
        <w:pStyle w:val="PargrafodaLista"/>
        <w:numPr>
          <w:ilvl w:val="1"/>
          <w:numId w:val="41"/>
        </w:numPr>
        <w:spacing w:before="120" w:after="120" w:line="240" w:lineRule="auto"/>
        <w:ind w:left="426"/>
        <w:jc w:val="both"/>
        <w:rPr>
          <w:rFonts w:ascii="Arial" w:hAnsi="Arial" w:cs="Arial"/>
        </w:rPr>
      </w:pPr>
      <w:r w:rsidRPr="00946425">
        <w:rPr>
          <w:rFonts w:ascii="Arial" w:hAnsi="Arial" w:cs="Arial"/>
        </w:rPr>
        <w:t>Após a visita técnica, o licitante deverá emitir documento, declarando que o espaço físico da unidade hospitalar é suficiente e adequado à instalação de seu(s) equipamento(s) e produto(s), necessários ao pleno funcionamento dos serviços.</w:t>
      </w:r>
    </w:p>
    <w:p w:rsidR="00E53587" w:rsidRPr="00E53587" w:rsidRDefault="00E53587" w:rsidP="00E53587">
      <w:pPr>
        <w:pStyle w:val="PargrafodaLista1"/>
        <w:numPr>
          <w:ilvl w:val="1"/>
          <w:numId w:val="43"/>
        </w:numPr>
        <w:autoSpaceDE w:val="0"/>
        <w:autoSpaceDN w:val="0"/>
        <w:adjustRightInd w:val="0"/>
        <w:spacing w:after="0" w:line="240" w:lineRule="auto"/>
        <w:jc w:val="both"/>
        <w:rPr>
          <w:rFonts w:ascii="Arial" w:hAnsi="Arial" w:cs="Arial"/>
        </w:rPr>
      </w:pPr>
      <w:r w:rsidRPr="00E53587">
        <w:rPr>
          <w:rFonts w:ascii="Arial" w:hAnsi="Arial" w:cs="Arial"/>
        </w:rPr>
        <w:t xml:space="preserve">A Licitante que queira realizar a vistoria (previamente ao Pregão) deverá agendar, com antecedência mínima de 24 (vinte e quatro) horas da data marcada para abertura do Pregão Eletrônico, no horário de </w:t>
      </w:r>
      <w:proofErr w:type="gramStart"/>
      <w:r>
        <w:rPr>
          <w:rFonts w:ascii="Arial" w:hAnsi="Arial" w:cs="Arial"/>
        </w:rPr>
        <w:t>08</w:t>
      </w:r>
      <w:r w:rsidRPr="00E53587">
        <w:rPr>
          <w:rFonts w:ascii="Arial" w:hAnsi="Arial" w:cs="Arial"/>
        </w:rPr>
        <w:t>:</w:t>
      </w:r>
      <w:r>
        <w:rPr>
          <w:rFonts w:ascii="Arial" w:hAnsi="Arial" w:cs="Arial"/>
        </w:rPr>
        <w:t>00</w:t>
      </w:r>
      <w:proofErr w:type="gramEnd"/>
      <w:r w:rsidRPr="00E53587">
        <w:rPr>
          <w:rFonts w:ascii="Arial" w:hAnsi="Arial" w:cs="Arial"/>
        </w:rPr>
        <w:t xml:space="preserve"> às </w:t>
      </w:r>
      <w:r>
        <w:rPr>
          <w:rFonts w:ascii="Arial" w:hAnsi="Arial" w:cs="Arial"/>
        </w:rPr>
        <w:t xml:space="preserve">12:00 e das 14:00 as </w:t>
      </w:r>
      <w:r w:rsidRPr="00E53587">
        <w:rPr>
          <w:rFonts w:ascii="Arial" w:hAnsi="Arial" w:cs="Arial"/>
        </w:rPr>
        <w:t>18:</w:t>
      </w:r>
      <w:r w:rsidR="006B2E9C">
        <w:rPr>
          <w:rFonts w:ascii="Arial" w:hAnsi="Arial" w:cs="Arial"/>
        </w:rPr>
        <w:t>0</w:t>
      </w:r>
      <w:r w:rsidRPr="00E53587">
        <w:rPr>
          <w:rFonts w:ascii="Arial" w:hAnsi="Arial" w:cs="Arial"/>
        </w:rPr>
        <w:t xml:space="preserve">0 horas, através dos telefones (63) </w:t>
      </w:r>
      <w:r>
        <w:rPr>
          <w:rFonts w:ascii="Arial" w:hAnsi="Arial" w:cs="Arial"/>
        </w:rPr>
        <w:t>3218-3247</w:t>
      </w:r>
      <w:r w:rsidRPr="00E53587">
        <w:rPr>
          <w:rFonts w:ascii="Arial" w:hAnsi="Arial" w:cs="Arial"/>
        </w:rPr>
        <w:t xml:space="preserve">, na </w:t>
      </w:r>
      <w:r>
        <w:rPr>
          <w:rFonts w:ascii="Arial" w:hAnsi="Arial" w:cs="Arial"/>
        </w:rPr>
        <w:t>Superintendência da Central de Licitação</w:t>
      </w:r>
      <w:r w:rsidRPr="00E53587">
        <w:rPr>
          <w:rFonts w:ascii="Arial" w:hAnsi="Arial" w:cs="Arial"/>
        </w:rPr>
        <w:t xml:space="preserve"> da Secretaria de Estado da Saúde, situada à Praça dos Girassóis s/n, Plano Diretor Sul, Palmas – TO, CEP: 77015-007. Não haverá vistoria no dia da Licitação.</w:t>
      </w:r>
      <w:r>
        <w:rPr>
          <w:rFonts w:ascii="Arial" w:hAnsi="Arial" w:cs="Arial"/>
        </w:rPr>
        <w:t xml:space="preserve"> Encaminhar </w:t>
      </w:r>
      <w:r w:rsidRPr="00E53587">
        <w:rPr>
          <w:rFonts w:ascii="Arial" w:hAnsi="Arial" w:cs="Arial"/>
          <w:b/>
          <w:u w:val="single"/>
        </w:rPr>
        <w:t xml:space="preserve">obrigatoriamente </w:t>
      </w:r>
      <w:r w:rsidR="006B2E9C">
        <w:rPr>
          <w:rFonts w:ascii="Arial" w:hAnsi="Arial" w:cs="Arial"/>
          <w:b/>
          <w:u w:val="single"/>
        </w:rPr>
        <w:t>solicitação p</w:t>
      </w:r>
      <w:r w:rsidR="002956C5">
        <w:rPr>
          <w:rFonts w:ascii="Arial" w:hAnsi="Arial" w:cs="Arial"/>
          <w:b/>
          <w:u w:val="single"/>
        </w:rPr>
        <w:t>elo</w:t>
      </w:r>
      <w:r w:rsidR="006B2E9C">
        <w:rPr>
          <w:rFonts w:ascii="Arial" w:hAnsi="Arial" w:cs="Arial"/>
          <w:b/>
          <w:u w:val="single"/>
        </w:rPr>
        <w:t xml:space="preserve"> </w:t>
      </w:r>
      <w:r w:rsidRPr="00E53587">
        <w:rPr>
          <w:rFonts w:ascii="Arial" w:hAnsi="Arial" w:cs="Arial"/>
          <w:b/>
          <w:u w:val="single"/>
        </w:rPr>
        <w:t>e-mail</w:t>
      </w:r>
      <w:r>
        <w:rPr>
          <w:rFonts w:ascii="Arial" w:hAnsi="Arial" w:cs="Arial"/>
        </w:rPr>
        <w:t xml:space="preserve">: </w:t>
      </w:r>
      <w:hyperlink r:id="rId15" w:history="1">
        <w:r w:rsidRPr="00695546">
          <w:rPr>
            <w:rStyle w:val="Hyperlink"/>
            <w:rFonts w:ascii="Arial" w:hAnsi="Arial" w:cs="Arial"/>
          </w:rPr>
          <w:t>engenhariaclinicasesau@gmail.com</w:t>
        </w:r>
      </w:hyperlink>
      <w:r>
        <w:rPr>
          <w:rFonts w:ascii="Arial" w:hAnsi="Arial" w:cs="Arial"/>
        </w:rPr>
        <w:t xml:space="preserve"> e com cópia para </w:t>
      </w:r>
      <w:hyperlink r:id="rId16" w:history="1">
        <w:r w:rsidRPr="00695546">
          <w:rPr>
            <w:rStyle w:val="Hyperlink"/>
            <w:rFonts w:ascii="Arial" w:hAnsi="Arial" w:cs="Arial"/>
          </w:rPr>
          <w:t>cpl.saudeto@gmail.com</w:t>
        </w:r>
      </w:hyperlink>
      <w:r>
        <w:rPr>
          <w:rFonts w:ascii="Arial" w:hAnsi="Arial" w:cs="Arial"/>
        </w:rPr>
        <w:t xml:space="preserve">. </w:t>
      </w:r>
    </w:p>
    <w:p w:rsidR="00E53587" w:rsidRPr="00E53587" w:rsidRDefault="00E53587" w:rsidP="00E53587">
      <w:pPr>
        <w:pStyle w:val="PargrafodaLista1"/>
        <w:tabs>
          <w:tab w:val="left" w:pos="709"/>
        </w:tabs>
        <w:autoSpaceDE w:val="0"/>
        <w:autoSpaceDN w:val="0"/>
        <w:adjustRightInd w:val="0"/>
        <w:spacing w:after="0" w:line="240" w:lineRule="auto"/>
        <w:ind w:left="57"/>
        <w:jc w:val="both"/>
        <w:rPr>
          <w:rFonts w:ascii="Arial" w:hAnsi="Arial" w:cs="Arial"/>
        </w:rPr>
      </w:pPr>
      <w:r w:rsidRPr="00E53587">
        <w:rPr>
          <w:rFonts w:ascii="Arial" w:hAnsi="Arial" w:cs="Arial"/>
        </w:rPr>
        <w:t xml:space="preserve">12.4. Tendo em vista a faculdade da realização da vistoria, os licitantes não poderão alegar o desconhecimento das condições e grau de </w:t>
      </w:r>
      <w:proofErr w:type="gramStart"/>
      <w:r w:rsidRPr="00E53587">
        <w:rPr>
          <w:rFonts w:ascii="Arial" w:hAnsi="Arial" w:cs="Arial"/>
        </w:rPr>
        <w:t>dificuldade existentes</w:t>
      </w:r>
      <w:proofErr w:type="gramEnd"/>
      <w:r w:rsidRPr="00E53587">
        <w:rPr>
          <w:rFonts w:ascii="Arial" w:hAnsi="Arial" w:cs="Arial"/>
        </w:rPr>
        <w:t xml:space="preserve"> como justificativa para se eximirem das obrigações assumidas em decorrência deste Pregão. </w:t>
      </w:r>
    </w:p>
    <w:p w:rsidR="00E53587" w:rsidRPr="00946425" w:rsidRDefault="00E53587" w:rsidP="00E53587">
      <w:pPr>
        <w:pStyle w:val="PargrafodaLista"/>
        <w:spacing w:before="120" w:after="120" w:line="240" w:lineRule="auto"/>
        <w:ind w:left="426"/>
        <w:jc w:val="both"/>
        <w:rPr>
          <w:rFonts w:ascii="Arial" w:hAnsi="Arial" w:cs="Arial"/>
        </w:rPr>
      </w:pP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snapToGrid w:val="0"/>
          <w:kern w:val="20"/>
        </w:rPr>
      </w:pPr>
      <w:r w:rsidRPr="00BC2197">
        <w:rPr>
          <w:rFonts w:ascii="Arial" w:hAnsi="Arial" w:cs="Arial"/>
          <w:b/>
        </w:rPr>
        <w:t xml:space="preserve">DO INÍCIO DOS SERVIÇOS, DO PRAZO DE VIGÊNCIA E DA </w:t>
      </w:r>
      <w:proofErr w:type="gramStart"/>
      <w:r w:rsidRPr="00BC2197">
        <w:rPr>
          <w:rFonts w:ascii="Arial" w:hAnsi="Arial" w:cs="Arial"/>
          <w:b/>
        </w:rPr>
        <w:t>PRORROGAÇÃO</w:t>
      </w:r>
      <w:proofErr w:type="gramEnd"/>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snapToGrid w:val="0"/>
          <w:vanish/>
        </w:rPr>
      </w:pPr>
    </w:p>
    <w:p w:rsidR="00404088" w:rsidRPr="00BC2197" w:rsidRDefault="00404088" w:rsidP="00063598">
      <w:pPr>
        <w:numPr>
          <w:ilvl w:val="1"/>
          <w:numId w:val="40"/>
        </w:numPr>
        <w:spacing w:before="120" w:after="120" w:line="240" w:lineRule="auto"/>
        <w:ind w:left="851" w:hanging="709"/>
        <w:jc w:val="both"/>
        <w:rPr>
          <w:rFonts w:ascii="Arial" w:hAnsi="Arial" w:cs="Arial"/>
          <w:snapToGrid w:val="0"/>
        </w:rPr>
      </w:pPr>
      <w:r w:rsidRPr="00BC2197">
        <w:rPr>
          <w:rFonts w:ascii="Arial" w:hAnsi="Arial" w:cs="Arial"/>
          <w:snapToGrid w:val="0"/>
        </w:rPr>
        <w:t xml:space="preserve">Os serviços serão solicitados mediante </w:t>
      </w:r>
      <w:r w:rsidRPr="00BC2197">
        <w:rPr>
          <w:rFonts w:ascii="Arial" w:hAnsi="Arial" w:cs="Arial"/>
          <w:b/>
          <w:snapToGrid w:val="0"/>
        </w:rPr>
        <w:t>Autorização de Fornecimento</w:t>
      </w:r>
      <w:r w:rsidRPr="00BC2197">
        <w:rPr>
          <w:rFonts w:ascii="Arial" w:hAnsi="Arial" w:cs="Arial"/>
          <w:snapToGrid w:val="0"/>
        </w:rPr>
        <w:t xml:space="preserve">, expedida pela </w:t>
      </w:r>
      <w:r w:rsidRPr="00BC2197">
        <w:rPr>
          <w:rFonts w:ascii="Arial" w:hAnsi="Arial" w:cs="Arial"/>
          <w:b/>
          <w:snapToGrid w:val="0"/>
        </w:rPr>
        <w:t>Contratante</w:t>
      </w:r>
      <w:r w:rsidRPr="00BC2197">
        <w:rPr>
          <w:rFonts w:ascii="Arial" w:hAnsi="Arial" w:cs="Arial"/>
          <w:snapToGrid w:val="0"/>
        </w:rPr>
        <w:t xml:space="preserve"> em, </w:t>
      </w:r>
      <w:r w:rsidRPr="00BC2197">
        <w:rPr>
          <w:rFonts w:ascii="Arial" w:hAnsi="Arial" w:cs="Arial"/>
        </w:rPr>
        <w:t>no</w:t>
      </w:r>
      <w:r w:rsidRPr="00BC2197">
        <w:rPr>
          <w:rFonts w:ascii="Arial" w:hAnsi="Arial" w:cs="Arial"/>
          <w:snapToGrid w:val="0"/>
        </w:rPr>
        <w:t xml:space="preserve"> máximo, 05 (cinco) dias corridos após a assinatura do Termo Contratual.</w:t>
      </w:r>
    </w:p>
    <w:p w:rsidR="00404088" w:rsidRPr="00BC2197" w:rsidRDefault="00404088" w:rsidP="00063598">
      <w:pPr>
        <w:numPr>
          <w:ilvl w:val="1"/>
          <w:numId w:val="40"/>
        </w:numPr>
        <w:spacing w:before="120" w:after="120" w:line="240" w:lineRule="auto"/>
        <w:ind w:left="851" w:hanging="709"/>
        <w:jc w:val="both"/>
        <w:rPr>
          <w:rFonts w:ascii="Arial" w:hAnsi="Arial" w:cs="Arial"/>
          <w:snapToGrid w:val="0"/>
        </w:rPr>
      </w:pPr>
      <w:r w:rsidRPr="00BC2197">
        <w:rPr>
          <w:rFonts w:ascii="Arial" w:hAnsi="Arial" w:cs="Arial"/>
          <w:snapToGrid w:val="0"/>
        </w:rPr>
        <w:t xml:space="preserve">A Contratada terá até 30 (trinta) dias corridos após o recebimento da Autorização de </w:t>
      </w:r>
      <w:r w:rsidRPr="00BC2197">
        <w:rPr>
          <w:rFonts w:ascii="Arial" w:hAnsi="Arial" w:cs="Arial"/>
        </w:rPr>
        <w:t>Fornecimento</w:t>
      </w:r>
      <w:r w:rsidRPr="00BC2197">
        <w:rPr>
          <w:rFonts w:ascii="Arial" w:hAnsi="Arial" w:cs="Arial"/>
          <w:snapToGrid w:val="0"/>
        </w:rPr>
        <w:t xml:space="preserve"> para colocar os gases objeto desta contratação à disposição da Contratante e iniciar o fornecimento dos gases às unidades hospitalares listadas no </w:t>
      </w:r>
      <w:r w:rsidRPr="00BC2197">
        <w:rPr>
          <w:rFonts w:ascii="Arial" w:hAnsi="Arial" w:cs="Arial"/>
          <w:b/>
          <w:snapToGrid w:val="0"/>
        </w:rPr>
        <w:t>Anexo III</w:t>
      </w:r>
      <w:r w:rsidRPr="00BC2197">
        <w:rPr>
          <w:rFonts w:ascii="Arial" w:hAnsi="Arial" w:cs="Arial"/>
          <w:snapToGrid w:val="0"/>
        </w:rPr>
        <w:t xml:space="preserve"> deste Termo de Referência.</w:t>
      </w:r>
    </w:p>
    <w:p w:rsidR="00404088" w:rsidRPr="00BC2197" w:rsidRDefault="00404088" w:rsidP="00063598">
      <w:pPr>
        <w:numPr>
          <w:ilvl w:val="1"/>
          <w:numId w:val="40"/>
        </w:numPr>
        <w:spacing w:before="120" w:after="120" w:line="240" w:lineRule="auto"/>
        <w:ind w:left="851" w:hanging="709"/>
        <w:jc w:val="both"/>
        <w:rPr>
          <w:rFonts w:ascii="Arial" w:hAnsi="Arial" w:cs="Arial"/>
          <w:snapToGrid w:val="0"/>
        </w:rPr>
      </w:pPr>
      <w:r w:rsidRPr="00BC2197">
        <w:rPr>
          <w:rFonts w:ascii="Arial" w:hAnsi="Arial" w:cs="Arial"/>
          <w:snapToGrid w:val="0"/>
        </w:rPr>
        <w:t xml:space="preserve">A vigência </w:t>
      </w:r>
      <w:r w:rsidRPr="00BC2197">
        <w:rPr>
          <w:rFonts w:ascii="Arial" w:hAnsi="Arial" w:cs="Arial"/>
        </w:rPr>
        <w:t>da</w:t>
      </w:r>
      <w:r w:rsidRPr="00BC2197">
        <w:rPr>
          <w:rFonts w:ascii="Arial" w:hAnsi="Arial" w:cs="Arial"/>
          <w:snapToGrid w:val="0"/>
        </w:rPr>
        <w:t xml:space="preserve"> Ata de Registro de Preços será de 12 meses, conforme Art. 11 do Decreto Estadual Nº 4.846/13 e Inciso III do §3º do Art. 15 da Lei Federal Nº 8.666/93.</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As aquisições futuras dos itens homologados serão realizadas gradativamente, através de Baixa em Ata, de acordo com as necessidades demandadas, durante o prazo de vigência da ata de registro de preços.</w:t>
      </w:r>
    </w:p>
    <w:p w:rsidR="00404088" w:rsidRPr="00BC2197" w:rsidRDefault="00404088" w:rsidP="00063598">
      <w:pPr>
        <w:numPr>
          <w:ilvl w:val="1"/>
          <w:numId w:val="40"/>
        </w:numPr>
        <w:spacing w:before="120" w:after="120" w:line="240" w:lineRule="auto"/>
        <w:ind w:left="851" w:hanging="709"/>
        <w:jc w:val="both"/>
        <w:rPr>
          <w:rFonts w:ascii="Arial" w:hAnsi="Arial" w:cs="Arial"/>
          <w:snapToGrid w:val="0"/>
        </w:rPr>
      </w:pPr>
      <w:r w:rsidRPr="00BC2197">
        <w:rPr>
          <w:rFonts w:ascii="Arial" w:hAnsi="Arial" w:cs="Arial"/>
          <w:snapToGrid w:val="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C2197">
        <w:rPr>
          <w:rFonts w:ascii="Arial" w:hAnsi="Arial" w:cs="Arial"/>
          <w:snapToGrid w:val="0"/>
        </w:rPr>
        <w:t>vantajosidade</w:t>
      </w:r>
      <w:proofErr w:type="spellEnd"/>
      <w:r w:rsidRPr="00BC2197">
        <w:rPr>
          <w:rFonts w:ascii="Arial" w:hAnsi="Arial" w:cs="Arial"/>
          <w:snapToGrid w:val="0"/>
        </w:rPr>
        <w:t>, por iguais e sucessivos períodos na conformidade do Inciso II do Art. 57 da Lei Federal Nº. 8.666/93.</w:t>
      </w:r>
    </w:p>
    <w:p w:rsidR="00404088" w:rsidRPr="00BC2197" w:rsidRDefault="00404088" w:rsidP="00063598">
      <w:pPr>
        <w:numPr>
          <w:ilvl w:val="1"/>
          <w:numId w:val="40"/>
        </w:numPr>
        <w:spacing w:before="120" w:after="120" w:line="240" w:lineRule="auto"/>
        <w:ind w:left="851" w:hanging="709"/>
        <w:jc w:val="both"/>
        <w:rPr>
          <w:rFonts w:ascii="Arial" w:hAnsi="Arial" w:cs="Arial"/>
          <w:snapToGrid w:val="0"/>
        </w:rPr>
      </w:pPr>
      <w:r w:rsidRPr="00BC2197">
        <w:rPr>
          <w:rFonts w:ascii="Arial" w:hAnsi="Arial" w:cs="Arial"/>
          <w:snapToGrid w:val="0"/>
        </w:rPr>
        <w:t xml:space="preserve">A rescisão </w:t>
      </w:r>
      <w:r w:rsidRPr="00BC2197">
        <w:rPr>
          <w:rFonts w:ascii="Arial" w:hAnsi="Arial" w:cs="Arial"/>
        </w:rPr>
        <w:t>poderá</w:t>
      </w:r>
      <w:r w:rsidRPr="00BC2197">
        <w:rPr>
          <w:rFonts w:ascii="Arial" w:hAnsi="Arial" w:cs="Arial"/>
          <w:snapToGrid w:val="0"/>
        </w:rPr>
        <w:t xml:space="preserve"> ocorrer a qualquer momento, em defesa do interesse público ou pelo descumprimento de quaisquer das cláusulas Contratadas.</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FORMALIZAÇÃO DO CONTRATO</w:t>
      </w: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iCs/>
          <w:vanish/>
          <w:lang w:eastAsia="ar-SA"/>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iCs/>
          <w:vanish/>
          <w:lang w:eastAsia="ar-SA"/>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snapToGrid w:val="0"/>
          <w:vanish/>
        </w:rPr>
      </w:pPr>
    </w:p>
    <w:p w:rsidR="00404088" w:rsidRPr="00BC2197" w:rsidRDefault="00404088" w:rsidP="00063598">
      <w:pPr>
        <w:numPr>
          <w:ilvl w:val="1"/>
          <w:numId w:val="41"/>
        </w:numPr>
        <w:spacing w:before="120" w:after="120" w:line="240" w:lineRule="auto"/>
        <w:ind w:left="851" w:hanging="709"/>
        <w:jc w:val="both"/>
        <w:rPr>
          <w:rFonts w:ascii="Arial" w:hAnsi="Arial" w:cs="Arial"/>
          <w:snapToGrid w:val="0"/>
        </w:rPr>
      </w:pPr>
      <w:r w:rsidRPr="00BC2197">
        <w:rPr>
          <w:rFonts w:ascii="Arial" w:hAnsi="Arial" w:cs="Arial"/>
          <w:snapToGrid w:val="0"/>
        </w:rPr>
        <w:t>Após a conclusão do processo licitatório o objeto será cadastrado no Sistema de Ata de Registro de Preços da SES/TO.</w:t>
      </w:r>
    </w:p>
    <w:p w:rsidR="00404088" w:rsidRPr="00BC2197" w:rsidRDefault="00404088" w:rsidP="00063598">
      <w:pPr>
        <w:numPr>
          <w:ilvl w:val="1"/>
          <w:numId w:val="41"/>
        </w:numPr>
        <w:spacing w:before="120" w:after="120" w:line="240" w:lineRule="auto"/>
        <w:ind w:left="851" w:hanging="709"/>
        <w:jc w:val="both"/>
        <w:rPr>
          <w:rFonts w:ascii="Arial" w:hAnsi="Arial" w:cs="Arial"/>
          <w:snapToGrid w:val="0"/>
        </w:rPr>
      </w:pPr>
      <w:r w:rsidRPr="00BC2197">
        <w:rPr>
          <w:rFonts w:ascii="Arial" w:hAnsi="Arial" w:cs="Arial"/>
          <w:snapToGrid w:val="0"/>
        </w:rPr>
        <w:t>Após a solicitação da baixa na Ata de Registro de Preços e cumprido todos os tramites processuais necessários será formalizado o termo contratual.</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GARANTIA DOS PRODUTOS E SERVIÇOS</w:t>
      </w:r>
    </w:p>
    <w:p w:rsidR="00404088" w:rsidRPr="00BC2197" w:rsidRDefault="00404088" w:rsidP="003135B8">
      <w:pPr>
        <w:pStyle w:val="PargrafodaLista"/>
        <w:numPr>
          <w:ilvl w:val="0"/>
          <w:numId w:val="9"/>
        </w:numPr>
        <w:spacing w:before="120" w:after="120" w:line="240" w:lineRule="auto"/>
        <w:contextualSpacing w:val="0"/>
        <w:jc w:val="both"/>
        <w:rPr>
          <w:rFonts w:ascii="Arial" w:hAnsi="Arial" w:cs="Arial"/>
          <w:vanish/>
          <w:color w:val="00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vanish/>
          <w:color w:val="FF0000"/>
        </w:rPr>
      </w:pP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Garantir o atendimento às chamadas para fornecimento de urgência no prazo máximo de 24 (vinte e quatro) horas.</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Garantir a não interrupção do fornecimento de gases durante as operações de instalação, manutenção corretiva e preventiva.</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DOS CRITERIOS DE ACEITAÇÃO DAS PROPOSTAS</w:t>
      </w: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A Secretaria de Saúde do Estado do Tocantins – SES/TO necessita receber proposta técnica-comercial para o FORNECIMENTO DE GASES MEDICINAIS em consonância com o escopo descrito no presente termo de referência.</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O fornecedor interessado deverá apresentar proposta, exibindo a descrição detalhada do objeto deste Termo, devendo conter:</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A proposta deverá ter validade de 180 (cento e oitenta) dias a partir da data de sua entrega;</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Na proposta o PREÇO UNITÁRIO deverá ser descrito de acordo com os preços praticados no mercado, em algarismo e por extenso (total), prevalecendo este último em caso de divergência, expresso em moeda corrente nacional (R$);</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Todos os custos deverão estar inclusos, tais como impostos, taxa de entrega, inclusive o lucro do proponente, devendo ser demonstrado através de PLANILHA DE CUSTOS E FORMAÇÃO DE PREÇOS;</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Nome do banco, o código da agência e o número da conta corrente da empresa, para efeito de pagamento; </w:t>
      </w:r>
      <w:proofErr w:type="gramStart"/>
      <w:r w:rsidRPr="00BC2197">
        <w:rPr>
          <w:rFonts w:ascii="Arial" w:hAnsi="Arial" w:cs="Arial"/>
        </w:rPr>
        <w:t>e</w:t>
      </w:r>
      <w:proofErr w:type="gramEnd"/>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Nome ou razão social do proponente, CNPJ, endereço completo, telefone, fax e endereço eletrônico (e-mail), para contato.</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 xml:space="preserve">Não serão aceitos preços irrisórios e/ou </w:t>
      </w:r>
      <w:proofErr w:type="spellStart"/>
      <w:r w:rsidRPr="00BC2197">
        <w:rPr>
          <w:rFonts w:ascii="Arial" w:hAnsi="Arial" w:cs="Arial"/>
        </w:rPr>
        <w:t>inexeqüíveis</w:t>
      </w:r>
      <w:proofErr w:type="spellEnd"/>
      <w:r w:rsidRPr="00BC2197">
        <w:rPr>
          <w:rFonts w:ascii="Arial" w:hAnsi="Arial" w:cs="Arial"/>
        </w:rPr>
        <w:t>, cabendo à SES/TO a faculdade de promover verificações ou diligências que se fizerem necessárias, objetivando a comprovação da regularidade da cotação ofertada.</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A apresentação da proposta implicará plena aceitação, por parte do proponente, das condições estabelecidas neste Termo de Referência, Contrato e Edital.</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DO LOCAL DA EXECUÇÃO DOS SERVIÇOS </w:t>
      </w:r>
      <w:r w:rsidRPr="00BC2197">
        <w:rPr>
          <w:rFonts w:ascii="Arial" w:hAnsi="Arial" w:cs="Arial"/>
          <w:b/>
          <w:bCs/>
        </w:rPr>
        <w:tab/>
      </w:r>
    </w:p>
    <w:p w:rsidR="00404088" w:rsidRPr="00BC2197" w:rsidRDefault="00404088" w:rsidP="003135B8">
      <w:pPr>
        <w:pStyle w:val="PargrafodaLista"/>
        <w:numPr>
          <w:ilvl w:val="0"/>
          <w:numId w:val="8"/>
        </w:numPr>
        <w:spacing w:before="120" w:after="120" w:line="240" w:lineRule="auto"/>
        <w:contextualSpacing w:val="0"/>
        <w:jc w:val="both"/>
        <w:rPr>
          <w:vanish/>
          <w:color w:val="FF0000"/>
        </w:rPr>
      </w:pPr>
    </w:p>
    <w:p w:rsidR="00404088" w:rsidRPr="00BC2197" w:rsidRDefault="00404088" w:rsidP="003135B8">
      <w:pPr>
        <w:pStyle w:val="PargrafodaLista"/>
        <w:numPr>
          <w:ilvl w:val="0"/>
          <w:numId w:val="7"/>
        </w:numPr>
        <w:spacing w:before="120" w:after="120" w:line="240" w:lineRule="auto"/>
        <w:contextualSpacing w:val="0"/>
        <w:jc w:val="both"/>
        <w:rPr>
          <w:vanish/>
          <w:color w:val="FF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vanish/>
          <w:color w:val="FF0000"/>
        </w:rPr>
      </w:pPr>
    </w:p>
    <w:p w:rsidR="00404088" w:rsidRPr="00BC2197" w:rsidRDefault="00404088" w:rsidP="00063598">
      <w:pPr>
        <w:pStyle w:val="PargrafodaLista"/>
        <w:numPr>
          <w:ilvl w:val="1"/>
          <w:numId w:val="40"/>
        </w:numPr>
        <w:spacing w:before="120" w:after="120" w:line="240" w:lineRule="auto"/>
        <w:ind w:left="851" w:hanging="709"/>
        <w:contextualSpacing w:val="0"/>
        <w:jc w:val="both"/>
        <w:rPr>
          <w:rFonts w:ascii="Arial" w:hAnsi="Arial" w:cs="Arial"/>
        </w:rPr>
      </w:pPr>
      <w:r w:rsidRPr="00BC2197">
        <w:rPr>
          <w:rFonts w:ascii="Arial" w:hAnsi="Arial" w:cs="Arial"/>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BC2197">
        <w:rPr>
          <w:rFonts w:ascii="Arial" w:hAnsi="Arial" w:cs="Arial"/>
        </w:rPr>
        <w:t>realizados</w:t>
      </w:r>
      <w:proofErr w:type="gramEnd"/>
      <w:r w:rsidRPr="00BC2197">
        <w:rPr>
          <w:rFonts w:ascii="Arial" w:hAnsi="Arial" w:cs="Arial"/>
        </w:rPr>
        <w:t xml:space="preserve"> nas dependências da Contratante, de acordo com a relação disposta no </w:t>
      </w:r>
      <w:r w:rsidRPr="00BC2197">
        <w:rPr>
          <w:rFonts w:ascii="Arial" w:hAnsi="Arial" w:cs="Arial"/>
          <w:b/>
        </w:rPr>
        <w:t>ANEXO III</w:t>
      </w:r>
      <w:r w:rsidRPr="00BC2197">
        <w:rPr>
          <w:rFonts w:ascii="Arial" w:hAnsi="Arial" w:cs="Arial"/>
        </w:rPr>
        <w:t xml:space="preserve"> deste Termo de Referência, onde deverá estar instalada toda a </w:t>
      </w:r>
      <w:proofErr w:type="spellStart"/>
      <w:r w:rsidRPr="00BC2197">
        <w:rPr>
          <w:rFonts w:ascii="Arial" w:hAnsi="Arial" w:cs="Arial"/>
        </w:rPr>
        <w:t>infra-estrutura</w:t>
      </w:r>
      <w:proofErr w:type="spellEnd"/>
      <w:r w:rsidRPr="00BC2197">
        <w:rPr>
          <w:rFonts w:ascii="Arial" w:hAnsi="Arial" w:cs="Arial"/>
        </w:rPr>
        <w:t xml:space="preserve"> e tecnologia necessárias à realização dos serviços demandados pela Secretaria de Estado da Saúde do Tocantins. </w:t>
      </w:r>
    </w:p>
    <w:p w:rsidR="00404088" w:rsidRPr="00BC2197" w:rsidRDefault="00404088" w:rsidP="00063598">
      <w:pPr>
        <w:pStyle w:val="PargrafodaLista"/>
        <w:numPr>
          <w:ilvl w:val="1"/>
          <w:numId w:val="40"/>
        </w:numPr>
        <w:spacing w:before="120" w:after="120" w:line="240" w:lineRule="auto"/>
        <w:ind w:left="851" w:hanging="709"/>
        <w:contextualSpacing w:val="0"/>
        <w:jc w:val="both"/>
        <w:rPr>
          <w:rFonts w:ascii="Arial" w:hAnsi="Arial" w:cs="Arial"/>
        </w:rPr>
      </w:pPr>
      <w:r w:rsidRPr="00BC2197">
        <w:rPr>
          <w:rFonts w:ascii="Arial" w:hAnsi="Arial" w:cs="Arial"/>
        </w:rPr>
        <w:t xml:space="preserve">Conforme exposto no item 10.1.32, quando solicitado, o local de entrega para os itens constantes de reserva técnicas será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GARANTIA DE EXECUÇÃO</w:t>
      </w: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A garantia assegurará qualquer que seja a modalidade escolhida, o pagamento de:</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Prejuízo advindo do não cumprimento do objeto do contrato e do não adimplemento das demais obrigações nele previstas;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Prejuízos causados à administração ou terceiros, decorrentes de culpa ou dolo durante a execução do contrato;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As multas moratórias e punitivas aplicadas pela Administração à contratada;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Obrigações trabalhistas, fiscais e previdenciárias de qualquer natureza, não honradas pela contratada;</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Não serão aceitas garantias na modalidade seguro-garantia em cujos termos não constem expressamente os eventos indicados nos subitens 18.2.1, 18.2.2, 18.2.3 e 18.2.4 do item 18.2;</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A garantia em dinheiro deverá ser efetuada em conta específica, sugerida pela Administração;</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 xml:space="preserve">A não apresentação da garantia, em até 15 (quinze) dias após o recebimento da </w:t>
      </w:r>
      <w:r w:rsidRPr="00BC2197">
        <w:rPr>
          <w:rFonts w:ascii="Arial" w:hAnsi="Arial" w:cs="Arial"/>
          <w:b/>
        </w:rPr>
        <w:t>Autorização de Serviços</w:t>
      </w:r>
      <w:r w:rsidRPr="00BC2197">
        <w:rPr>
          <w:rFonts w:ascii="Arial" w:hAnsi="Arial" w:cs="Arial"/>
        </w:rPr>
        <w:t>, acarretará em aplicação de multa de 5% (cinco por cento) do valor do contrato;</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O garantidor não é parte interessada para figurar em processo administrativo instaurado pela SES/TO com o objetivo de apurar os prejuízos e/ou aplicar sanções à CONTRATADA;</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 xml:space="preserve">Será considerada extinta a garantia: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No término da vigência deste contrato, caso a Administração não comunique a ocorrência de sinistros;</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b/>
        </w:rPr>
        <w:t>Isenção de responsabilidade da Garantia</w:t>
      </w:r>
      <w:r w:rsidRPr="00BC2197">
        <w:rPr>
          <w:rFonts w:ascii="Arial" w:hAnsi="Arial" w:cs="Arial"/>
        </w:rPr>
        <w:t xml:space="preserve">: a Secretaria da Saúde do Estado do Tocantins não executará a garantia na ocorrência de mais das seguintes hipóteses: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Caso fortuito ou força maior;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Alteração, sem prévia anuência da seguradora ou do fiador, das obrigações contratuais; </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Descumprimento das obrigações pela contratada decorrentes de atos ou fatos praticados pela Administração;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Atos ilícitos dolosos praticados por servidores da Administração. </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Caberá à própria Administração instaurar a isenção da responsabilidade prevista nos subitens 18.8.3 e 18.8.4 do item 18.8, não sendo a entidade garantidora parte no processo instaurado;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Não serão aceitas garantias que incluam isenções de responsabilidade que não previstas no presente item.</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 xml:space="preserve">DO RECEBIMENTO E ACEITAÇÃO DOS SERVIÇOS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vanish/>
        </w:rPr>
      </w:pP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 xml:space="preserve">No recebimento e aceitação do objeto será observada, no que </w:t>
      </w:r>
      <w:proofErr w:type="gramStart"/>
      <w:r w:rsidRPr="00BC2197">
        <w:rPr>
          <w:rFonts w:ascii="Arial" w:hAnsi="Arial" w:cs="Arial"/>
        </w:rPr>
        <w:t>couber</w:t>
      </w:r>
      <w:proofErr w:type="gramEnd"/>
      <w:r w:rsidRPr="00BC2197">
        <w:rPr>
          <w:rFonts w:ascii="Arial" w:hAnsi="Arial" w:cs="Arial"/>
        </w:rPr>
        <w:t xml:space="preserve"> as disposições contidas nos artigos de </w:t>
      </w:r>
      <w:smartTag w:uri="urn:schemas-microsoft-com:office:smarttags" w:element="metricconverter">
        <w:smartTagPr>
          <w:attr w:name="ProductID" w:val="73 a"/>
        </w:smartTagPr>
        <w:r w:rsidRPr="00BC2197">
          <w:rPr>
            <w:rFonts w:ascii="Arial" w:hAnsi="Arial" w:cs="Arial"/>
          </w:rPr>
          <w:t>73 a</w:t>
        </w:r>
      </w:smartTag>
      <w:r w:rsidRPr="00BC2197">
        <w:rPr>
          <w:rFonts w:ascii="Arial" w:hAnsi="Arial" w:cs="Arial"/>
        </w:rPr>
        <w:t xml:space="preserve"> 76 da Lei Federal Nº 8.666/93 e suas alterações.</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O objeto deverá ser prestado de acordo com as especificações contidas no edital, e, proposta da empresa vencedora.</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Executado o contrato, o seu objeto será recebido e atestada pela unidade hospitalar onde os serviços serão prestados a fatura dos serviços:</w:t>
      </w:r>
    </w:p>
    <w:p w:rsidR="00404088" w:rsidRPr="00BC2197" w:rsidRDefault="00404088" w:rsidP="00063598">
      <w:pPr>
        <w:numPr>
          <w:ilvl w:val="2"/>
          <w:numId w:val="40"/>
        </w:numPr>
        <w:spacing w:before="120" w:after="120" w:line="240" w:lineRule="auto"/>
        <w:ind w:left="1418" w:hanging="851"/>
        <w:jc w:val="both"/>
        <w:rPr>
          <w:rFonts w:ascii="Arial" w:hAnsi="Arial" w:cs="Arial"/>
        </w:rPr>
      </w:pPr>
      <w:r w:rsidRPr="00BC2197">
        <w:rPr>
          <w:rFonts w:ascii="Arial" w:hAnsi="Arial" w:cs="Arial"/>
          <w:b/>
        </w:rPr>
        <w:t>PROVISORIAMENTE</w:t>
      </w:r>
      <w:r w:rsidRPr="00BC2197">
        <w:rPr>
          <w:rFonts w:ascii="Arial" w:hAnsi="Arial" w:cs="Arial"/>
        </w:rPr>
        <w:t>, pelo responsável por seu acompanhamento e fiscalização, assinado pelas partes em até 03 (três) dias.</w:t>
      </w:r>
    </w:p>
    <w:p w:rsidR="00404088" w:rsidRPr="00BC2197" w:rsidRDefault="00404088" w:rsidP="00063598">
      <w:pPr>
        <w:numPr>
          <w:ilvl w:val="2"/>
          <w:numId w:val="40"/>
        </w:numPr>
        <w:spacing w:before="120" w:after="120" w:line="240" w:lineRule="auto"/>
        <w:ind w:left="1418" w:hanging="851"/>
        <w:jc w:val="both"/>
        <w:rPr>
          <w:rFonts w:ascii="Arial" w:hAnsi="Arial" w:cs="Arial"/>
        </w:rPr>
      </w:pPr>
      <w:r w:rsidRPr="00BC2197">
        <w:rPr>
          <w:rFonts w:ascii="Arial" w:hAnsi="Arial" w:cs="Arial"/>
          <w:b/>
        </w:rPr>
        <w:t>DEFINITIVAMENTE</w:t>
      </w:r>
      <w:r w:rsidRPr="00BC2197">
        <w:rPr>
          <w:rFonts w:ascii="Arial" w:hAnsi="Arial" w:cs="Arial"/>
        </w:rPr>
        <w:t>, pelo</w:t>
      </w:r>
      <w:r w:rsidR="00CF714A">
        <w:rPr>
          <w:rFonts w:ascii="Arial" w:hAnsi="Arial" w:cs="Arial"/>
        </w:rPr>
        <w:t xml:space="preserve"> </w:t>
      </w:r>
      <w:r w:rsidRPr="00BC2197">
        <w:rPr>
          <w:rFonts w:ascii="Arial" w:hAnsi="Arial" w:cs="Arial"/>
          <w:b/>
          <w:bCs/>
        </w:rPr>
        <w:t xml:space="preserve">Fiscal e Gestor do Contrato </w:t>
      </w:r>
      <w:r w:rsidRPr="00BC2197">
        <w:rPr>
          <w:rFonts w:ascii="Arial" w:hAnsi="Arial" w:cs="Arial"/>
          <w:bCs/>
        </w:rPr>
        <w:t>e pelo</w:t>
      </w:r>
      <w:r w:rsidRPr="00BC2197">
        <w:rPr>
          <w:rFonts w:ascii="Arial" w:hAnsi="Arial" w:cs="Arial"/>
          <w:b/>
          <w:bCs/>
        </w:rPr>
        <w:t xml:space="preserve"> Diretor Administrativo do EAS, </w:t>
      </w:r>
      <w:r w:rsidRPr="00BC2197">
        <w:rPr>
          <w:rFonts w:ascii="Arial" w:hAnsi="Arial" w:cs="Arial"/>
        </w:rPr>
        <w:t>mediante termo circunstanciado, assinado pelas partes, após o decurso do prazo de observação, ou vistoria (</w:t>
      </w:r>
      <w:r w:rsidRPr="00BC2197">
        <w:rPr>
          <w:rFonts w:ascii="Arial" w:hAnsi="Arial" w:cs="Arial"/>
          <w:bCs/>
        </w:rPr>
        <w:t>avaliação</w:t>
      </w:r>
      <w:r w:rsidRPr="00BC2197">
        <w:rPr>
          <w:rFonts w:ascii="Arial" w:hAnsi="Arial" w:cs="Arial"/>
        </w:rPr>
        <w:t>) que comprove a adequação do objeto aos termos contratuais.</w:t>
      </w:r>
    </w:p>
    <w:p w:rsidR="00404088" w:rsidRPr="00BC2197" w:rsidRDefault="00404088" w:rsidP="00063598">
      <w:pPr>
        <w:numPr>
          <w:ilvl w:val="2"/>
          <w:numId w:val="40"/>
        </w:numPr>
        <w:spacing w:before="120" w:after="120" w:line="240" w:lineRule="auto"/>
        <w:ind w:left="1418" w:hanging="851"/>
        <w:jc w:val="both"/>
        <w:rPr>
          <w:rFonts w:ascii="Arial" w:hAnsi="Arial" w:cs="Arial"/>
        </w:rPr>
      </w:pPr>
      <w:r w:rsidRPr="00BC2197">
        <w:rPr>
          <w:rFonts w:ascii="Arial" w:hAnsi="Arial" w:cs="Arial"/>
        </w:rPr>
        <w:t>Rejeitado parcialmente, quando em desacordo com o estabelecido no Termo de Referência e seus Anexos,</w:t>
      </w:r>
      <w:r w:rsidRPr="00BC2197">
        <w:rPr>
          <w:rFonts w:ascii="Arial" w:hAnsi="Arial" w:cs="Arial"/>
          <w:bCs/>
        </w:rPr>
        <w:t xml:space="preserve"> conforme o </w:t>
      </w:r>
      <w:r w:rsidRPr="00BC2197">
        <w:rPr>
          <w:rFonts w:ascii="Arial" w:hAnsi="Arial" w:cs="Arial"/>
          <w:b/>
          <w:bCs/>
        </w:rPr>
        <w:t>Relatório de Avaliação</w:t>
      </w:r>
      <w:r w:rsidRPr="00BC2197">
        <w:rPr>
          <w:rFonts w:ascii="Arial" w:hAnsi="Arial" w:cs="Arial"/>
        </w:rPr>
        <w:t>.</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PAGAMENTO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404088" w:rsidRPr="00BC2197" w:rsidRDefault="00404088" w:rsidP="00063598">
      <w:pPr>
        <w:numPr>
          <w:ilvl w:val="1"/>
          <w:numId w:val="41"/>
        </w:numPr>
        <w:spacing w:before="120" w:after="120" w:line="240" w:lineRule="auto"/>
        <w:ind w:left="851" w:hanging="709"/>
        <w:jc w:val="both"/>
        <w:rPr>
          <w:rFonts w:ascii="Arial" w:hAnsi="Arial" w:cs="Arial"/>
          <w:b/>
          <w:i/>
        </w:rPr>
      </w:pPr>
      <w:r w:rsidRPr="00BC2197">
        <w:rPr>
          <w:rFonts w:ascii="Arial" w:hAnsi="Arial" w:cs="Arial"/>
        </w:rPr>
        <w:t xml:space="preserve">Os pagamentos serão efetuados mensalmente em conformidade com as </w:t>
      </w:r>
      <w:r w:rsidRPr="00BC2197">
        <w:rPr>
          <w:rFonts w:ascii="Arial" w:hAnsi="Arial" w:cs="Arial"/>
          <w:b/>
          <w:u w:val="single"/>
        </w:rPr>
        <w:t>Medições Aprovadas</w:t>
      </w:r>
      <w:r w:rsidRPr="00BC2197">
        <w:rPr>
          <w:rFonts w:ascii="Arial" w:hAnsi="Arial" w:cs="Arial"/>
        </w:rPr>
        <w:t xml:space="preserve">, </w:t>
      </w:r>
      <w:r w:rsidRPr="00BC2197">
        <w:rPr>
          <w:rFonts w:ascii="Arial" w:hAnsi="Arial" w:cs="Arial"/>
          <w:snapToGrid w:val="0"/>
        </w:rPr>
        <w:t>mediante</w:t>
      </w:r>
      <w:r w:rsidRPr="00BC2197">
        <w:rPr>
          <w:rFonts w:ascii="Arial" w:hAnsi="Arial" w:cs="Arial"/>
        </w:rPr>
        <w:t xml:space="preserve"> a apresentação dos originais da Nota Fiscal acompanhada dos relatórios dos serviços/</w:t>
      </w:r>
      <w:r w:rsidRPr="00BC2197">
        <w:rPr>
          <w:rFonts w:ascii="Arial" w:hAnsi="Arial" w:cs="Arial"/>
          <w:b/>
        </w:rPr>
        <w:t>Medições</w:t>
      </w:r>
      <w:r w:rsidRPr="00BC2197">
        <w:rPr>
          <w:rFonts w:ascii="Arial" w:hAnsi="Arial" w:cs="Arial"/>
        </w:rPr>
        <w:t>;</w:t>
      </w:r>
    </w:p>
    <w:p w:rsidR="00404088" w:rsidRPr="00BC2197" w:rsidRDefault="00404088" w:rsidP="00063598">
      <w:pPr>
        <w:numPr>
          <w:ilvl w:val="1"/>
          <w:numId w:val="41"/>
        </w:numPr>
        <w:spacing w:before="120" w:after="120" w:line="240" w:lineRule="auto"/>
        <w:ind w:left="851" w:hanging="709"/>
        <w:jc w:val="both"/>
        <w:rPr>
          <w:rFonts w:ascii="Arial" w:hAnsi="Arial" w:cs="Arial"/>
          <w:u w:val="single"/>
        </w:rPr>
      </w:pPr>
      <w:r w:rsidRPr="00BC2197">
        <w:rPr>
          <w:rFonts w:ascii="Arial" w:hAnsi="Arial" w:cs="Arial"/>
        </w:rPr>
        <w:t xml:space="preserve">Os pagamentos (processados </w:t>
      </w:r>
      <w:smartTag w:uri="urn:schemas-microsoft-com:office:smarttags" w:element="PersonName">
        <w:smartTagPr>
          <w:attr w:name="ProductID" w:val="em Ordem Banc￡ria"/>
        </w:smartTagPr>
        <w:r w:rsidRPr="00BC2197">
          <w:rPr>
            <w:rFonts w:ascii="Arial" w:hAnsi="Arial" w:cs="Arial"/>
          </w:rPr>
          <w:t>em Ordem Bancária</w:t>
        </w:r>
      </w:smartTag>
      <w:r w:rsidRPr="00BC2197">
        <w:rPr>
          <w:rFonts w:ascii="Arial" w:hAnsi="Arial" w:cs="Arial"/>
        </w:rPr>
        <w:t xml:space="preserve">) serão efetuados mensalmente, realizados </w:t>
      </w:r>
      <w:r w:rsidRPr="00BC2197">
        <w:rPr>
          <w:rFonts w:ascii="Arial" w:hAnsi="Arial" w:cs="Arial"/>
          <w:snapToGrid w:val="0"/>
        </w:rPr>
        <w:t>mediante</w:t>
      </w:r>
      <w:r w:rsidRPr="00BC2197">
        <w:rPr>
          <w:rFonts w:ascii="Arial" w:hAnsi="Arial" w:cs="Arial"/>
        </w:rPr>
        <w:t xml:space="preserve"> depósito na conta corrente bancária em nome da </w:t>
      </w:r>
      <w:r w:rsidRPr="00BC2197">
        <w:rPr>
          <w:rFonts w:ascii="Arial" w:hAnsi="Arial" w:cs="Arial"/>
          <w:b/>
          <w:bCs/>
        </w:rPr>
        <w:t xml:space="preserve">Contratada - </w:t>
      </w:r>
      <w:r w:rsidRPr="00BC2197">
        <w:rPr>
          <w:rFonts w:ascii="Arial" w:hAnsi="Arial" w:cs="Arial"/>
        </w:rPr>
        <w:t>em instituição financeira, agência e conta corrente por ela indicada - sendo que a data de exigibilidade do referido pagamento será estabelecida, observadas as seguintes condições:</w:t>
      </w:r>
    </w:p>
    <w:p w:rsidR="00404088" w:rsidRPr="00BC2197" w:rsidRDefault="00404088" w:rsidP="00063598">
      <w:pPr>
        <w:numPr>
          <w:ilvl w:val="2"/>
          <w:numId w:val="41"/>
        </w:numPr>
        <w:spacing w:before="120" w:after="120" w:line="240" w:lineRule="auto"/>
        <w:ind w:left="1418" w:hanging="851"/>
        <w:jc w:val="both"/>
        <w:rPr>
          <w:rFonts w:ascii="Arial" w:hAnsi="Arial" w:cs="Arial"/>
          <w:iCs/>
          <w:lang w:eastAsia="ar-SA"/>
        </w:rPr>
      </w:pPr>
      <w:r w:rsidRPr="00BC2197">
        <w:rPr>
          <w:rFonts w:ascii="Arial" w:hAnsi="Arial" w:cs="Arial"/>
          <w:iCs/>
          <w:lang w:eastAsia="ar-SA"/>
        </w:rPr>
        <w:t xml:space="preserve">Os </w:t>
      </w:r>
      <w:r w:rsidRPr="00BC2197">
        <w:rPr>
          <w:rFonts w:ascii="Arial" w:hAnsi="Arial" w:cs="Arial"/>
          <w:snapToGrid w:val="0"/>
        </w:rPr>
        <w:t>pagamentos</w:t>
      </w:r>
      <w:r w:rsidRPr="00BC2197">
        <w:rPr>
          <w:rFonts w:ascii="Arial" w:hAnsi="Arial" w:cs="Arial"/>
          <w:iCs/>
          <w:lang w:eastAsia="ar-SA"/>
        </w:rPr>
        <w:t xml:space="preserve"> serão realizados na conformidade da Lei Nº 8.666, de 21 de Junho de 1.993, com redação alterada pela Lei Nº 8.883, de </w:t>
      </w:r>
      <w:proofErr w:type="gramStart"/>
      <w:r w:rsidRPr="00BC2197">
        <w:rPr>
          <w:rFonts w:ascii="Arial" w:hAnsi="Arial" w:cs="Arial"/>
          <w:iCs/>
          <w:lang w:eastAsia="ar-SA"/>
        </w:rPr>
        <w:t>8</w:t>
      </w:r>
      <w:proofErr w:type="gramEnd"/>
      <w:r w:rsidRPr="00BC2197">
        <w:rPr>
          <w:rFonts w:ascii="Arial" w:hAnsi="Arial" w:cs="Arial"/>
          <w:iCs/>
          <w:lang w:eastAsia="ar-SA"/>
        </w:rPr>
        <w:t xml:space="preserve"> de Junho de 1994.</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A não </w:t>
      </w:r>
      <w:r w:rsidRPr="00BC2197">
        <w:rPr>
          <w:rFonts w:ascii="Arial" w:hAnsi="Arial" w:cs="Arial"/>
          <w:snapToGrid w:val="0"/>
        </w:rPr>
        <w:t>observância</w:t>
      </w:r>
      <w:r w:rsidRPr="00BC2197">
        <w:rPr>
          <w:rFonts w:ascii="Arial" w:hAnsi="Arial" w:cs="Arial"/>
        </w:rPr>
        <w:t xml:space="preserve"> do prazo previsto para apresentação das faturas ou a sua apresentação com incorreções ensejará a prorrogação do prazo de pagamento por igual número de dias a que corresponderem os atrasos e/ou as incorreções verificadas.</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Os valores a serem pagos pelos Serviços de fornecimento de gases medicinais serão aqueles fixados na Ata de Registro de Preços devidamente homologada após o certame licitatório.</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 xml:space="preserve">Deduzir desconto dos produtos rejeitados pela </w:t>
      </w:r>
      <w:r w:rsidRPr="00BC2197">
        <w:rPr>
          <w:rFonts w:ascii="Arial" w:hAnsi="Arial" w:cs="Arial"/>
          <w:b/>
        </w:rPr>
        <w:t>Contratante</w:t>
      </w:r>
      <w:r w:rsidRPr="00BC2197">
        <w:rPr>
          <w:rFonts w:ascii="Arial" w:hAnsi="Arial" w:cs="Arial"/>
        </w:rPr>
        <w:t>, do teto financeiro da</w:t>
      </w:r>
      <w:r w:rsidRPr="00BC2197">
        <w:rPr>
          <w:rFonts w:ascii="Arial" w:hAnsi="Arial" w:cs="Arial"/>
          <w:b/>
        </w:rPr>
        <w:t xml:space="preserve"> Contratada</w:t>
      </w:r>
      <w:r w:rsidRPr="00BC2197">
        <w:rPr>
          <w:rFonts w:ascii="Arial" w:hAnsi="Arial" w:cs="Arial"/>
        </w:rPr>
        <w:t xml:space="preserve">, </w:t>
      </w:r>
      <w:r w:rsidRPr="00BC2197">
        <w:rPr>
          <w:rFonts w:ascii="Arial" w:hAnsi="Arial" w:cs="Arial"/>
          <w:snapToGrid w:val="0"/>
        </w:rPr>
        <w:t>conforme</w:t>
      </w:r>
      <w:r w:rsidRPr="00BC2197">
        <w:rPr>
          <w:rFonts w:ascii="Arial" w:hAnsi="Arial" w:cs="Arial"/>
        </w:rPr>
        <w:t xml:space="preserve"> Relatório de Avaliação.</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DA ALTERAÇÃO DOS PREÇOS </w:t>
      </w:r>
    </w:p>
    <w:p w:rsidR="00404088" w:rsidRPr="00BC2197" w:rsidRDefault="00404088" w:rsidP="003135B8">
      <w:pPr>
        <w:pStyle w:val="PargrafodaLista"/>
        <w:numPr>
          <w:ilvl w:val="0"/>
          <w:numId w:val="13"/>
        </w:numPr>
        <w:spacing w:before="120" w:after="120" w:line="240" w:lineRule="auto"/>
        <w:contextualSpacing w:val="0"/>
        <w:jc w:val="both"/>
        <w:rPr>
          <w:rFonts w:cs="Arial"/>
          <w:vanish/>
        </w:rPr>
      </w:pP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vanish/>
        </w:rPr>
      </w:pPr>
    </w:p>
    <w:p w:rsidR="00404088" w:rsidRPr="00BC2197" w:rsidRDefault="00404088" w:rsidP="00063598">
      <w:pPr>
        <w:pStyle w:val="PargrafodaLista"/>
        <w:numPr>
          <w:ilvl w:val="0"/>
          <w:numId w:val="41"/>
        </w:numPr>
        <w:spacing w:before="120" w:after="120" w:line="240" w:lineRule="auto"/>
        <w:contextualSpacing w:val="0"/>
        <w:jc w:val="both"/>
        <w:rPr>
          <w:rFonts w:ascii="Arial" w:hAnsi="Arial" w:cs="Arial"/>
          <w:iCs/>
          <w:vanish/>
          <w:lang w:eastAsia="ar-SA"/>
        </w:rPr>
      </w:pPr>
    </w:p>
    <w:p w:rsidR="00404088" w:rsidRPr="00BC2197" w:rsidRDefault="00404088" w:rsidP="00063598">
      <w:pPr>
        <w:pStyle w:val="PargrafodaLista"/>
        <w:numPr>
          <w:ilvl w:val="1"/>
          <w:numId w:val="40"/>
        </w:numPr>
        <w:spacing w:before="120" w:after="120" w:line="240" w:lineRule="auto"/>
        <w:ind w:left="851" w:hanging="709"/>
        <w:contextualSpacing w:val="0"/>
        <w:jc w:val="both"/>
        <w:rPr>
          <w:rFonts w:ascii="Arial" w:hAnsi="Arial" w:cs="Arial"/>
          <w:iCs/>
          <w:lang w:eastAsia="ar-SA"/>
        </w:rPr>
      </w:pPr>
      <w:r w:rsidRPr="00BC2197">
        <w:rPr>
          <w:rFonts w:ascii="Arial" w:hAnsi="Arial" w:cs="Arial"/>
          <w:iCs/>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rPr>
      </w:pPr>
      <w:r w:rsidRPr="00BC2197">
        <w:rPr>
          <w:rFonts w:ascii="Arial" w:hAnsi="Arial" w:cs="Arial"/>
          <w:b/>
        </w:rPr>
        <w:t xml:space="preserve">DO </w:t>
      </w:r>
      <w:r w:rsidRPr="00BC2197">
        <w:rPr>
          <w:rFonts w:ascii="Arial" w:hAnsi="Arial" w:cs="Arial"/>
          <w:b/>
          <w:bCs/>
        </w:rPr>
        <w:t>ACOMPANHAMENTO</w:t>
      </w:r>
      <w:r w:rsidRPr="00BC2197">
        <w:rPr>
          <w:rFonts w:ascii="Arial" w:hAnsi="Arial" w:cs="Arial"/>
          <w:b/>
        </w:rPr>
        <w:t xml:space="preserve"> E FISCALIZAÇÃO DOS SERVIÇOS (Art. 66 da Lei Federal Nº. 8.666/93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hAnsi="Arial" w:cs="Arial"/>
          <w:vanish/>
        </w:rPr>
      </w:pP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rPr>
        <w:t xml:space="preserve">Não obstante a </w:t>
      </w:r>
      <w:r w:rsidRPr="00BC2197">
        <w:rPr>
          <w:rFonts w:ascii="Arial" w:hAnsi="Arial" w:cs="Arial"/>
          <w:b/>
        </w:rPr>
        <w:t>Contratada</w:t>
      </w:r>
      <w:r w:rsidRPr="00BC2197">
        <w:rPr>
          <w:rFonts w:ascii="Arial" w:hAnsi="Arial" w:cs="Arial"/>
        </w:rPr>
        <w:t xml:space="preserve"> ser a única e exclusiva responsável pela execução de todos os serviços, ao </w:t>
      </w:r>
      <w:r w:rsidRPr="00BC2197">
        <w:rPr>
          <w:rFonts w:ascii="Arial" w:hAnsi="Arial" w:cs="Arial"/>
          <w:b/>
        </w:rPr>
        <w:t>Contratante</w:t>
      </w:r>
      <w:r w:rsidRPr="00BC2197">
        <w:rPr>
          <w:rFonts w:ascii="Arial" w:hAnsi="Arial" w:cs="Arial"/>
        </w:rPr>
        <w:t xml:space="preserve"> é reservado o direito de, sem de qualquer forma restringir a plenitude dessa responsabilidade, exercer a mais ampla e completa fiscalização sobre os serviços, por meio do </w:t>
      </w:r>
      <w:r w:rsidRPr="00BC2197">
        <w:rPr>
          <w:rFonts w:ascii="Arial" w:hAnsi="Arial" w:cs="Arial"/>
          <w:b/>
        </w:rPr>
        <w:t xml:space="preserve">Gestor e Fiscal </w:t>
      </w:r>
      <w:r w:rsidRPr="00BC2197">
        <w:rPr>
          <w:rFonts w:ascii="Arial" w:hAnsi="Arial" w:cs="Arial"/>
        </w:rPr>
        <w:t>ora designados.</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b/>
          <w:bCs/>
        </w:rPr>
        <w:t xml:space="preserve">Gestor do Contrato: </w:t>
      </w:r>
      <w:r w:rsidRPr="00BC2197">
        <w:rPr>
          <w:rFonts w:ascii="Arial" w:hAnsi="Arial" w:cs="Arial"/>
          <w:b/>
          <w:i/>
        </w:rPr>
        <w:t>Diretor Administrativo do EAS</w:t>
      </w:r>
      <w:r w:rsidRPr="00BC2197">
        <w:rPr>
          <w:rFonts w:ascii="Arial" w:hAnsi="Arial" w:cs="Arial"/>
          <w:b/>
          <w:bCs/>
        </w:rPr>
        <w:t xml:space="preserve">, </w:t>
      </w:r>
      <w:r w:rsidRPr="00BC2197">
        <w:rPr>
          <w:rFonts w:ascii="Arial" w:hAnsi="Arial" w:cs="Arial"/>
          <w:bCs/>
        </w:rPr>
        <w:t>responsável para</w:t>
      </w:r>
      <w:r w:rsidRPr="00BC2197">
        <w:rPr>
          <w:rFonts w:ascii="Arial" w:hAnsi="Arial" w:cs="Arial"/>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BC2197">
        <w:rPr>
          <w:rFonts w:ascii="Arial" w:hAnsi="Arial" w:cs="Arial"/>
          <w:b/>
        </w:rPr>
        <w:t>Fiscal de Contrato</w:t>
      </w:r>
      <w:r w:rsidRPr="00BC2197">
        <w:rPr>
          <w:rFonts w:ascii="Arial" w:hAnsi="Arial" w:cs="Arial"/>
        </w:rPr>
        <w:t>.</w:t>
      </w:r>
    </w:p>
    <w:p w:rsidR="00404088" w:rsidRPr="00BC2197" w:rsidRDefault="00404088" w:rsidP="00063598">
      <w:pPr>
        <w:numPr>
          <w:ilvl w:val="1"/>
          <w:numId w:val="41"/>
        </w:numPr>
        <w:spacing w:before="120" w:after="120" w:line="240" w:lineRule="auto"/>
        <w:ind w:left="851" w:hanging="709"/>
        <w:jc w:val="both"/>
        <w:rPr>
          <w:rFonts w:ascii="Arial" w:hAnsi="Arial" w:cs="Arial"/>
        </w:rPr>
      </w:pPr>
      <w:r w:rsidRPr="00BC2197">
        <w:rPr>
          <w:rFonts w:ascii="Arial" w:hAnsi="Arial" w:cs="Arial"/>
          <w:b/>
        </w:rPr>
        <w:t xml:space="preserve">Fiscal de contrato: </w:t>
      </w:r>
      <w:r w:rsidRPr="00BC2197">
        <w:rPr>
          <w:rFonts w:ascii="Arial" w:hAnsi="Arial" w:cs="Arial"/>
        </w:rPr>
        <w:t xml:space="preserve">os fiscais de contrato serão </w:t>
      </w:r>
      <w:r w:rsidRPr="00BC2197">
        <w:rPr>
          <w:rFonts w:ascii="Arial" w:hAnsi="Arial" w:cs="Arial"/>
          <w:color w:val="000000"/>
        </w:rPr>
        <w:t>servidores dos EAS, designados formalmente, por meio de</w:t>
      </w:r>
      <w:r w:rsidRPr="00BC2197">
        <w:rPr>
          <w:rFonts w:ascii="Arial" w:hAnsi="Arial" w:cs="Arial"/>
        </w:rPr>
        <w:t xml:space="preserve"> Portaria da </w:t>
      </w:r>
      <w:r w:rsidRPr="00BC2197">
        <w:rPr>
          <w:rFonts w:ascii="Arial" w:hAnsi="Arial" w:cs="Arial"/>
          <w:b/>
        </w:rPr>
        <w:t>Contratante,</w:t>
      </w:r>
      <w:r w:rsidRPr="00BC2197">
        <w:rPr>
          <w:rFonts w:ascii="Arial" w:hAnsi="Arial" w:cs="Arial"/>
        </w:rPr>
        <w:t xml:space="preserve"> sendo o responsável pela </w:t>
      </w:r>
      <w:r w:rsidRPr="00BC2197">
        <w:rPr>
          <w:rFonts w:ascii="Arial" w:hAnsi="Arial" w:cs="Arial"/>
          <w:b/>
        </w:rPr>
        <w:t>Avaliação da Qualidade da Contratada</w:t>
      </w:r>
      <w:r w:rsidRPr="00BC2197">
        <w:rPr>
          <w:rFonts w:ascii="Arial" w:hAnsi="Arial" w:cs="Arial"/>
        </w:rPr>
        <w:t xml:space="preserve"> utilizando-se de instrumentos de avaliação, conforme </w:t>
      </w:r>
      <w:proofErr w:type="spellStart"/>
      <w:r w:rsidRPr="00BC2197">
        <w:rPr>
          <w:rFonts w:ascii="Arial" w:hAnsi="Arial" w:cs="Arial"/>
        </w:rPr>
        <w:t>ositens</w:t>
      </w:r>
      <w:proofErr w:type="spellEnd"/>
      <w:r w:rsidRPr="00BC2197">
        <w:rPr>
          <w:rFonts w:ascii="Arial" w:hAnsi="Arial" w:cs="Arial"/>
        </w:rPr>
        <w:t xml:space="preserve"> de orientação do</w:t>
      </w:r>
      <w:r w:rsidRPr="00BC2197">
        <w:rPr>
          <w:rFonts w:ascii="Arial" w:hAnsi="Arial" w:cs="Arial"/>
          <w:b/>
        </w:rPr>
        <w:t xml:space="preserve"> Manual de Acreditação Hospitalar do Ministério da Saúde, </w:t>
      </w:r>
      <w:r w:rsidRPr="00BC2197">
        <w:rPr>
          <w:rFonts w:ascii="Arial" w:hAnsi="Arial" w:cs="Arial"/>
        </w:rPr>
        <w:t xml:space="preserve">e encaminhamento de toda documentação ao </w:t>
      </w:r>
      <w:r w:rsidRPr="00BC2197">
        <w:rPr>
          <w:rFonts w:ascii="Arial" w:hAnsi="Arial" w:cs="Arial"/>
          <w:b/>
        </w:rPr>
        <w:t>Gestor de Contrato.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 No exercício da </w:t>
      </w:r>
      <w:r w:rsidRPr="00BC2197">
        <w:rPr>
          <w:rFonts w:ascii="Arial" w:hAnsi="Arial" w:cs="Arial"/>
          <w:b/>
        </w:rPr>
        <w:t>fiscalização</w:t>
      </w:r>
      <w:r w:rsidRPr="00BC2197">
        <w:rPr>
          <w:rFonts w:ascii="Arial" w:hAnsi="Arial" w:cs="Arial"/>
        </w:rPr>
        <w:t xml:space="preserve"> dos serviços deve a </w:t>
      </w:r>
      <w:r w:rsidRPr="00BC2197">
        <w:rPr>
          <w:rFonts w:ascii="Arial" w:hAnsi="Arial" w:cs="Arial"/>
          <w:b/>
        </w:rPr>
        <w:t>Contratante</w:t>
      </w:r>
      <w:r w:rsidRPr="00BC2197">
        <w:rPr>
          <w:rFonts w:ascii="Arial" w:hAnsi="Arial" w:cs="Arial"/>
        </w:rPr>
        <w:t xml:space="preserve">, por meio do </w:t>
      </w:r>
      <w:proofErr w:type="spellStart"/>
      <w:r w:rsidRPr="00BC2197">
        <w:rPr>
          <w:rFonts w:ascii="Arial" w:hAnsi="Arial" w:cs="Arial"/>
          <w:b/>
          <w:u w:val="single"/>
        </w:rPr>
        <w:t>Fiscal</w:t>
      </w:r>
      <w:r w:rsidRPr="00BC2197">
        <w:rPr>
          <w:rFonts w:ascii="Arial" w:hAnsi="Arial" w:cs="Arial"/>
        </w:rPr>
        <w:t>do</w:t>
      </w:r>
      <w:proofErr w:type="spellEnd"/>
      <w:r w:rsidRPr="00BC2197">
        <w:rPr>
          <w:rFonts w:ascii="Arial" w:hAnsi="Arial" w:cs="Arial"/>
        </w:rPr>
        <w:t xml:space="preserve"> contrato: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Examinar as Carteiras Profissionais dos funcionários colocados a seu serviço, para comprovar o registro de função profissional.</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Se utilizar do procedimento de </w:t>
      </w:r>
      <w:r w:rsidRPr="00BC2197">
        <w:rPr>
          <w:rFonts w:ascii="Arial" w:hAnsi="Arial" w:cs="Arial"/>
          <w:b/>
        </w:rPr>
        <w:t>Avaliação da Qualidade dos Serviços</w:t>
      </w:r>
      <w:r w:rsidRPr="00BC2197">
        <w:rPr>
          <w:rFonts w:ascii="Arial" w:hAnsi="Arial" w:cs="Arial"/>
        </w:rPr>
        <w:t xml:space="preserve">, como descrito no </w:t>
      </w:r>
      <w:r w:rsidRPr="00BC2197">
        <w:rPr>
          <w:rFonts w:ascii="Arial" w:hAnsi="Arial" w:cs="Arial"/>
          <w:b/>
        </w:rPr>
        <w:t>Anexo IV</w:t>
      </w:r>
      <w:r w:rsidRPr="00BC2197">
        <w:rPr>
          <w:rFonts w:ascii="Arial" w:hAnsi="Arial" w:cs="Arial"/>
        </w:rPr>
        <w:t xml:space="preserve"> deste Termo de Referência para o acompanhamento do desenvolvimento dos trabalhos, medição dos níveis de qualidade e correção de rumos.</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Conferir e </w:t>
      </w:r>
      <w:proofErr w:type="spellStart"/>
      <w:r w:rsidRPr="00BC2197">
        <w:rPr>
          <w:rFonts w:ascii="Arial" w:hAnsi="Arial" w:cs="Arial"/>
        </w:rPr>
        <w:t>vistar</w:t>
      </w:r>
      <w:proofErr w:type="spellEnd"/>
      <w:r w:rsidRPr="00BC2197">
        <w:rPr>
          <w:rFonts w:ascii="Arial" w:hAnsi="Arial" w:cs="Arial"/>
        </w:rPr>
        <w:t xml:space="preserve"> os relatórios dos procedimentos e serviços realizados pela </w:t>
      </w:r>
      <w:r w:rsidRPr="00BC2197">
        <w:rPr>
          <w:rFonts w:ascii="Arial" w:hAnsi="Arial" w:cs="Arial"/>
          <w:b/>
        </w:rPr>
        <w:t>Contratada</w:t>
      </w:r>
      <w:r w:rsidRPr="00BC2197">
        <w:rPr>
          <w:rFonts w:ascii="Arial" w:hAnsi="Arial" w:cs="Arial"/>
        </w:rPr>
        <w:t>.</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Avaliar mensalmente a </w:t>
      </w:r>
      <w:r w:rsidRPr="00BC2197">
        <w:rPr>
          <w:rFonts w:ascii="Arial" w:hAnsi="Arial" w:cs="Arial"/>
          <w:b/>
          <w:u w:val="single"/>
        </w:rPr>
        <w:t>Medição</w:t>
      </w:r>
      <w:r w:rsidRPr="00BC2197">
        <w:rPr>
          <w:rFonts w:ascii="Arial" w:hAnsi="Arial" w:cs="Arial"/>
        </w:rPr>
        <w:t xml:space="preserve"> dos serviços efetivamente prestados, descontando o equivalente aos não realizados bem como aqueles não aprovados por não conformidade aos padrões estabelecidos, desde que por motivos imputáveis à </w:t>
      </w:r>
      <w:r w:rsidRPr="00BC2197">
        <w:rPr>
          <w:rFonts w:ascii="Arial" w:hAnsi="Arial" w:cs="Arial"/>
          <w:b/>
        </w:rPr>
        <w:t>Contratada</w:t>
      </w:r>
      <w:r w:rsidRPr="00BC2197">
        <w:rPr>
          <w:rFonts w:ascii="Arial" w:hAnsi="Arial" w:cs="Arial"/>
        </w:rPr>
        <w:t>, sem prejuízo das demais sanções disciplinadas em contrato.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Encaminhar à </w:t>
      </w:r>
      <w:r w:rsidRPr="00BC2197">
        <w:rPr>
          <w:rFonts w:ascii="Arial" w:hAnsi="Arial" w:cs="Arial"/>
          <w:b/>
        </w:rPr>
        <w:t>Contratada</w:t>
      </w:r>
      <w:r w:rsidRPr="00BC2197">
        <w:rPr>
          <w:rFonts w:ascii="Arial" w:hAnsi="Arial" w:cs="Arial"/>
        </w:rPr>
        <w:t xml:space="preserve"> o </w:t>
      </w:r>
      <w:r w:rsidRPr="00BC2197">
        <w:rPr>
          <w:rFonts w:ascii="Arial" w:hAnsi="Arial" w:cs="Arial"/>
          <w:b/>
        </w:rPr>
        <w:t xml:space="preserve">Relatório Mensal dos Serviços, </w:t>
      </w:r>
      <w:r w:rsidRPr="00BC2197">
        <w:rPr>
          <w:rFonts w:ascii="Arial" w:hAnsi="Arial" w:cs="Arial"/>
        </w:rPr>
        <w:t>para conhecimento da avaliação.</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Se constatada pela </w:t>
      </w:r>
      <w:r w:rsidRPr="00BC2197">
        <w:rPr>
          <w:rFonts w:ascii="Arial" w:hAnsi="Arial" w:cs="Arial"/>
          <w:b/>
        </w:rPr>
        <w:t>fiscalização</w:t>
      </w:r>
      <w:r w:rsidRPr="00BC2197">
        <w:rPr>
          <w:rFonts w:ascii="Arial" w:hAnsi="Arial" w:cs="Arial"/>
        </w:rPr>
        <w:t xml:space="preserve"> o não atendimento das determinações quanto à regular execução dos serviços, dentro do prazo de 72 (setenta e duas) horas, contados da solicitação a </w:t>
      </w:r>
      <w:r w:rsidRPr="00BC2197">
        <w:rPr>
          <w:rFonts w:ascii="Arial" w:hAnsi="Arial" w:cs="Arial"/>
          <w:b/>
        </w:rPr>
        <w:t>Contratante</w:t>
      </w:r>
      <w:r w:rsidRPr="00BC2197">
        <w:rPr>
          <w:rFonts w:ascii="Arial" w:hAnsi="Arial" w:cs="Arial"/>
        </w:rPr>
        <w:t xml:space="preserve"> poderá ordenar a </w:t>
      </w:r>
      <w:r w:rsidRPr="00BC2197">
        <w:rPr>
          <w:rFonts w:ascii="Arial" w:hAnsi="Arial" w:cs="Arial"/>
          <w:b/>
          <w:u w:val="single"/>
        </w:rPr>
        <w:t>suspensão dos serviços</w:t>
      </w:r>
      <w:r w:rsidRPr="00BC2197">
        <w:rPr>
          <w:rFonts w:ascii="Arial" w:hAnsi="Arial" w:cs="Arial"/>
        </w:rPr>
        <w:t>, sem prejuízos das penalidades a que a empresa prestadora dos serviços esteja sujeita.</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 xml:space="preserve">Esta fiscalização não exclui nem reduz a responsabilidade da </w:t>
      </w:r>
      <w:r w:rsidRPr="00BC2197">
        <w:rPr>
          <w:rFonts w:ascii="Arial" w:hAnsi="Arial" w:cs="Arial"/>
          <w:b/>
        </w:rPr>
        <w:t>Contratada</w:t>
      </w:r>
      <w:r w:rsidRPr="00BC2197">
        <w:rPr>
          <w:rFonts w:ascii="Arial" w:hAnsi="Arial" w:cs="Arial"/>
        </w:rPr>
        <w:t xml:space="preserve">, inclusive perante terceiros, por qualquer irregularidade de seus agentes e prepostos (art. 70, da Lei nº. 8.666/93), ressaltando-se, ainda, que mesmo atestado os serviços prestados, subsistirá a responsabilidade da </w:t>
      </w:r>
      <w:r w:rsidRPr="00BC2197">
        <w:rPr>
          <w:rFonts w:ascii="Arial" w:hAnsi="Arial" w:cs="Arial"/>
          <w:b/>
        </w:rPr>
        <w:t>Contratada</w:t>
      </w:r>
      <w:r w:rsidRPr="00BC2197">
        <w:rPr>
          <w:rFonts w:ascii="Arial" w:hAnsi="Arial" w:cs="Arial"/>
        </w:rPr>
        <w:t xml:space="preserve"> pela solidez, qualidade e segurança destes serviços.</w:t>
      </w:r>
    </w:p>
    <w:p w:rsidR="00404088" w:rsidRPr="00BC2197" w:rsidRDefault="00404088" w:rsidP="00063598">
      <w:pPr>
        <w:numPr>
          <w:ilvl w:val="2"/>
          <w:numId w:val="41"/>
        </w:numPr>
        <w:spacing w:before="120" w:after="120" w:line="240" w:lineRule="auto"/>
        <w:ind w:left="1418" w:hanging="851"/>
        <w:jc w:val="both"/>
        <w:rPr>
          <w:rFonts w:ascii="Arial" w:hAnsi="Arial" w:cs="Arial"/>
        </w:rPr>
      </w:pPr>
      <w:r w:rsidRPr="00BC2197">
        <w:rPr>
          <w:rFonts w:ascii="Arial" w:hAnsi="Arial" w:cs="Arial"/>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 xml:space="preserve">A Contratada deverá emitir, quando solicitado, relatórios de atendimento e outros documentos comprobatórios da execução dos serviços efetivamente prestado, ou colocado </w:t>
      </w:r>
      <w:proofErr w:type="gramStart"/>
      <w:r w:rsidRPr="00BC2197">
        <w:rPr>
          <w:rFonts w:ascii="Arial" w:hAnsi="Arial" w:cs="Arial"/>
        </w:rPr>
        <w:t>a</w:t>
      </w:r>
      <w:proofErr w:type="gramEnd"/>
      <w:r w:rsidRPr="00BC2197">
        <w:rPr>
          <w:rFonts w:ascii="Arial" w:hAnsi="Arial" w:cs="Arial"/>
        </w:rPr>
        <w:t xml:space="preserve"> disposição;</w:t>
      </w:r>
    </w:p>
    <w:p w:rsidR="00404088" w:rsidRPr="00BC2197" w:rsidRDefault="00404088" w:rsidP="00063598">
      <w:pPr>
        <w:numPr>
          <w:ilvl w:val="2"/>
          <w:numId w:val="41"/>
        </w:numPr>
        <w:spacing w:before="120" w:after="120" w:line="240" w:lineRule="auto"/>
        <w:ind w:left="1418" w:hanging="992"/>
        <w:jc w:val="both"/>
        <w:rPr>
          <w:rFonts w:ascii="Arial" w:hAnsi="Arial" w:cs="Arial"/>
        </w:rPr>
      </w:pPr>
      <w:r w:rsidRPr="00BC2197">
        <w:rPr>
          <w:rFonts w:ascii="Arial" w:hAnsi="Arial" w:cs="Arial"/>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404088" w:rsidRPr="00BC2197" w:rsidRDefault="00404088" w:rsidP="00063598">
      <w:pPr>
        <w:pStyle w:val="PargrafodaLista"/>
        <w:numPr>
          <w:ilvl w:val="0"/>
          <w:numId w:val="4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SANÇÕES POR INADIMPLEMENTO CONTRATUAL</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 xml:space="preserve">Serão aplicadas as Sanções Administrativas previstas nos Artigos </w:t>
      </w:r>
      <w:smartTag w:uri="urn:schemas-microsoft-com:office:smarttags" w:element="metricconverter">
        <w:smartTagPr>
          <w:attr w:name="ProductID" w:val="86 a"/>
        </w:smartTagPr>
        <w:r w:rsidRPr="00BC2197">
          <w:rPr>
            <w:rFonts w:ascii="Arial" w:hAnsi="Arial" w:cs="Arial"/>
          </w:rPr>
          <w:t>86 a</w:t>
        </w:r>
      </w:smartTag>
      <w:r w:rsidRPr="00BC2197">
        <w:rPr>
          <w:rFonts w:ascii="Arial" w:hAnsi="Arial" w:cs="Arial"/>
        </w:rPr>
        <w:t xml:space="preserve"> 87 da Lei Federal nº. 8.666/93 em caso de descumprimento das obrigações e condições de fornecimento.</w:t>
      </w:r>
    </w:p>
    <w:p w:rsidR="00404088" w:rsidRPr="00BC2197"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04088" w:rsidRDefault="00404088" w:rsidP="00063598">
      <w:pPr>
        <w:numPr>
          <w:ilvl w:val="1"/>
          <w:numId w:val="40"/>
        </w:numPr>
        <w:spacing w:before="120" w:after="120" w:line="240" w:lineRule="auto"/>
        <w:ind w:left="851" w:hanging="709"/>
        <w:jc w:val="both"/>
        <w:rPr>
          <w:rFonts w:ascii="Arial" w:hAnsi="Arial" w:cs="Arial"/>
        </w:rPr>
      </w:pPr>
      <w:r w:rsidRPr="00BC2197">
        <w:rPr>
          <w:rFonts w:ascii="Arial" w:hAnsi="Arial" w:cs="Arial"/>
        </w:rPr>
        <w:t>A rescisão também se submeterá ao regime previsto no artigo 79, seus incisos e parágrafos da Lei 8.666\93 e suas alterações.</w:t>
      </w:r>
    </w:p>
    <w:p w:rsidR="007533B0" w:rsidRDefault="007533B0" w:rsidP="007533B0">
      <w:pPr>
        <w:spacing w:before="120" w:after="120" w:line="240" w:lineRule="auto"/>
        <w:jc w:val="both"/>
        <w:rPr>
          <w:rFonts w:ascii="Arial" w:hAnsi="Arial" w:cs="Arial"/>
        </w:rPr>
      </w:pPr>
    </w:p>
    <w:p w:rsidR="007533B0" w:rsidRPr="00BC2197" w:rsidRDefault="007533B0" w:rsidP="007533B0">
      <w:pPr>
        <w:spacing w:before="120" w:after="120" w:line="240" w:lineRule="auto"/>
        <w:jc w:val="both"/>
        <w:rPr>
          <w:rFonts w:ascii="Arial" w:hAnsi="Arial" w:cs="Arial"/>
        </w:rPr>
      </w:pPr>
    </w:p>
    <w:p w:rsidR="00404088" w:rsidRPr="00BC2197" w:rsidRDefault="00404088" w:rsidP="00063598">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DISPOSIÇÕES GERAIS</w:t>
      </w:r>
    </w:p>
    <w:p w:rsidR="00404088" w:rsidRPr="00BC2197" w:rsidRDefault="00404088" w:rsidP="003135B8">
      <w:pPr>
        <w:pStyle w:val="PargrafodaLista"/>
        <w:numPr>
          <w:ilvl w:val="0"/>
          <w:numId w:val="18"/>
        </w:numPr>
        <w:spacing w:before="120" w:after="120" w:line="240" w:lineRule="auto"/>
        <w:contextualSpacing w:val="0"/>
        <w:jc w:val="both"/>
        <w:rPr>
          <w:rFonts w:ascii="Arial" w:eastAsia="ArialMT" w:hAnsi="Arial" w:cs="Arial"/>
          <w:vanish/>
        </w:rPr>
      </w:pPr>
    </w:p>
    <w:p w:rsidR="00404088" w:rsidRPr="00BC2197" w:rsidRDefault="00404088" w:rsidP="00063598">
      <w:pPr>
        <w:pStyle w:val="PargrafodaLista"/>
        <w:numPr>
          <w:ilvl w:val="0"/>
          <w:numId w:val="40"/>
        </w:numPr>
        <w:spacing w:before="120" w:after="120" w:line="240" w:lineRule="auto"/>
        <w:contextualSpacing w:val="0"/>
        <w:jc w:val="both"/>
        <w:rPr>
          <w:rFonts w:ascii="Arial" w:eastAsia="ArialMT" w:hAnsi="Arial" w:cs="Arial"/>
          <w:vanish/>
        </w:rPr>
      </w:pPr>
    </w:p>
    <w:p w:rsidR="00404088" w:rsidRPr="00BC2197" w:rsidRDefault="00404088" w:rsidP="003135B8">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A </w:t>
      </w:r>
      <w:r w:rsidRPr="00BC2197">
        <w:rPr>
          <w:rFonts w:ascii="Arial" w:eastAsia="ArialMT" w:hAnsi="Arial" w:cs="Arial"/>
          <w:b/>
        </w:rPr>
        <w:t>Contratada</w:t>
      </w:r>
      <w:r w:rsidRPr="00BC2197">
        <w:rPr>
          <w:rFonts w:ascii="Arial" w:eastAsia="ArialMT" w:hAnsi="Arial" w:cs="Arial"/>
        </w:rPr>
        <w:t xml:space="preserve"> poderá subcontratar outra empresa para atendimento parcial do objeto do contrato, até o limite de 10% (dez por cento) do objeto contratado, </w:t>
      </w:r>
      <w:r w:rsidRPr="00BC2197">
        <w:rPr>
          <w:rFonts w:ascii="Arial" w:hAnsi="Arial" w:cs="Arial"/>
        </w:rPr>
        <w:t>com</w:t>
      </w:r>
      <w:r w:rsidRPr="00BC2197">
        <w:rPr>
          <w:rFonts w:ascii="Arial" w:eastAsia="ArialMT" w:hAnsi="Arial" w:cs="Arial"/>
        </w:rPr>
        <w:t xml:space="preserve"> a anuência expressa e prévia da </w:t>
      </w:r>
      <w:r w:rsidRPr="00BC2197">
        <w:rPr>
          <w:rFonts w:ascii="Arial" w:eastAsia="ArialMT" w:hAnsi="Arial" w:cs="Arial"/>
          <w:b/>
        </w:rPr>
        <w:t>Contratante</w:t>
      </w:r>
      <w:r w:rsidRPr="00BC2197">
        <w:rPr>
          <w:rFonts w:ascii="Arial" w:eastAsia="ArialMT" w:hAnsi="Arial" w:cs="Arial"/>
        </w:rPr>
        <w:t>, sendo vedada a subcontratação total do contrato.</w:t>
      </w:r>
    </w:p>
    <w:p w:rsidR="00404088" w:rsidRPr="00BC2197" w:rsidRDefault="00404088" w:rsidP="003135B8">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Em caso de subcontratação de outra empresa, a </w:t>
      </w:r>
      <w:r w:rsidRPr="00BC2197">
        <w:rPr>
          <w:rFonts w:ascii="Arial" w:eastAsia="ArialMT" w:hAnsi="Arial" w:cs="Arial"/>
          <w:b/>
        </w:rPr>
        <w:t>Contratada</w:t>
      </w:r>
      <w:r w:rsidRPr="00BC2197">
        <w:rPr>
          <w:rFonts w:ascii="Arial" w:eastAsia="ArialMT" w:hAnsi="Arial" w:cs="Arial"/>
        </w:rPr>
        <w:t xml:space="preserve"> não transferirá suas obrigações e responsabilidades, permanecendo, perante a </w:t>
      </w:r>
      <w:r w:rsidRPr="00BC2197">
        <w:rPr>
          <w:rFonts w:ascii="Arial" w:eastAsia="ArialMT" w:hAnsi="Arial" w:cs="Arial"/>
          <w:b/>
        </w:rPr>
        <w:t>Contratante</w:t>
      </w:r>
      <w:r w:rsidRPr="00BC2197">
        <w:rPr>
          <w:rFonts w:ascii="Arial" w:eastAsia="ArialMT" w:hAnsi="Arial" w:cs="Arial"/>
        </w:rPr>
        <w:t>, com total responsabilidade contratual.</w:t>
      </w:r>
    </w:p>
    <w:p w:rsidR="00404088" w:rsidRPr="00BC2197" w:rsidRDefault="00404088" w:rsidP="003135B8">
      <w:pPr>
        <w:numPr>
          <w:ilvl w:val="1"/>
          <w:numId w:val="21"/>
        </w:numPr>
        <w:spacing w:before="120" w:after="120" w:line="240" w:lineRule="auto"/>
        <w:ind w:left="851" w:hanging="709"/>
        <w:jc w:val="both"/>
        <w:rPr>
          <w:rFonts w:ascii="Arial" w:hAnsi="Arial" w:cs="Arial"/>
          <w:iCs/>
        </w:rPr>
      </w:pPr>
      <w:r w:rsidRPr="00BC2197">
        <w:rPr>
          <w:rFonts w:ascii="Arial" w:hAnsi="Arial" w:cs="Arial"/>
        </w:rPr>
        <w:t xml:space="preserve">Na subcontratação a </w:t>
      </w:r>
      <w:r w:rsidRPr="00BC2197">
        <w:rPr>
          <w:rFonts w:ascii="Arial" w:hAnsi="Arial" w:cs="Arial"/>
          <w:b/>
        </w:rPr>
        <w:t>Contratada</w:t>
      </w:r>
      <w:r w:rsidRPr="00BC2197">
        <w:rPr>
          <w:rFonts w:ascii="Arial" w:hAnsi="Arial" w:cs="Arial"/>
        </w:rPr>
        <w:t xml:space="preserve"> continua a responder por todo o avençado perante a </w:t>
      </w:r>
      <w:r w:rsidRPr="00BC2197">
        <w:rPr>
          <w:rFonts w:ascii="Arial" w:hAnsi="Arial" w:cs="Arial"/>
          <w:b/>
        </w:rPr>
        <w:t>Contratante /</w:t>
      </w:r>
      <w:r w:rsidRPr="00BC2197">
        <w:rPr>
          <w:rFonts w:ascii="Arial" w:hAnsi="Arial" w:cs="Arial"/>
          <w:b/>
          <w:iCs/>
        </w:rPr>
        <w:t xml:space="preserve"> Administração</w:t>
      </w:r>
      <w:r w:rsidRPr="00BC2197">
        <w:rPr>
          <w:rFonts w:ascii="Arial" w:hAnsi="Arial" w:cs="Arial"/>
        </w:rPr>
        <w:t xml:space="preserve">. Ou seja, permanece plenamente </w:t>
      </w:r>
      <w:r w:rsidRPr="00BC2197">
        <w:rPr>
          <w:rFonts w:ascii="Arial" w:eastAsia="ArialMT" w:hAnsi="Arial" w:cs="Arial"/>
        </w:rPr>
        <w:t>responsável</w:t>
      </w:r>
      <w:r w:rsidRPr="00BC2197">
        <w:rPr>
          <w:rFonts w:ascii="Arial" w:hAnsi="Arial" w:cs="Arial"/>
        </w:rPr>
        <w:t xml:space="preserve"> pela execução do objeto contratado, inclusive da parcela que subcontratou. </w:t>
      </w:r>
      <w:r w:rsidRPr="00BC2197">
        <w:rPr>
          <w:rFonts w:ascii="Arial" w:hAnsi="Arial" w:cs="Arial"/>
          <w:iCs/>
        </w:rPr>
        <w:t xml:space="preserve">A subcontratação não produz uma relação jurídica direta entre a Administração e o subcontratado. </w:t>
      </w:r>
    </w:p>
    <w:p w:rsidR="00404088" w:rsidRPr="00BC2197" w:rsidRDefault="00404088" w:rsidP="003135B8">
      <w:pPr>
        <w:numPr>
          <w:ilvl w:val="1"/>
          <w:numId w:val="21"/>
        </w:numPr>
        <w:spacing w:before="120" w:after="120" w:line="240" w:lineRule="auto"/>
        <w:ind w:left="851" w:hanging="709"/>
        <w:jc w:val="both"/>
        <w:rPr>
          <w:rFonts w:ascii="Arial" w:hAnsi="Arial" w:cs="Arial"/>
        </w:rPr>
        <w:sectPr w:rsidR="00404088" w:rsidRPr="00BC2197" w:rsidSect="009F4DD0">
          <w:headerReference w:type="default" r:id="rId17"/>
          <w:footerReference w:type="default" r:id="rId18"/>
          <w:pgSz w:w="11906" w:h="16838"/>
          <w:pgMar w:top="1758" w:right="1134" w:bottom="1702" w:left="1134" w:header="709" w:footer="0" w:gutter="0"/>
          <w:pgNumType w:start="1"/>
          <w:cols w:space="708"/>
          <w:docGrid w:linePitch="360"/>
        </w:sectPr>
      </w:pPr>
      <w:r w:rsidRPr="00BC2197">
        <w:rPr>
          <w:rFonts w:ascii="Arial" w:hAnsi="Arial" w:cs="Arial"/>
          <w:iCs/>
        </w:rPr>
        <w:t xml:space="preserve">As </w:t>
      </w:r>
      <w:r w:rsidRPr="00BC2197">
        <w:rPr>
          <w:rFonts w:ascii="Arial" w:eastAsia="ArialMT" w:hAnsi="Arial" w:cs="Arial"/>
        </w:rPr>
        <w:t>refeições</w:t>
      </w:r>
      <w:r w:rsidRPr="00BC2197">
        <w:rPr>
          <w:rFonts w:ascii="Arial" w:hAnsi="Arial" w:cs="Arial"/>
          <w:iCs/>
        </w:rPr>
        <w:t xml:space="preserve"> dos </w:t>
      </w:r>
      <w:r w:rsidRPr="00BC2197">
        <w:rPr>
          <w:rFonts w:ascii="Arial" w:hAnsi="Arial" w:cs="Arial"/>
        </w:rPr>
        <w:t>funcionários</w:t>
      </w:r>
      <w:r w:rsidRPr="00BC2197">
        <w:rPr>
          <w:rFonts w:ascii="Arial" w:hAnsi="Arial" w:cs="Arial"/>
          <w:iCs/>
        </w:rPr>
        <w:t xml:space="preserve"> da </w:t>
      </w:r>
      <w:r w:rsidRPr="00BC2197">
        <w:rPr>
          <w:rFonts w:ascii="Arial" w:hAnsi="Arial" w:cs="Arial"/>
          <w:b/>
          <w:iCs/>
        </w:rPr>
        <w:t xml:space="preserve">Contratada </w:t>
      </w:r>
      <w:r w:rsidRPr="00BC2197">
        <w:rPr>
          <w:rFonts w:ascii="Arial" w:hAnsi="Arial" w:cs="Arial"/>
          <w:iCs/>
        </w:rPr>
        <w:t xml:space="preserve">ficarão a cargo da mesma, sem ônus para a </w:t>
      </w:r>
      <w:r w:rsidRPr="00BC2197">
        <w:rPr>
          <w:rFonts w:ascii="Arial" w:hAnsi="Arial" w:cs="Arial"/>
          <w:b/>
          <w:iCs/>
        </w:rPr>
        <w:t>Contratante.</w:t>
      </w:r>
    </w:p>
    <w:p w:rsidR="00404088" w:rsidRPr="00BC2197" w:rsidRDefault="00404088" w:rsidP="0040408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jc w:val="center"/>
        <w:rPr>
          <w:rFonts w:ascii="Arial" w:hAnsi="Arial" w:cs="Arial"/>
          <w:b/>
          <w:iCs/>
        </w:rPr>
      </w:pPr>
      <w:r w:rsidRPr="00BC2197">
        <w:rPr>
          <w:rFonts w:ascii="Arial" w:hAnsi="Arial" w:cs="Arial"/>
          <w:b/>
          <w:iCs/>
        </w:rPr>
        <w:t>ANEXO I – QUANTIDADE DOS CILINDROS A SEREM COMODATADOS POR EAS</w:t>
      </w:r>
    </w:p>
    <w:p w:rsidR="00404088" w:rsidRPr="00BC2197" w:rsidRDefault="00404088" w:rsidP="00404088">
      <w:pPr>
        <w:jc w:val="center"/>
        <w:rPr>
          <w:rFonts w:ascii="Arial" w:hAnsi="Arial" w:cs="Arial"/>
          <w:b/>
          <w:iCs/>
        </w:rPr>
      </w:pPr>
      <w:r w:rsidRPr="00BC2197">
        <w:rPr>
          <w:rFonts w:ascii="Arial" w:hAnsi="Arial" w:cs="Arial"/>
          <w:b/>
          <w:iCs/>
        </w:rPr>
        <w:t>ITEM 1 – CILINDROS DE AR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 )</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98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3 – CILINDROS DE DIÓXIDO DE CARBONO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4 – CILINDROS DE ÓXIDO NÍTRICO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5 – CILINDROS DE NITROGÊNIO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 mﾳ"/>
              </w:smartTagPr>
              <w:r w:rsidRPr="00BC2197">
                <w:rPr>
                  <w:rFonts w:ascii="Arial" w:hAnsi="Arial" w:cs="Arial"/>
                </w:rPr>
                <w:t>9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6 – CILINDROS DE ÓXIDO NITROSO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7 – CILINDROS DE OXIGÊNIO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19</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II – QUANTIDADE DOS EQUIPAMENTOS A SEREM COMODATADOS</w:t>
      </w:r>
    </w:p>
    <w:p w:rsidR="00404088" w:rsidRPr="00BC2197" w:rsidRDefault="00404088" w:rsidP="003135B8">
      <w:pPr>
        <w:pStyle w:val="PargrafodaLista"/>
        <w:numPr>
          <w:ilvl w:val="0"/>
          <w:numId w:val="12"/>
        </w:numPr>
        <w:spacing w:before="120" w:after="120" w:line="240" w:lineRule="auto"/>
        <w:ind w:left="357" w:hanging="357"/>
        <w:jc w:val="both"/>
        <w:rPr>
          <w:rFonts w:ascii="Arial" w:hAnsi="Arial" w:cs="Arial"/>
          <w:iCs/>
        </w:rPr>
      </w:pPr>
      <w:r w:rsidRPr="00BC2197">
        <w:rPr>
          <w:rFonts w:ascii="Arial" w:hAnsi="Arial" w:cs="Arial"/>
          <w:iCs/>
        </w:rPr>
        <w:t>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rede de gases medicinais e vácuo medicinal; Os demais itens somente quando aplicável: misturador para ar medicinal; tanque criogênico para nitrogênio liquefeito; tanque criogênico para oxigênio liquefeito.</w:t>
      </w:r>
    </w:p>
    <w:p w:rsidR="00404088" w:rsidRPr="00BC2197" w:rsidRDefault="00404088" w:rsidP="00404088">
      <w:pPr>
        <w:pStyle w:val="PargrafodaLista"/>
        <w:ind w:left="360"/>
        <w:rPr>
          <w:rFonts w:ascii="Arial" w:hAnsi="Arial" w:cs="Arial"/>
          <w:iCs/>
        </w:rPr>
      </w:pPr>
    </w:p>
    <w:p w:rsidR="00404088" w:rsidRPr="00BC2197" w:rsidRDefault="00404088" w:rsidP="00404088">
      <w:pPr>
        <w:rPr>
          <w:rFonts w:ascii="Arial" w:hAnsi="Arial" w:cs="Arial"/>
          <w:b/>
          <w:iCs/>
        </w:rPr>
      </w:pPr>
      <w:r w:rsidRPr="00BC2197">
        <w:rPr>
          <w:rFonts w:ascii="Arial" w:hAnsi="Arial" w:cs="Arial"/>
          <w:b/>
          <w:iCs/>
        </w:rPr>
        <w:t>ITEM 1 – KIT ANALIZADORES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5209"/>
        <w:gridCol w:w="1528"/>
        <w:gridCol w:w="1111"/>
        <w:gridCol w:w="1506"/>
      </w:tblGrid>
      <w:tr w:rsidR="00404088" w:rsidRPr="00BC2197" w:rsidTr="0050649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Default="00404088" w:rsidP="00404088">
      <w:pPr>
        <w:rPr>
          <w:rFonts w:ascii="Arial" w:hAnsi="Arial" w:cs="Arial"/>
          <w:b/>
          <w:iCs/>
        </w:rPr>
      </w:pPr>
    </w:p>
    <w:p w:rsidR="00AC174E" w:rsidRPr="00BC2197" w:rsidRDefault="00AC174E"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III – RELAÇÃO DOS HOSPITAIS E SEUS RESPECTIVOS ENDEREÇOS</w:t>
      </w:r>
    </w:p>
    <w:p w:rsidR="00404088" w:rsidRPr="00BC2197" w:rsidRDefault="00404088" w:rsidP="00404088">
      <w:pPr>
        <w:jc w:val="center"/>
        <w:rPr>
          <w:rFonts w:ascii="Arial" w:hAnsi="Arial" w:cs="Arial"/>
          <w:b/>
          <w:iC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404088" w:rsidRPr="00BC2197" w:rsidTr="0050649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04088" w:rsidRPr="00BC2197" w:rsidRDefault="00404088" w:rsidP="0050649F">
            <w:pPr>
              <w:pStyle w:val="Corpodetexto"/>
              <w:jc w:val="center"/>
              <w:rPr>
                <w:rFonts w:ascii="Arial" w:hAnsi="Arial" w:cs="Arial"/>
                <w:b/>
                <w:bCs/>
                <w:i/>
                <w:iCs/>
              </w:rPr>
            </w:pPr>
            <w:r w:rsidRPr="00BC2197">
              <w:rPr>
                <w:rFonts w:ascii="Arial" w:eastAsia="Batang" w:hAnsi="Arial" w:cs="Arial"/>
                <w:b/>
                <w:bCs/>
                <w:sz w:val="22"/>
                <w:szCs w:val="22"/>
              </w:rPr>
              <w:t>RELAÇÃO DOS HOSPITAIS E SEUS RESPECTIVOS ENDEREÇOS</w:t>
            </w:r>
          </w:p>
        </w:tc>
      </w:tr>
      <w:tr w:rsidR="00404088" w:rsidRPr="00BC2197" w:rsidTr="0050649F">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widowControl w:val="0"/>
              <w:jc w:val="center"/>
              <w:rPr>
                <w:rFonts w:ascii="Arial" w:hAnsi="Arial" w:cs="Arial"/>
                <w:b/>
                <w:bCs/>
              </w:rPr>
            </w:pPr>
            <w:r w:rsidRPr="00BC2197">
              <w:rPr>
                <w:rFonts w:ascii="Arial" w:hAnsi="Arial" w:cs="Arial"/>
                <w:b/>
                <w:bCs/>
                <w:sz w:val="22"/>
                <w:szCs w:val="22"/>
              </w:rPr>
              <w:t>SEQ</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ENDEREÇO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CNPJ</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104 NORTE, NE-05, LTS 31/41 PALMAS – TO CEP 77.006.020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NOVA MATINHA, S/N, BAIRRO CEL. LUSTOSA ARAGUAÇU – TO CEP 77.475.000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25.053.117/0055-57</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13 DE MAIO, 1336, CENTRO ARAGUAÍNA – TO CEP 77.803.130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25.053.117/0053-95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FRANCISCO FRUTUOSO DE AGUIAR, 411 ARAPOEMA – TO CEP 77.780.000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25.053.117/0054-76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PARANÁ, KM 01, S/N</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ARRAIAS – TO CEP 77.330.000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25.053.117/0048-28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AMAZONAS, S/Nº AUGUSTINÓPOLIS – TO CEP 77.960.000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25.053.117/0051-23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10, QUADRA 34, LOTE 01, NOVA CIDADE DIANÓPOLIS – TO CEP 77.300.000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25.053.117/0031-80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Nº. 1516, CENTRO GUARAI – TO CEP 77.700.000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25.053.117/0049-09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PERNAMBUCO, Nº 1710 GURUPI – TO CEP 77.405.110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25.053.117/0056-38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IRMÃ EMMA RODOLFO NAVARRO S/N, SETOR SUSSUAPARA MIRACEMA DO TOCANTINS – TO CEP 77.650.000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25.053.117/0050-42</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QUADRA 201 SUL, AV. NS 01, CONJ. 02, LOTE 01 PALMAS – TO CEP 77.015.202</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25.053.117/0024-50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LOTE 01/19 SETOR AEROPORTO PARAÍSO – TO CEP 77.600.000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25.053.117/0029-65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AV MURILO BRAGA, 1592, SETOR CENTRAL 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25.053.117/0014-89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G, QD 16, LOTE 18, CENTRO XAMBIOÁ – TO CEP 77.880.000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25.053.117/0052-04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04, S/N, CENTRO PEDRO AFONSO – TO CEP 77.710.000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25.053.117/0060-14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RAQUEL DE CARVALHO, 420, CENTRO</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25.053.117/0061-03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JK, S/N ALVORADA – TO CEP 77.480.000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25.053.117/0062-86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hAnsi="Arial" w:cs="Arial"/>
                <w:sz w:val="20"/>
                <w:szCs w:val="20"/>
              </w:rPr>
              <w:t>QUADRA 202 SUL RUA NS B LOTE 09 – PLANO DIRETOR SUL – PALMAS- TO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b/>
                <w:bCs/>
                <w:sz w:val="20"/>
                <w:szCs w:val="20"/>
              </w:rPr>
            </w:pPr>
            <w:r w:rsidRPr="00BC2197">
              <w:rPr>
                <w:rFonts w:ascii="Arial" w:hAnsi="Arial"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404088" w:rsidRPr="00BC2197" w:rsidRDefault="00404088" w:rsidP="00404088">
      <w:pPr>
        <w:jc w:val="cente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IV – AVALIAÇÃO DA QUALIDADE DOS SERVIÇOS</w:t>
      </w:r>
    </w:p>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FORMULÁRIO DE AVALIAÇÃO DE QUALIDADE DOS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spacing w:line="32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50"/>
        <w:gridCol w:w="2159"/>
        <w:gridCol w:w="1656"/>
      </w:tblGrid>
      <w:tr w:rsidR="00404088" w:rsidRPr="00BC2197" w:rsidTr="0050649F">
        <w:trPr>
          <w:trHeight w:val="397"/>
        </w:trPr>
        <w:tc>
          <w:tcPr>
            <w:tcW w:w="151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Contrato número:</w:t>
            </w:r>
          </w:p>
        </w:tc>
        <w:tc>
          <w:tcPr>
            <w:tcW w:w="145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EAS/ Unidade:</w:t>
            </w:r>
          </w:p>
        </w:tc>
        <w:tc>
          <w:tcPr>
            <w:tcW w:w="1145"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Período:</w:t>
            </w:r>
          </w:p>
        </w:tc>
        <w:tc>
          <w:tcPr>
            <w:tcW w:w="87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Data: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Contratada: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Responsável pela Fiscalização:</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Gestor do Contrato:</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158"/>
        <w:gridCol w:w="1133"/>
        <w:gridCol w:w="2101"/>
      </w:tblGrid>
      <w:tr w:rsidR="00404088" w:rsidRPr="00BC2197" w:rsidTr="0050649F">
        <w:trPr>
          <w:trHeight w:val="397"/>
        </w:trPr>
        <w:tc>
          <w:tcPr>
            <w:tcW w:w="267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60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Contratada</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Equipamentos e Acessórios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86"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230"/>
        <w:gridCol w:w="1073"/>
        <w:gridCol w:w="2109"/>
      </w:tblGrid>
      <w:tr w:rsidR="00404088" w:rsidRPr="00BC2197" w:rsidTr="0050649F">
        <w:trPr>
          <w:trHeight w:val="391"/>
        </w:trPr>
        <w:tc>
          <w:tcPr>
            <w:tcW w:w="266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 – Desempenho das Atividades</w:t>
            </w:r>
          </w:p>
        </w:tc>
        <w:tc>
          <w:tcPr>
            <w:tcW w:w="6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6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40%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Ocorrências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3882"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1183"/>
        <w:gridCol w:w="1084"/>
        <w:gridCol w:w="2137"/>
      </w:tblGrid>
      <w:tr w:rsidR="00404088" w:rsidRPr="00BC2197" w:rsidTr="0050649F">
        <w:trPr>
          <w:trHeight w:val="397"/>
        </w:trPr>
        <w:tc>
          <w:tcPr>
            <w:tcW w:w="266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 – Gerenciamento Peso</w:t>
            </w:r>
          </w:p>
        </w:tc>
        <w:tc>
          <w:tcPr>
            <w:tcW w:w="627"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7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Nota(b)</w:t>
            </w:r>
          </w:p>
        </w:tc>
        <w:tc>
          <w:tcPr>
            <w:tcW w:w="113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Periodicidade da Fiscalização</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20%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Gerenciamento das Atividades Operacionais</w:t>
            </w:r>
          </w:p>
        </w:tc>
        <w:tc>
          <w:tcPr>
            <w:tcW w:w="627"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30%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Solicitações</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50%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rPr>
            </w:pPr>
            <w:r w:rsidRPr="00BC2197">
              <w:rPr>
                <w:rFonts w:ascii="Arial" w:hAnsi="Arial" w:cs="Arial"/>
                <w:b/>
                <w:bCs/>
              </w:rPr>
              <w:t>NOTA FINAL (somatória das notas totais para os grupos 1,2 e 3)</w:t>
            </w:r>
          </w:p>
        </w:tc>
        <w:tc>
          <w:tcPr>
            <w:tcW w:w="1133" w:type="pct"/>
            <w:vAlign w:val="center"/>
          </w:tcPr>
          <w:p w:rsidR="00404088" w:rsidRPr="00BC2197" w:rsidRDefault="00404088" w:rsidP="0050649F">
            <w:pPr>
              <w:autoSpaceDE w:val="0"/>
              <w:autoSpaceDN w:val="0"/>
              <w:adjustRightInd w:val="0"/>
              <w:rPr>
                <w:rFonts w:ascii="Arial" w:hAnsi="Arial" w:cs="Arial"/>
                <w:b/>
                <w:bCs/>
              </w:rPr>
            </w:pPr>
          </w:p>
        </w:tc>
      </w:tr>
    </w:tbl>
    <w:p w:rsidR="00404088" w:rsidRPr="00BC2197" w:rsidRDefault="00404088" w:rsidP="00404088">
      <w:pPr>
        <w:rPr>
          <w:rFonts w:ascii="Arial" w:hAnsi="Arial" w:cs="Arial"/>
        </w:rPr>
      </w:pPr>
    </w:p>
    <w:p w:rsidR="00404088" w:rsidRPr="00BC2197" w:rsidRDefault="00404088" w:rsidP="00404088">
      <w:pPr>
        <w:rPr>
          <w:rFonts w:ascii="Arial" w:hAnsi="Arial" w:cs="Arial"/>
        </w:rPr>
      </w:pPr>
      <w:r w:rsidRPr="00BC2197">
        <w:rPr>
          <w:rFonts w:ascii="Arial" w:hAnsi="Arial" w:cs="Arial"/>
        </w:rPr>
        <w:t>Instruções para o Preenchimento do Formulário de Avaliação de Qualidade dos Serviços de Fornecimento Ininterrupto de Gases Medicinais a Granel, Fornecimento em comodato e Manutenção de Tanques Criogênicos Fixos:</w:t>
      </w:r>
    </w:p>
    <w:p w:rsidR="00404088" w:rsidRPr="00BC2197" w:rsidRDefault="00404088" w:rsidP="00404088">
      <w:pPr>
        <w:rPr>
          <w:rFonts w:ascii="Arial" w:hAnsi="Arial" w:cs="Arial"/>
        </w:rPr>
      </w:pP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Os itens devem ser avaliados segundo os critérios abaixo.</w:t>
      </w: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Para cada item que não possa ser avaliado no momento, considerar ITEM NÃO AVALIADO e anexar justificativa.</w:t>
      </w:r>
    </w:p>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756"/>
      </w:tblGrid>
      <w:tr w:rsidR="00404088" w:rsidRPr="00BC2197" w:rsidTr="0050649F">
        <w:tc>
          <w:tcPr>
            <w:tcW w:w="194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30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quantidade e qualidade Contratada</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 Contratada</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gases medicinais criogênicos na quantidade acordada em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criogênicos fornecidos com as</w:t>
            </w:r>
          </w:p>
          <w:p w:rsidR="00404088" w:rsidRPr="00BC2197" w:rsidRDefault="00404088" w:rsidP="0050649F">
            <w:pPr>
              <w:autoSpaceDE w:val="0"/>
              <w:autoSpaceDN w:val="0"/>
              <w:adjustRightInd w:val="0"/>
              <w:rPr>
                <w:rFonts w:ascii="Arial" w:hAnsi="Arial" w:cs="Arial"/>
              </w:rPr>
            </w:pPr>
            <w:r w:rsidRPr="00BC2197">
              <w:rPr>
                <w:rFonts w:ascii="Arial" w:hAnsi="Arial" w:cs="Arial"/>
              </w:rPr>
              <w:t>especificações técnicas em explícita conformidade</w:t>
            </w:r>
          </w:p>
          <w:p w:rsidR="00404088" w:rsidRPr="00BC2197" w:rsidRDefault="00404088" w:rsidP="0050649F">
            <w:pPr>
              <w:autoSpaceDE w:val="0"/>
              <w:autoSpaceDN w:val="0"/>
              <w:adjustRightInd w:val="0"/>
              <w:rPr>
                <w:rFonts w:ascii="Arial" w:hAnsi="Arial" w:cs="Arial"/>
              </w:rPr>
            </w:pPr>
            <w:r w:rsidRPr="00BC2197">
              <w:rPr>
                <w:rFonts w:ascii="Arial" w:hAnsi="Arial" w:cs="Arial"/>
              </w:rPr>
              <w:t>com a qualidade preconizada.</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armazenados nos tanques</w:t>
            </w:r>
          </w:p>
          <w:p w:rsidR="00404088" w:rsidRPr="00BC2197" w:rsidRDefault="00404088" w:rsidP="0050649F">
            <w:pPr>
              <w:autoSpaceDE w:val="0"/>
              <w:autoSpaceDN w:val="0"/>
              <w:adjustRightInd w:val="0"/>
              <w:rPr>
                <w:rFonts w:ascii="Arial" w:hAnsi="Arial" w:cs="Arial"/>
              </w:rPr>
            </w:pPr>
            <w:r w:rsidRPr="00BC2197">
              <w:rPr>
                <w:rFonts w:ascii="Arial" w:hAnsi="Arial" w:cs="Arial"/>
              </w:rPr>
              <w:t>criogênicos ou cilindros transportáveis (quando aplicável), em conformidade com as prescrições da Norma NBR no. 12.188/2012 da Associação Brasileira de Normas Técnicas (ABNT), bem como</w:t>
            </w:r>
          </w:p>
          <w:p w:rsidR="00404088" w:rsidRPr="00BC2197" w:rsidRDefault="00404088" w:rsidP="0050649F">
            <w:pPr>
              <w:autoSpaceDE w:val="0"/>
              <w:autoSpaceDN w:val="0"/>
              <w:adjustRightInd w:val="0"/>
              <w:rPr>
                <w:rFonts w:ascii="Arial" w:hAnsi="Arial" w:cs="Arial"/>
              </w:rPr>
            </w:pPr>
            <w:r w:rsidRPr="00BC2197">
              <w:rPr>
                <w:rFonts w:ascii="Arial" w:hAnsi="Arial" w:cs="Arial"/>
              </w:rPr>
              <w:t>Resolução ANVISA RDC no 50 de 21 de Fevereiro de 2002.</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produtos com todos os dados técnicos, condições de temperatura, densidade e pressão, identificação do grau de risco e das</w:t>
            </w:r>
          </w:p>
          <w:p w:rsidR="00404088" w:rsidRPr="00BC2197" w:rsidRDefault="00404088" w:rsidP="0050649F">
            <w:pPr>
              <w:autoSpaceDE w:val="0"/>
              <w:autoSpaceDN w:val="0"/>
              <w:adjustRightInd w:val="0"/>
              <w:rPr>
                <w:rFonts w:ascii="Arial" w:hAnsi="Arial" w:cs="Arial"/>
              </w:rPr>
            </w:pPr>
            <w:r w:rsidRPr="00BC2197">
              <w:rPr>
                <w:rFonts w:ascii="Arial" w:hAnsi="Arial" w:cs="Arial"/>
              </w:rPr>
              <w:t>medidas emergenciais a serem adotadas em caso de acidentes;</w:t>
            </w:r>
          </w:p>
          <w:p w:rsidR="00404088" w:rsidRPr="00BC2197" w:rsidRDefault="00404088" w:rsidP="0050649F">
            <w:pPr>
              <w:autoSpaceDE w:val="0"/>
              <w:autoSpaceDN w:val="0"/>
              <w:adjustRightInd w:val="0"/>
              <w:rPr>
                <w:rFonts w:ascii="Arial" w:hAnsi="Arial" w:cs="Arial"/>
              </w:rPr>
            </w:pPr>
            <w:r w:rsidRPr="00BC2197">
              <w:rPr>
                <w:rFonts w:ascii="Arial" w:hAnsi="Arial" w:cs="Arial"/>
              </w:rPr>
              <w:t>Entrega dos Gases Medicinais com identificação da data de envase;</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da qualidade do Gás Medicinal, fornecendo ao Contratante, sempre que solicitado, documentação de controle de amostras que garantam tal qualidade com emissão de Certificado de Qualidade com assinatura do responsável técnico.</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Equipamentos e Acessórios</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tanques criogênicos fixos e central de suprimento reserva conforme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Capacidade do(s) tanque(s) criogênico(s) e do suprimento reserva dimensionada levando-se em consideração o fator de utilização previsto para cada gás e a freqüência estabelecida para seu fornecimento, de forma a assegurar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Central de suprimento com uma unidade central de reserva para emergências acoplada, a fim de</w:t>
            </w:r>
          </w:p>
          <w:p w:rsidR="00404088" w:rsidRPr="00BC2197" w:rsidRDefault="00404088" w:rsidP="0050649F">
            <w:pPr>
              <w:autoSpaceDE w:val="0"/>
              <w:autoSpaceDN w:val="0"/>
              <w:adjustRightInd w:val="0"/>
              <w:rPr>
                <w:rFonts w:ascii="Arial" w:hAnsi="Arial" w:cs="Arial"/>
              </w:rPr>
            </w:pPr>
            <w:r w:rsidRPr="00BC2197">
              <w:rPr>
                <w:rFonts w:ascii="Arial" w:hAnsi="Arial" w:cs="Arial"/>
              </w:rPr>
              <w:t>garantir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Centrais de suprimento de Ar Comprimido Medicinal</w:t>
            </w:r>
          </w:p>
          <w:p w:rsidR="00404088" w:rsidRPr="00BC2197" w:rsidRDefault="00404088" w:rsidP="0050649F">
            <w:pPr>
              <w:autoSpaceDE w:val="0"/>
              <w:autoSpaceDN w:val="0"/>
              <w:adjustRightInd w:val="0"/>
              <w:rPr>
                <w:rFonts w:ascii="Arial" w:hAnsi="Arial" w:cs="Arial"/>
              </w:rPr>
            </w:pPr>
            <w:r w:rsidRPr="00BC2197">
              <w:rPr>
                <w:rFonts w:ascii="Arial" w:hAnsi="Arial" w:cs="Arial"/>
              </w:rPr>
              <w:t>respeitam os padrões definidos na norma NBR no.12.188/2012, da Associação Brasileira de Normas Técnicas (ABNT);</w:t>
            </w:r>
          </w:p>
          <w:p w:rsidR="00404088" w:rsidRPr="00BC2197" w:rsidRDefault="00404088" w:rsidP="0050649F">
            <w:pPr>
              <w:autoSpaceDE w:val="0"/>
              <w:autoSpaceDN w:val="0"/>
              <w:adjustRightInd w:val="0"/>
              <w:rPr>
                <w:rFonts w:ascii="Arial" w:hAnsi="Arial" w:cs="Arial"/>
              </w:rPr>
            </w:pPr>
            <w:r w:rsidRPr="00BC2197">
              <w:rPr>
                <w:rFonts w:ascii="Arial" w:hAnsi="Arial" w:cs="Arial"/>
              </w:rPr>
              <w:t>Cilindros das centrais de reserva seguem as especificações da ABNT NBR no. 12.176/2010 quanto às etiquetas, à rotulagem e às cores;</w:t>
            </w:r>
          </w:p>
          <w:p w:rsidR="00404088" w:rsidRPr="00BC2197" w:rsidRDefault="00404088" w:rsidP="0050649F">
            <w:pPr>
              <w:autoSpaceDE w:val="0"/>
              <w:autoSpaceDN w:val="0"/>
              <w:adjustRightInd w:val="0"/>
              <w:rPr>
                <w:rFonts w:ascii="Arial" w:hAnsi="Arial" w:cs="Arial"/>
              </w:rPr>
            </w:pPr>
            <w:r w:rsidRPr="00BC2197">
              <w:rPr>
                <w:rFonts w:ascii="Arial" w:hAnsi="Arial" w:cs="Arial"/>
              </w:rPr>
              <w:t>Em casos de impossibilidade de reparo dos equipamentos locados, troca imediata do equipamento por outro similar sem nenhum ônus</w:t>
            </w:r>
          </w:p>
          <w:p w:rsidR="00404088" w:rsidRPr="00BC2197" w:rsidRDefault="00404088" w:rsidP="0050649F">
            <w:pPr>
              <w:autoSpaceDE w:val="0"/>
              <w:autoSpaceDN w:val="0"/>
              <w:adjustRightInd w:val="0"/>
              <w:rPr>
                <w:rFonts w:ascii="Arial" w:hAnsi="Arial" w:cs="Arial"/>
              </w:rPr>
            </w:pPr>
            <w:r w:rsidRPr="00BC2197">
              <w:rPr>
                <w:rFonts w:ascii="Arial" w:hAnsi="Arial" w:cs="Arial"/>
              </w:rPr>
              <w:t>adicional ao Contratante inclusive quanto às perdas de gases decorrentes da respectiva falha;</w:t>
            </w:r>
          </w:p>
          <w:p w:rsidR="00404088" w:rsidRPr="00BC2197" w:rsidRDefault="00404088" w:rsidP="0050649F">
            <w:pPr>
              <w:autoSpaceDE w:val="0"/>
              <w:autoSpaceDN w:val="0"/>
              <w:adjustRightInd w:val="0"/>
              <w:rPr>
                <w:rFonts w:ascii="Arial" w:hAnsi="Arial" w:cs="Arial"/>
              </w:rPr>
            </w:pPr>
            <w:r w:rsidRPr="00BC2197">
              <w:rPr>
                <w:rFonts w:ascii="Arial" w:hAnsi="Arial" w:cs="Arial"/>
              </w:rPr>
              <w:t>Identificação dos equipamentos, ferramentas e</w:t>
            </w:r>
          </w:p>
          <w:p w:rsidR="00404088" w:rsidRPr="00BC2197" w:rsidRDefault="00404088" w:rsidP="0050649F">
            <w:pPr>
              <w:autoSpaceDE w:val="0"/>
              <w:autoSpaceDN w:val="0"/>
              <w:adjustRightInd w:val="0"/>
              <w:rPr>
                <w:rFonts w:ascii="Arial" w:hAnsi="Arial" w:cs="Arial"/>
              </w:rPr>
            </w:pPr>
            <w:r w:rsidRPr="00BC2197">
              <w:rPr>
                <w:rFonts w:ascii="Arial" w:hAnsi="Arial" w:cs="Arial"/>
              </w:rPr>
              <w:t>utensílios de sua propriedade.</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c>
          <w:tcPr>
            <w:tcW w:w="197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 – Desempenho das</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Atividades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Transporte dos Gases Medicinais em veículos apropriados para transporte de cargas perigosas, seguindo a regulamentação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Todos os gases transportados pela Contratada adequadamente classificados, marcados e rotulados, conforme declaração emitida pela própria Contratada, constante na documentação de transporte;</w:t>
            </w:r>
          </w:p>
          <w:p w:rsidR="00404088" w:rsidRPr="00BC2197" w:rsidRDefault="00404088" w:rsidP="0050649F">
            <w:pPr>
              <w:autoSpaceDE w:val="0"/>
              <w:autoSpaceDN w:val="0"/>
              <w:adjustRightInd w:val="0"/>
              <w:rPr>
                <w:rFonts w:ascii="Arial" w:hAnsi="Arial" w:cs="Arial"/>
              </w:rPr>
            </w:pPr>
            <w:r w:rsidRPr="00BC2197">
              <w:rPr>
                <w:rFonts w:ascii="Arial" w:hAnsi="Arial" w:cs="Arial"/>
              </w:rPr>
              <w:t>Portar e apresentar a documentação exigida para transporte de cargas perigosas.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corretiva de qualquer equipamento, tanques criogênicos, central de suprimento, bateria de cilindros e equipamentos/materiais complementares a esses sistemas, inclusive com o fornecimento e troca</w:t>
            </w:r>
          </w:p>
          <w:p w:rsidR="00404088" w:rsidRPr="00BC2197" w:rsidRDefault="00404088" w:rsidP="0050649F">
            <w:pPr>
              <w:autoSpaceDE w:val="0"/>
              <w:autoSpaceDN w:val="0"/>
              <w:adjustRightInd w:val="0"/>
              <w:rPr>
                <w:rFonts w:ascii="Arial" w:hAnsi="Arial" w:cs="Arial"/>
              </w:rPr>
            </w:pPr>
            <w:r w:rsidRPr="00BC2197">
              <w:rPr>
                <w:rFonts w:ascii="Arial" w:hAnsi="Arial" w:cs="Arial"/>
              </w:rPr>
              <w:t>imediatos das peças necessárias para o seu perfeito funcionamento, sem restrição ou limitação de chamadas, horário ou total de horas e sem ônus adicionais;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preventivas e corretivas dos sistemas de armazenamento realizadas em conformidade com as prescrições do fabricante dos sistemas, sem custos adicionais à Administração;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cronograma detalhado das atividades de manutenção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preventivas efetuadas em data e horário previamente estabelecidos;</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corretivas efetuadas no prazo acordado;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serviço de manutenção corretiva 24 (vinte e quatro) horas por dia;</w:t>
            </w:r>
          </w:p>
          <w:p w:rsidR="00404088" w:rsidRPr="00BC2197" w:rsidRDefault="00404088" w:rsidP="0050649F">
            <w:pPr>
              <w:autoSpaceDE w:val="0"/>
              <w:autoSpaceDN w:val="0"/>
              <w:adjustRightInd w:val="0"/>
              <w:rPr>
                <w:rFonts w:ascii="Arial" w:hAnsi="Arial" w:cs="Arial"/>
              </w:rPr>
            </w:pPr>
            <w:r w:rsidRPr="00BC2197">
              <w:rPr>
                <w:rFonts w:ascii="Arial" w:hAnsi="Arial" w:cs="Arial"/>
              </w:rPr>
              <w:t>Continuidade no fornecimento dos gases contratados, mesmo em casos de quebra ou manutenções técnica corretiva ou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Utilização de dispositivos que garantam a segurança total dos procedimentos e dos profissionais envolvidos, durante a realização das atividades de manutenção;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Emissão de relatórios dos serviços realizados.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Ocorrências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Para os casos não previstos, decorrentes de situações emergenciais, reposição do suprimento dos gases em no máximo 02 (duas) horas a partir do registro comprovado do chamado;</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do atendimento 24 (vinte e quatro) horas por dia, 7 (sete) dias por semana, para eventuais solicitações de entrega.</w:t>
            </w:r>
          </w:p>
        </w:tc>
      </w:tr>
    </w:tbl>
    <w:p w:rsidR="00404088" w:rsidRPr="00BC2197" w:rsidRDefault="00404088" w:rsidP="0040408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rPr>
          <w:jc w:val="center"/>
        </w:trPr>
        <w:tc>
          <w:tcPr>
            <w:tcW w:w="197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b/>
                <w:bCs/>
                <w:i/>
                <w:iCs/>
              </w:rPr>
              <w:t>Grupo 3 – Gerenciamento Notas: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Bom (3), Regular (1), Péssimo (0))</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Periodicidade da Supervisão</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Execução de supervisão por parte da Contratada e na periodicidade acordada.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Gerenciamento das Atividades</w:t>
            </w:r>
          </w:p>
          <w:p w:rsidR="00404088" w:rsidRPr="00BC2197" w:rsidRDefault="00404088" w:rsidP="0050649F">
            <w:pPr>
              <w:autoSpaceDE w:val="0"/>
              <w:autoSpaceDN w:val="0"/>
              <w:adjustRightInd w:val="0"/>
              <w:rPr>
                <w:rFonts w:ascii="Arial" w:hAnsi="Arial" w:cs="Arial"/>
              </w:rPr>
            </w:pPr>
            <w:r w:rsidRPr="00BC2197">
              <w:rPr>
                <w:rFonts w:ascii="Arial" w:hAnsi="Arial" w:cs="Arial"/>
              </w:rPr>
              <w:t>Operacionais</w:t>
            </w:r>
          </w:p>
          <w:p w:rsidR="00404088" w:rsidRPr="00BC2197" w:rsidRDefault="00404088" w:rsidP="0050649F">
            <w:pPr>
              <w:autoSpaceDE w:val="0"/>
              <w:autoSpaceDN w:val="0"/>
              <w:adjustRightInd w:val="0"/>
              <w:rPr>
                <w:rFonts w:ascii="Arial" w:hAnsi="Arial" w:cs="Arial"/>
              </w:rPr>
            </w:pP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Administração das atividades operacionais;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Veículos envolvidos na execução dos serviços classificados como "A" ou "B" pelo Programa Brasileiro de Etiquetagem Veicular (PBEV), considerando-se sua categoria.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Atendimento às Solicitações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Atendimento às solicitações do Contratante conforme condições estabelecidas no contrato.</w:t>
            </w:r>
          </w:p>
        </w:tc>
      </w:tr>
    </w:tbl>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 e Quadro Resumo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15"/>
        <w:gridCol w:w="1215"/>
        <w:gridCol w:w="1213"/>
        <w:gridCol w:w="3864"/>
      </w:tblGrid>
      <w:tr w:rsidR="00404088" w:rsidRPr="00BC2197" w:rsidTr="0050649F">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Locais de Prestação dos Serviços</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w:t>
            </w: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w:t>
            </w: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Final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(somatória das notas totais para o grupo 1, 2 e 3)</w:t>
            </w: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Avaliação</w:t>
            </w:r>
          </w:p>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Global</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81"/>
        <w:gridCol w:w="581"/>
        <w:gridCol w:w="581"/>
        <w:gridCol w:w="581"/>
        <w:gridCol w:w="581"/>
        <w:gridCol w:w="581"/>
        <w:gridCol w:w="581"/>
        <w:gridCol w:w="583"/>
        <w:gridCol w:w="583"/>
        <w:gridCol w:w="609"/>
        <w:gridCol w:w="609"/>
        <w:gridCol w:w="611"/>
        <w:gridCol w:w="1149"/>
      </w:tblGrid>
      <w:tr w:rsidR="00404088" w:rsidRPr="00BC2197" w:rsidTr="0050649F">
        <w:trPr>
          <w:jc w:val="center"/>
        </w:trPr>
        <w:tc>
          <w:tcPr>
            <w:tcW w:w="647"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w:t>
            </w:r>
          </w:p>
        </w:tc>
        <w:tc>
          <w:tcPr>
            <w:tcW w:w="3744" w:type="pct"/>
            <w:gridSpan w:val="12"/>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Mês</w:t>
            </w:r>
          </w:p>
        </w:tc>
        <w:tc>
          <w:tcPr>
            <w:tcW w:w="609"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Média</w:t>
            </w:r>
          </w:p>
        </w:tc>
      </w:tr>
      <w:tr w:rsidR="00404088" w:rsidRPr="00BC2197" w:rsidTr="0050649F">
        <w:trPr>
          <w:jc w:val="center"/>
        </w:trPr>
        <w:tc>
          <w:tcPr>
            <w:tcW w:w="647" w:type="pct"/>
            <w:vMerge/>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4</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5</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6</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7</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8</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9</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10</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11</w:t>
            </w: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12</w:t>
            </w:r>
          </w:p>
        </w:tc>
        <w:tc>
          <w:tcPr>
            <w:tcW w:w="609" w:type="pct"/>
            <w:vMerge/>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Total</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jc w:val="center"/>
        <w:rPr>
          <w:rFonts w:ascii="Arial" w:hAnsi="Arial" w:cs="Arial"/>
          <w:b/>
          <w:iCs/>
        </w:rPr>
      </w:pPr>
    </w:p>
    <w:p w:rsidR="00404088" w:rsidRPr="00BC2197" w:rsidRDefault="00404088" w:rsidP="00404088">
      <w:pPr>
        <w:spacing w:before="120" w:after="120"/>
        <w:rPr>
          <w:rFonts w:ascii="Arial" w:hAnsi="Arial" w:cs="Arial"/>
        </w:rPr>
      </w:pPr>
    </w:p>
    <w:p w:rsidR="00404088" w:rsidRDefault="00404088" w:rsidP="00404088">
      <w:pPr>
        <w:spacing w:before="120" w:after="120"/>
        <w:rPr>
          <w:rFonts w:ascii="Arial" w:hAnsi="Arial" w:cs="Arial"/>
        </w:rPr>
      </w:pPr>
    </w:p>
    <w:p w:rsidR="007533B0" w:rsidRPr="00BC2197" w:rsidRDefault="007533B0"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r w:rsidRPr="00BC2197">
        <w:rPr>
          <w:rFonts w:ascii="Arial" w:hAnsi="Arial" w:cs="Arial"/>
          <w:b/>
          <w:iCs/>
        </w:rPr>
        <w:t>ANEXO V – DETALHAMENTO DOS LOTES POR ITEM E POR HOSPITAL</w:t>
      </w:r>
    </w:p>
    <w:p w:rsidR="00404088" w:rsidRPr="00BC2197" w:rsidRDefault="00404088" w:rsidP="00404088">
      <w:pP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1003"/>
        <w:gridCol w:w="1402"/>
        <w:gridCol w:w="1401"/>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3"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25.420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305.040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29.405</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352.860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6"/>
        <w:gridCol w:w="4767"/>
        <w:gridCol w:w="997"/>
        <w:gridCol w:w="1401"/>
        <w:gridCol w:w="140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11.820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28.340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340.080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33.165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397.980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52,80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633,60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1.821,60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12.256,80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w:t>
            </w:r>
            <w:r w:rsidR="007533B0">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61</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732</w:t>
            </w: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1.350</w:t>
            </w:r>
          </w:p>
        </w:tc>
        <w:tc>
          <w:tcPr>
            <w:tcW w:w="750"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2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329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3.948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143</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1.716</w:t>
            </w:r>
          </w:p>
        </w:tc>
      </w:tr>
    </w:tbl>
    <w:p w:rsidR="00404088" w:rsidRPr="00BC2197" w:rsidRDefault="00404088" w:rsidP="00404088">
      <w:pPr>
        <w:rPr>
          <w:rFonts w:ascii="Arial" w:hAnsi="Arial" w:cs="Arial"/>
          <w:b/>
          <w:bCs/>
          <w:sz w:val="20"/>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w:t>
      </w:r>
      <w:r w:rsidRPr="00BC2197">
        <w:rPr>
          <w:rFonts w:ascii="Arial" w:hAnsi="Arial" w:cs="Arial"/>
          <w:bCs/>
          <w:szCs w:val="20"/>
        </w:rPr>
        <w:t xml:space="preserve"> por item e por hospital:</w:t>
      </w:r>
    </w:p>
    <w:tbl>
      <w:tblPr>
        <w:tblW w:w="5000" w:type="pct"/>
        <w:tblLayout w:type="fixed"/>
        <w:tblCellMar>
          <w:left w:w="70" w:type="dxa"/>
          <w:right w:w="70" w:type="dxa"/>
        </w:tblCellMar>
        <w:tblLook w:val="04A0" w:firstRow="1" w:lastRow="0" w:firstColumn="1" w:lastColumn="0" w:noHBand="0" w:noVBand="1"/>
      </w:tblPr>
      <w:tblGrid>
        <w:gridCol w:w="775"/>
        <w:gridCol w:w="4490"/>
        <w:gridCol w:w="1006"/>
        <w:gridCol w:w="1420"/>
        <w:gridCol w:w="166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43.920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192.000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1.670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62.670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752.040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5.250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42.000</w:t>
            </w:r>
          </w:p>
        </w:tc>
      </w:tr>
      <w:tr w:rsidR="00404088" w:rsidRPr="00BC2197" w:rsidTr="0050649F">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2.750</w:t>
            </w:r>
          </w:p>
        </w:tc>
        <w:tc>
          <w:tcPr>
            <w:tcW w:w="88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96.000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1.152.000</w:t>
            </w:r>
          </w:p>
        </w:tc>
      </w:tr>
    </w:tbl>
    <w:p w:rsidR="00404088" w:rsidRPr="00BC2197" w:rsidRDefault="00404088" w:rsidP="00404088">
      <w:pPr>
        <w:rPr>
          <w:rFonts w:ascii="Arial" w:hAnsi="Arial" w:cs="Arial"/>
          <w:bCs/>
          <w:szCs w:val="20"/>
        </w:rPr>
      </w:pPr>
    </w:p>
    <w:p w:rsidR="00404088" w:rsidRPr="00BC2197" w:rsidRDefault="00404088" w:rsidP="00404088">
      <w:pPr>
        <w:rPr>
          <w:rFonts w:ascii="Arial" w:hAnsi="Arial" w:cs="Arial"/>
          <w:bCs/>
          <w:szCs w:val="20"/>
        </w:rPr>
      </w:pPr>
    </w:p>
    <w:tbl>
      <w:tblPr>
        <w:tblW w:w="5000" w:type="pct"/>
        <w:tblLayout w:type="fixed"/>
        <w:tblCellMar>
          <w:left w:w="70" w:type="dxa"/>
          <w:right w:w="70" w:type="dxa"/>
        </w:tblCellMar>
        <w:tblLook w:val="04A0" w:firstRow="1" w:lastRow="0" w:firstColumn="1" w:lastColumn="0" w:noHBand="0" w:noVBand="1"/>
      </w:tblPr>
      <w:tblGrid>
        <w:gridCol w:w="776"/>
        <w:gridCol w:w="4490"/>
        <w:gridCol w:w="107"/>
        <w:gridCol w:w="118"/>
        <w:gridCol w:w="782"/>
        <w:gridCol w:w="1420"/>
        <w:gridCol w:w="1661"/>
      </w:tblGrid>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gridSpan w:val="3"/>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2.340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28.080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124.080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50.000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2.250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27.000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42.000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2.600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74.870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898.440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203,20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2.438,40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1.231</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14.772</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420</w:t>
            </w:r>
          </w:p>
        </w:tc>
      </w:tr>
      <w:tr w:rsidR="00113962" w:rsidRPr="00BC2197" w:rsidTr="00113962">
        <w:trPr>
          <w:trHeight w:val="284"/>
        </w:trPr>
        <w:tc>
          <w:tcPr>
            <w:tcW w:w="5000" w:type="pct"/>
            <w:gridSpan w:val="7"/>
            <w:tcBorders>
              <w:top w:val="single" w:sz="4" w:space="0" w:color="auto"/>
              <w:bottom w:val="single" w:sz="4" w:space="0" w:color="auto"/>
            </w:tcBorders>
            <w:shd w:val="clear" w:color="auto" w:fill="auto"/>
            <w:noWrap/>
            <w:vAlign w:val="center"/>
          </w:tcPr>
          <w:p w:rsidR="00113962" w:rsidRPr="00BC2197" w:rsidRDefault="00113962"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31,5</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378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180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2.160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9</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220,5</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2.646</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3.000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324</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599</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81"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18.600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20"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41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8.568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2.016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Porto Nacional</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1.274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15.288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Porto 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4.740</w:t>
            </w:r>
          </w:p>
        </w:tc>
      </w:tr>
    </w:tbl>
    <w:p w:rsidR="00404088" w:rsidRPr="00BC2197" w:rsidRDefault="00404088" w:rsidP="00404088">
      <w:pPr>
        <w:spacing w:before="120" w:after="120"/>
        <w:jc w:val="cente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340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4.080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45.025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540.300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53.085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637.020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59.455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713.460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4.356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858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10.296</w:t>
            </w:r>
          </w:p>
        </w:tc>
      </w:tr>
      <w:tr w:rsidR="00404088" w:rsidRPr="00BC2197" w:rsidTr="0050649F">
        <w:trPr>
          <w:trHeight w:val="583"/>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49</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588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600</w:t>
            </w:r>
          </w:p>
        </w:tc>
      </w:tr>
      <w:tr w:rsidR="00404088" w:rsidRPr="00BC2197" w:rsidTr="0050649F">
        <w:trPr>
          <w:trHeight w:val="284"/>
        </w:trPr>
        <w:tc>
          <w:tcPr>
            <w:tcW w:w="40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7533B0">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432</w:t>
            </w:r>
          </w:p>
        </w:tc>
      </w:tr>
      <w:tr w:rsidR="00404088" w:rsidRPr="00BC2197" w:rsidTr="007533B0">
        <w:trPr>
          <w:trHeight w:val="397"/>
        </w:trPr>
        <w:tc>
          <w:tcPr>
            <w:tcW w:w="401" w:type="pct"/>
            <w:tcBorders>
              <w:top w:val="single" w:sz="4" w:space="0" w:color="auto"/>
              <w:bottom w:val="single" w:sz="4" w:space="0" w:color="auto"/>
            </w:tcBorders>
            <w:shd w:val="clear" w:color="auto" w:fill="auto"/>
            <w:noWrap/>
            <w:vAlign w:val="center"/>
            <w:hideMark/>
          </w:tcPr>
          <w:p w:rsidR="00113962" w:rsidRPr="00BC2197" w:rsidRDefault="00113962" w:rsidP="0050649F">
            <w:pPr>
              <w:rPr>
                <w:rFonts w:ascii="Arial" w:hAnsi="Arial" w:cs="Arial"/>
                <w:sz w:val="20"/>
                <w:szCs w:val="20"/>
              </w:rPr>
            </w:pPr>
          </w:p>
        </w:tc>
        <w:tc>
          <w:tcPr>
            <w:tcW w:w="2551"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7533B0">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1.512</w:t>
            </w:r>
          </w:p>
        </w:tc>
      </w:tr>
      <w:tr w:rsidR="00404088" w:rsidRPr="00BC2197" w:rsidTr="0050649F">
        <w:trPr>
          <w:trHeight w:val="284"/>
        </w:trPr>
        <w:tc>
          <w:tcPr>
            <w:tcW w:w="40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380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4.560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25.200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113962">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98</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638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7.656</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2.184</w:t>
            </w:r>
          </w:p>
        </w:tc>
      </w:tr>
    </w:tbl>
    <w:p w:rsidR="00404088" w:rsidRPr="00BC2197" w:rsidRDefault="00404088" w:rsidP="00404088">
      <w:pPr>
        <w:rPr>
          <w:rFonts w:ascii="Arial" w:hAnsi="Arial" w:cs="Arial"/>
          <w:bCs/>
          <w:szCs w:val="20"/>
        </w:rPr>
      </w:pPr>
    </w:p>
    <w:tbl>
      <w:tblPr>
        <w:tblW w:w="9480" w:type="dxa"/>
        <w:tblInd w:w="55" w:type="dxa"/>
        <w:tblCellMar>
          <w:left w:w="70" w:type="dxa"/>
          <w:right w:w="70" w:type="dxa"/>
        </w:tblCellMar>
        <w:tblLook w:val="04A0" w:firstRow="1" w:lastRow="0" w:firstColumn="1" w:lastColumn="0" w:noHBand="0" w:noVBand="1"/>
      </w:tblPr>
      <w:tblGrid>
        <w:gridCol w:w="975"/>
        <w:gridCol w:w="4623"/>
        <w:gridCol w:w="1171"/>
        <w:gridCol w:w="1751"/>
        <w:gridCol w:w="960"/>
      </w:tblGrid>
      <w:tr w:rsidR="0050649F" w:rsidRPr="00BC2197" w:rsidTr="0050649F">
        <w:trPr>
          <w:trHeight w:val="382"/>
        </w:trPr>
        <w:tc>
          <w:tcPr>
            <w:tcW w:w="9480" w:type="dxa"/>
            <w:gridSpan w:val="5"/>
            <w:vMerge w:val="restart"/>
            <w:tcBorders>
              <w:top w:val="nil"/>
              <w:left w:val="nil"/>
              <w:bottom w:val="single" w:sz="4" w:space="0" w:color="000000"/>
              <w:right w:val="nil"/>
            </w:tcBorders>
            <w:shd w:val="clear" w:color="auto" w:fill="auto"/>
            <w:noWrap/>
            <w:vAlign w:val="center"/>
            <w:hideMark/>
          </w:tcPr>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 xml:space="preserve">Lote IV </w:t>
            </w:r>
            <w:r w:rsidRPr="00BC2197">
              <w:rPr>
                <w:rFonts w:ascii="Arial" w:hAnsi="Arial" w:cs="Arial"/>
                <w:b/>
                <w:color w:val="000000"/>
                <w:sz w:val="24"/>
                <w:szCs w:val="24"/>
              </w:rPr>
              <w:t>por item e por hospital</w:t>
            </w:r>
          </w:p>
        </w:tc>
      </w:tr>
      <w:tr w:rsidR="0050649F" w:rsidRPr="00BC2197" w:rsidTr="0050649F">
        <w:trPr>
          <w:trHeight w:val="303"/>
        </w:trPr>
        <w:tc>
          <w:tcPr>
            <w:tcW w:w="9480" w:type="dxa"/>
            <w:gridSpan w:val="5"/>
            <w:vMerge/>
            <w:tcBorders>
              <w:top w:val="nil"/>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303"/>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50649F" w:rsidRPr="00BC2197" w:rsidTr="0050649F">
        <w:trPr>
          <w:trHeight w:val="303"/>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000000"/>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de Pequeno Porte de Alvorada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Arraias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Araguaçú</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Dianópolis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Gurupí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IV</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8</w:t>
            </w:r>
          </w:p>
        </w:tc>
      </w:tr>
      <w:tr w:rsidR="0050649F" w:rsidRPr="00BC2197" w:rsidTr="0050649F">
        <w:trPr>
          <w:trHeight w:val="382"/>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50649F"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 xml:space="preserve">Lote V </w:t>
            </w:r>
            <w:r w:rsidRPr="00BC2197">
              <w:rPr>
                <w:rFonts w:ascii="Arial" w:hAnsi="Arial" w:cs="Arial"/>
                <w:b/>
                <w:color w:val="000000"/>
                <w:sz w:val="24"/>
                <w:szCs w:val="24"/>
              </w:rPr>
              <w:t>por item e por hospital</w:t>
            </w:r>
          </w:p>
          <w:p w:rsidR="00674292" w:rsidRPr="00BC2197" w:rsidRDefault="00674292" w:rsidP="0050649F">
            <w:pPr>
              <w:spacing w:after="0" w:line="240" w:lineRule="auto"/>
              <w:jc w:val="center"/>
              <w:rPr>
                <w:rFonts w:ascii="Arial" w:hAnsi="Arial" w:cs="Arial"/>
                <w:b/>
                <w:color w:val="000000"/>
                <w:sz w:val="24"/>
                <w:szCs w:val="24"/>
              </w:rPr>
            </w:pPr>
          </w:p>
        </w:tc>
      </w:tr>
      <w:tr w:rsidR="0050649F" w:rsidRPr="00BC2197" w:rsidTr="0050649F">
        <w:trPr>
          <w:trHeight w:val="276"/>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8"/>
                <w:szCs w:val="18"/>
              </w:rPr>
              <w:t xml:space="preserve"> - </w:t>
            </w:r>
            <w:r w:rsidRPr="00BC2197">
              <w:rPr>
                <w:rFonts w:ascii="Arial" w:hAnsi="Arial" w:cs="Arial"/>
                <w:b/>
                <w:bCs/>
                <w:color w:val="000000"/>
                <w:sz w:val="16"/>
                <w:szCs w:val="16"/>
              </w:rPr>
              <w:t>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Central</w:t>
            </w:r>
            <w:r w:rsidRPr="00BC2197">
              <w:rPr>
                <w:rFonts w:ascii="Arial" w:hAnsi="Arial" w:cs="Arial"/>
                <w:b/>
                <w:bCs/>
                <w:color w:val="000000"/>
                <w:sz w:val="18"/>
                <w:szCs w:val="18"/>
              </w:rPr>
              <w:t>.</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Infantil de Palmas Dr. Hugo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e Maternidade Dona Regina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140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Miracema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Geral de Palmas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360 a 450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Paraíso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70 a 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Porto Nacional</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40 a 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Hospital Materno Infantil Tia Dedé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12</w:t>
            </w:r>
          </w:p>
        </w:tc>
      </w:tr>
      <w:tr w:rsidR="0050649F" w:rsidRPr="00BC2197" w:rsidTr="0050649F">
        <w:trPr>
          <w:trHeight w:val="285"/>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674292" w:rsidRDefault="00674292" w:rsidP="0050649F">
            <w:pPr>
              <w:spacing w:after="0" w:line="240" w:lineRule="auto"/>
              <w:jc w:val="center"/>
              <w:rPr>
                <w:rFonts w:ascii="Arial" w:hAnsi="Arial" w:cs="Arial"/>
                <w:b/>
                <w:color w:val="000000"/>
                <w:sz w:val="24"/>
                <w:szCs w:val="24"/>
              </w:rPr>
            </w:pPr>
          </w:p>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 xml:space="preserve">Lote VI </w:t>
            </w:r>
            <w:r w:rsidRPr="00BC2197">
              <w:rPr>
                <w:rFonts w:ascii="Arial" w:hAnsi="Arial" w:cs="Arial"/>
                <w:b/>
                <w:color w:val="000000"/>
                <w:sz w:val="24"/>
                <w:szCs w:val="24"/>
              </w:rPr>
              <w:t>por item e por hospital</w:t>
            </w:r>
          </w:p>
        </w:tc>
      </w:tr>
      <w:tr w:rsidR="0050649F" w:rsidRPr="00BC2197" w:rsidTr="0050649F">
        <w:trPr>
          <w:trHeight w:val="285"/>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Araguaína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Augustinópolis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80 a 100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Arapoema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Guaraí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Pedro Afonso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Xambioá</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VI</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10</w:t>
            </w:r>
          </w:p>
        </w:tc>
      </w:tr>
    </w:tbl>
    <w:p w:rsidR="00404088" w:rsidRDefault="00404088"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CF714A" w:rsidRDefault="00CF714A"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VI – ATESTADO DE VISITA TÉCNICA</w:t>
      </w:r>
    </w:p>
    <w:p w:rsidR="00404088" w:rsidRPr="00BC2197" w:rsidRDefault="00404088" w:rsidP="00404088">
      <w:pPr>
        <w:tabs>
          <w:tab w:val="left" w:pos="1903"/>
          <w:tab w:val="center" w:pos="4859"/>
        </w:tabs>
        <w:rPr>
          <w:rFonts w:ascii="Arial" w:hAnsi="Arial" w:cs="Arial"/>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A)</w:t>
      </w:r>
    </w:p>
    <w:p w:rsidR="00404088" w:rsidRPr="00BC2197" w:rsidRDefault="00404088" w:rsidP="00404088">
      <w:pPr>
        <w:pStyle w:val="Default"/>
        <w:spacing w:line="360" w:lineRule="auto"/>
        <w:jc w:val="both"/>
        <w:rPr>
          <w:rFonts w:ascii="Arial" w:hAnsi="Arial" w:cs="Arial"/>
          <w:color w:val="auto"/>
        </w:rPr>
      </w:pPr>
    </w:p>
    <w:p w:rsidR="00404088" w:rsidRPr="00BC2197" w:rsidRDefault="00404088" w:rsidP="00404088">
      <w:pPr>
        <w:pStyle w:val="Default"/>
        <w:spacing w:line="300" w:lineRule="auto"/>
        <w:jc w:val="both"/>
        <w:rPr>
          <w:rFonts w:ascii="Arial" w:hAnsi="Arial" w:cs="Arial"/>
          <w:color w:val="auto"/>
        </w:rPr>
      </w:pPr>
      <w:r w:rsidRPr="00BC2197">
        <w:rPr>
          <w:rFonts w:ascii="Arial" w:hAnsi="Arial" w:cs="Arial"/>
          <w:color w:val="auto"/>
        </w:rPr>
        <w:t>Declaro ter visitado a Unidade _____________________________ conforme previsto no edital de Pregão nº ______/201</w:t>
      </w:r>
      <w:r w:rsidR="004312A3">
        <w:rPr>
          <w:rFonts w:ascii="Arial" w:hAnsi="Arial" w:cs="Arial"/>
          <w:color w:val="auto"/>
        </w:rPr>
        <w:t>__</w:t>
      </w:r>
      <w:r w:rsidRPr="00BC2197">
        <w:rPr>
          <w:rFonts w:ascii="Arial" w:hAnsi="Arial" w:cs="Arial"/>
          <w:color w:val="auto"/>
        </w:rPr>
        <w:t xml:space="preserve">,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404088" w:rsidRPr="00BC2197" w:rsidRDefault="00404088" w:rsidP="00404088">
      <w:pPr>
        <w:pStyle w:val="Default"/>
        <w:spacing w:line="300" w:lineRule="auto"/>
        <w:jc w:val="both"/>
        <w:rPr>
          <w:rFonts w:ascii="Arial" w:hAnsi="Arial" w:cs="Arial"/>
          <w:color w:val="auto"/>
        </w:rPr>
      </w:pPr>
    </w:p>
    <w:p w:rsidR="00404088" w:rsidRPr="00BC2197" w:rsidRDefault="00404088" w:rsidP="00404088">
      <w:pPr>
        <w:spacing w:line="300" w:lineRule="auto"/>
        <w:jc w:val="right"/>
        <w:rPr>
          <w:rFonts w:ascii="Arial" w:hAnsi="Arial" w:cs="Arial"/>
        </w:rPr>
      </w:pPr>
      <w:r w:rsidRPr="00BC2197">
        <w:rPr>
          <w:rFonts w:ascii="Arial" w:hAnsi="Arial" w:cs="Arial"/>
        </w:rPr>
        <w:t>Palmas, ____ de _____________ de 201</w:t>
      </w:r>
      <w:r w:rsidR="004312A3">
        <w:rPr>
          <w:rFonts w:ascii="Arial" w:hAnsi="Arial" w:cs="Arial"/>
        </w:rPr>
        <w:t>__</w:t>
      </w:r>
      <w:r w:rsidRPr="00BC2197">
        <w:rPr>
          <w:rFonts w:ascii="Arial" w:hAnsi="Arial" w:cs="Arial"/>
        </w:rPr>
        <w:t>.</w:t>
      </w: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rPr>
          <w:rFonts w:ascii="Arial" w:hAnsi="Arial" w:cs="Arial"/>
          <w:b/>
        </w:rPr>
      </w:pPr>
      <w:r w:rsidRPr="00BC2197">
        <w:rPr>
          <w:rFonts w:ascii="Arial" w:hAnsi="Arial" w:cs="Arial"/>
          <w:b/>
        </w:rPr>
        <w:t>Acompanharam a visita:</w:t>
      </w:r>
    </w:p>
    <w:p w:rsidR="00404088" w:rsidRPr="00BC2197" w:rsidRDefault="00404088" w:rsidP="00404088">
      <w:pPr>
        <w:rPr>
          <w:rFonts w:ascii="Arial" w:hAnsi="Arial" w:cs="Arial"/>
        </w:rPr>
      </w:pPr>
      <w:r w:rsidRPr="00BC2197">
        <w:rPr>
          <w:rFonts w:ascii="Arial" w:hAnsi="Arial" w:cs="Arial"/>
        </w:rPr>
        <w:t>Lotação do Servidor: (unidade) _______________________________________________</w:t>
      </w:r>
    </w:p>
    <w:p w:rsidR="00404088" w:rsidRPr="00BC2197" w:rsidRDefault="00404088" w:rsidP="00404088">
      <w:pPr>
        <w:rPr>
          <w:rFonts w:ascii="Arial" w:hAnsi="Arial" w:cs="Arial"/>
        </w:rPr>
      </w:pPr>
      <w:r w:rsidRPr="00BC2197">
        <w:rPr>
          <w:rFonts w:ascii="Arial" w:hAnsi="Arial" w:cs="Arial"/>
        </w:rPr>
        <w:t>Nome do servidor: _________________________________________________________</w:t>
      </w:r>
    </w:p>
    <w:p w:rsidR="00404088" w:rsidRPr="00BC2197" w:rsidRDefault="00404088" w:rsidP="00404088">
      <w:pPr>
        <w:rPr>
          <w:rFonts w:ascii="Arial" w:hAnsi="Arial" w:cs="Arial"/>
        </w:rPr>
      </w:pPr>
      <w:r w:rsidRPr="00BC2197">
        <w:rPr>
          <w:rFonts w:ascii="Arial" w:hAnsi="Arial" w:cs="Arial"/>
        </w:rPr>
        <w:t>Cargo / matrícula: _________________________________________________________</w:t>
      </w:r>
    </w:p>
    <w:p w:rsidR="00404088" w:rsidRPr="00BC2197" w:rsidRDefault="00404088" w:rsidP="00404088">
      <w:pPr>
        <w:rPr>
          <w:rFonts w:ascii="Arial" w:hAnsi="Arial" w:cs="Arial"/>
          <w:b/>
        </w:rPr>
      </w:pPr>
      <w:r w:rsidRPr="00BC2197">
        <w:rPr>
          <w:rFonts w:ascii="Arial" w:hAnsi="Arial" w:cs="Arial"/>
          <w:b/>
        </w:rPr>
        <w:t>Horário da realização da visita:</w:t>
      </w:r>
    </w:p>
    <w:p w:rsidR="00404088" w:rsidRPr="00BC2197" w:rsidRDefault="00404088" w:rsidP="00404088">
      <w:pPr>
        <w:rPr>
          <w:rFonts w:ascii="Arial" w:hAnsi="Arial" w:cs="Arial"/>
        </w:rPr>
      </w:pPr>
      <w:r w:rsidRPr="00BC2197">
        <w:rPr>
          <w:rFonts w:ascii="Arial" w:hAnsi="Arial" w:cs="Arial"/>
        </w:rPr>
        <w:t>Início: __________________________________________________________________</w:t>
      </w:r>
    </w:p>
    <w:p w:rsidR="00404088" w:rsidRPr="00BC2197" w:rsidRDefault="00404088" w:rsidP="00404088">
      <w:pPr>
        <w:rPr>
          <w:rFonts w:ascii="Arial" w:hAnsi="Arial" w:cs="Arial"/>
        </w:rPr>
      </w:pPr>
      <w:r w:rsidRPr="00BC2197">
        <w:rPr>
          <w:rFonts w:ascii="Arial" w:hAnsi="Arial" w:cs="Arial"/>
        </w:rPr>
        <w:t>Término: ________________________________________________________________</w:t>
      </w: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Default="00113962"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B)</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r w:rsidRPr="00BC2197">
        <w:rPr>
          <w:rFonts w:ascii="Arial" w:hAnsi="Arial" w:cs="Arial"/>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404088" w:rsidRPr="00BC2197" w:rsidRDefault="00404088" w:rsidP="00404088">
      <w:pPr>
        <w:spacing w:line="300" w:lineRule="auto"/>
        <w:jc w:val="right"/>
        <w:rPr>
          <w:rFonts w:ascii="Arial" w:hAnsi="Arial" w:cs="Arial"/>
        </w:rPr>
      </w:pPr>
    </w:p>
    <w:p w:rsidR="00404088" w:rsidRPr="00BC2197" w:rsidRDefault="00404088" w:rsidP="00404088">
      <w:pPr>
        <w:spacing w:line="300" w:lineRule="auto"/>
        <w:jc w:val="right"/>
        <w:rPr>
          <w:rFonts w:ascii="Arial" w:hAnsi="Arial" w:cs="Arial"/>
        </w:rPr>
      </w:pPr>
      <w:r w:rsidRPr="00BC2197">
        <w:rPr>
          <w:rFonts w:ascii="Arial" w:hAnsi="Arial" w:cs="Arial"/>
        </w:rPr>
        <w:t>Palma</w:t>
      </w:r>
      <w:r w:rsidR="004312A3">
        <w:rPr>
          <w:rFonts w:ascii="Arial" w:hAnsi="Arial" w:cs="Arial"/>
        </w:rPr>
        <w:t>s, ____ de _____________ de 201__</w:t>
      </w:r>
      <w:r w:rsidRPr="00BC2197">
        <w:rPr>
          <w:rFonts w:ascii="Arial" w:hAnsi="Arial" w:cs="Arial"/>
        </w:rPr>
        <w:t>.</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277A73" w:rsidRPr="00BC2197" w:rsidRDefault="00277A73" w:rsidP="00277A73">
      <w:pPr>
        <w:tabs>
          <w:tab w:val="left" w:pos="1800"/>
        </w:tabs>
        <w:jc w:val="center"/>
        <w:rPr>
          <w:rFonts w:asciiTheme="minorHAnsi" w:hAnsiTheme="minorHAnsi"/>
          <w:b/>
          <w:bCs/>
          <w:sz w:val="20"/>
          <w:szCs w:val="20"/>
          <w:u w:val="single"/>
        </w:rPr>
      </w:pPr>
      <w:r w:rsidRPr="00BC2197">
        <w:rPr>
          <w:rFonts w:asciiTheme="minorHAnsi" w:hAnsiTheme="minorHAnsi"/>
          <w:b/>
          <w:bCs/>
          <w:sz w:val="20"/>
          <w:szCs w:val="20"/>
          <w:u w:val="single"/>
        </w:rPr>
        <w:t>ANEXO III</w:t>
      </w:r>
    </w:p>
    <w:p w:rsidR="00277A73" w:rsidRPr="00BC2197"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MINUTA DO CONTRATO</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277A73" w:rsidRPr="00BC2197" w:rsidRDefault="00277A73" w:rsidP="00277A73">
      <w:pPr>
        <w:spacing w:before="120" w:after="120" w:line="240" w:lineRule="auto"/>
        <w:jc w:val="both"/>
        <w:rPr>
          <w:rFonts w:asciiTheme="minorHAnsi" w:hAnsiTheme="minorHAnsi" w:cs="Calibri"/>
          <w:snapToGrid w:val="0"/>
          <w:sz w:val="20"/>
          <w:szCs w:val="20"/>
        </w:rPr>
      </w:pPr>
      <w:r w:rsidRPr="00BC2197">
        <w:rPr>
          <w:rFonts w:asciiTheme="minorHAnsi" w:hAnsiTheme="minorHAnsi" w:cs="Calibri"/>
          <w:sz w:val="20"/>
          <w:szCs w:val="20"/>
        </w:rPr>
        <w:t xml:space="preserve">O </w:t>
      </w:r>
      <w:r w:rsidRPr="00BC2197">
        <w:rPr>
          <w:rFonts w:asciiTheme="minorHAnsi" w:hAnsiTheme="minorHAnsi" w:cs="Calibri"/>
          <w:b/>
          <w:sz w:val="20"/>
          <w:szCs w:val="20"/>
        </w:rPr>
        <w:t>ESTADO DO TOCANTINS</w:t>
      </w:r>
      <w:r w:rsidRPr="00BC2197">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BC2197">
        <w:rPr>
          <w:rFonts w:asciiTheme="minorHAnsi" w:hAnsiTheme="minorHAnsi" w:cs="Calibri"/>
          <w:b/>
          <w:sz w:val="20"/>
          <w:szCs w:val="20"/>
        </w:rPr>
        <w:t>Marcos EsnerMusafir</w:t>
      </w:r>
      <w:r w:rsidRPr="00BC2197">
        <w:rPr>
          <w:rFonts w:asciiTheme="minorHAnsi" w:hAnsiTheme="minorHAnsi" w:cs="Calibri"/>
          <w:sz w:val="20"/>
          <w:szCs w:val="20"/>
        </w:rPr>
        <w:t>, brasileiro, residente e domiciliado nesta capital, nomeado Secretário da Saúde, pelo Ato Governamental de nº. 96 – NM</w:t>
      </w:r>
      <w:r w:rsidRPr="00BC2197">
        <w:rPr>
          <w:rFonts w:asciiTheme="minorHAnsi" w:hAnsiTheme="minorHAnsi" w:cs="Calibri"/>
          <w:snapToGrid w:val="0"/>
          <w:sz w:val="20"/>
          <w:szCs w:val="20"/>
        </w:rPr>
        <w:t>. publicado no Diário Oficial do Estado nº. 4.548, de</w:t>
      </w:r>
      <w:r w:rsidRPr="00BC2197">
        <w:rPr>
          <w:rFonts w:asciiTheme="minorHAnsi" w:hAnsiTheme="minorHAnsi" w:cs="Calibri"/>
          <w:sz w:val="20"/>
          <w:szCs w:val="20"/>
        </w:rPr>
        <w:t>27 de janeiro de 2016, doravante denominada CONTRATANTE, e a empresa ................... pessoa jurídica de direito privado, com sede e foro, na .......................</w:t>
      </w:r>
      <w:r w:rsidR="001567B7" w:rsidRPr="00BC2197">
        <w:rPr>
          <w:rFonts w:asciiTheme="minorHAnsi" w:hAnsiTheme="minorHAnsi" w:cs="Calibri"/>
          <w:sz w:val="20"/>
          <w:szCs w:val="20"/>
        </w:rPr>
        <w:t>,</w:t>
      </w:r>
      <w:r w:rsidRPr="00BC2197">
        <w:rPr>
          <w:rFonts w:asciiTheme="minorHAnsi" w:hAnsiTheme="minorHAnsi" w:cs="Calibri"/>
          <w:sz w:val="20"/>
          <w:szCs w:val="20"/>
        </w:rPr>
        <w:t xml:space="preserve">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BC2197">
        <w:rPr>
          <w:rFonts w:asciiTheme="minorHAnsi" w:hAnsiTheme="minorHAnsi" w:cs="Calibri"/>
          <w:b/>
          <w:sz w:val="20"/>
          <w:szCs w:val="20"/>
        </w:rPr>
        <w:t>SUPERINTENDÊNCIA DE ASSUNTOS JURÍDICOS</w:t>
      </w:r>
      <w:r w:rsidRPr="00BC2197">
        <w:rPr>
          <w:rFonts w:asciiTheme="minorHAnsi" w:hAnsiTheme="minorHAnsi" w:cs="Calibri"/>
          <w:sz w:val="20"/>
          <w:szCs w:val="20"/>
        </w:rPr>
        <w:t xml:space="preserve"> e pela </w:t>
      </w:r>
      <w:r w:rsidRPr="00BC2197">
        <w:rPr>
          <w:rFonts w:asciiTheme="minorHAnsi" w:hAnsiTheme="minorHAnsi" w:cs="Calibri"/>
          <w:b/>
          <w:sz w:val="20"/>
          <w:szCs w:val="20"/>
        </w:rPr>
        <w:t>PROCURADORIA GERAL DO ESTADO</w:t>
      </w:r>
      <w:r w:rsidRPr="00BC2197">
        <w:rPr>
          <w:rFonts w:asciiTheme="minorHAnsi" w:hAnsiTheme="minorHAnsi" w:cs="Calibri"/>
          <w:sz w:val="20"/>
          <w:szCs w:val="20"/>
        </w:rPr>
        <w:t xml:space="preserve">, </w:t>
      </w:r>
      <w:r w:rsidRPr="00BC2197">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CLÁUSULA PRIMEIRA – DO OBJETO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O presente contrato tem por objeto </w:t>
      </w:r>
      <w:r w:rsidR="0021655A" w:rsidRPr="00BC2197">
        <w:rPr>
          <w:rFonts w:asciiTheme="minorHAnsi" w:hAnsiTheme="minorHAnsi" w:cs="Arial"/>
          <w:b/>
          <w:sz w:val="20"/>
          <w:szCs w:val="20"/>
        </w:rPr>
        <w:t>contratação de empresa especializada no fornecimento, com entrega parcelada, de Gases Medicinais – Ar Comprimido, Argônio, Dióxido de Carbono, Hélio, Nitrogênio, Óxido Nítrico, Óxido Nitroso, Oxigênio, Central de Vácuo Clínico, incluindo empréstimo gratuito (comodato) dos respectivos sistemas de abastecimento, armazenamento com a  instalação e/ou ampliação da rede de gases medicinais e vácuo medicinal – para as unidades hospitalares (Estabelecimentos de Assistência à Saúde – EAS) do Estado do Tocantins</w:t>
      </w:r>
      <w:r w:rsidRPr="00BC2197">
        <w:rPr>
          <w:rFonts w:asciiTheme="minorHAnsi" w:hAnsiTheme="minorHAnsi" w:cs="Calibri"/>
          <w:sz w:val="20"/>
          <w:szCs w:val="20"/>
        </w:rPr>
        <w:t>, decorrentes do Pregão Eletrônico nº XXX/2017, com motivação e finalidade descritas no Termo de Referência do órgão requisitante.</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b/>
          <w:sz w:val="20"/>
          <w:szCs w:val="20"/>
        </w:rPr>
        <w:t>PARÁGRAFO ÚNICO – DA ESPECIFICAÇÃO DO OBJETO</w:t>
      </w:r>
    </w:p>
    <w:p w:rsidR="00277A73" w:rsidRPr="00BC2197" w:rsidRDefault="00277A73" w:rsidP="00277A73">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A aquisição deste Contrato as quantidades e observações constantes do Objeto da Licitação do Pregão Eletrônico nº XXX/2017, conforme Processo nº </w:t>
      </w:r>
      <w:r w:rsidRPr="00BC2197">
        <w:rPr>
          <w:rFonts w:asciiTheme="minorHAnsi" w:hAnsiTheme="minorHAnsi" w:cs="Calibri"/>
          <w:sz w:val="20"/>
          <w:szCs w:val="20"/>
          <w:shd w:val="clear" w:color="auto" w:fill="FFFFFF"/>
        </w:rPr>
        <w:t>201</w:t>
      </w:r>
      <w:r w:rsidR="00674292">
        <w:rPr>
          <w:rFonts w:asciiTheme="minorHAnsi" w:hAnsiTheme="minorHAnsi" w:cs="Calibri"/>
          <w:sz w:val="20"/>
          <w:szCs w:val="20"/>
          <w:shd w:val="clear" w:color="auto" w:fill="FFFFFF"/>
        </w:rPr>
        <w:t>5</w:t>
      </w:r>
      <w:r w:rsidRPr="00BC2197">
        <w:rPr>
          <w:rFonts w:asciiTheme="minorHAnsi" w:hAnsiTheme="minorHAnsi" w:cs="Calibri"/>
          <w:sz w:val="20"/>
          <w:szCs w:val="20"/>
          <w:shd w:val="clear" w:color="auto" w:fill="FFFFFF"/>
        </w:rPr>
        <w:t>/30550/005488</w:t>
      </w:r>
      <w:r w:rsidRPr="00BC2197">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BC2197" w:rsidTr="00506EFA">
        <w:trPr>
          <w:trHeight w:val="20"/>
          <w:tblHeader/>
        </w:trPr>
        <w:tc>
          <w:tcPr>
            <w:tcW w:w="565"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Item</w:t>
            </w:r>
          </w:p>
        </w:tc>
        <w:tc>
          <w:tcPr>
            <w:tcW w:w="623"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Qtd</w:t>
            </w:r>
          </w:p>
        </w:tc>
        <w:tc>
          <w:tcPr>
            <w:tcW w:w="56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Und</w:t>
            </w:r>
          </w:p>
        </w:tc>
        <w:tc>
          <w:tcPr>
            <w:tcW w:w="405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Especificações</w:t>
            </w:r>
          </w:p>
        </w:tc>
        <w:tc>
          <w:tcPr>
            <w:tcW w:w="1843"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Unitário</w:t>
            </w:r>
          </w:p>
        </w:tc>
        <w:tc>
          <w:tcPr>
            <w:tcW w:w="1134"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Global</w:t>
            </w: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blPrEx>
          <w:tblLook w:val="0000" w:firstRow="0" w:lastRow="0" w:firstColumn="0" w:lastColumn="0" w:noHBand="0" w:noVBand="0"/>
        </w:tblPrEx>
        <w:trPr>
          <w:trHeight w:val="20"/>
        </w:trPr>
        <w:tc>
          <w:tcPr>
            <w:tcW w:w="7655" w:type="dxa"/>
            <w:gridSpan w:val="5"/>
            <w:vAlign w:val="center"/>
          </w:tcPr>
          <w:p w:rsidR="00277A73" w:rsidRPr="00BC2197" w:rsidRDefault="00277A73" w:rsidP="00506EFA">
            <w:pPr>
              <w:spacing w:before="120" w:after="120" w:line="240" w:lineRule="auto"/>
              <w:rPr>
                <w:rFonts w:asciiTheme="minorHAnsi" w:hAnsiTheme="minorHAnsi" w:cs="Calibri"/>
                <w:b/>
                <w:sz w:val="20"/>
                <w:szCs w:val="20"/>
              </w:rPr>
            </w:pPr>
            <w:r w:rsidRPr="00BC2197">
              <w:rPr>
                <w:rFonts w:asciiTheme="minorHAnsi" w:hAnsiTheme="minorHAnsi" w:cs="Calibri"/>
                <w:b/>
                <w:sz w:val="20"/>
                <w:szCs w:val="20"/>
              </w:rPr>
              <w:t>VALOR TOTAL</w:t>
            </w:r>
          </w:p>
        </w:tc>
        <w:tc>
          <w:tcPr>
            <w:tcW w:w="1134" w:type="dxa"/>
            <w:vAlign w:val="center"/>
          </w:tcPr>
          <w:p w:rsidR="00277A73" w:rsidRPr="00BC2197" w:rsidRDefault="00277A73" w:rsidP="00506EFA">
            <w:pPr>
              <w:spacing w:before="120" w:after="120" w:line="240" w:lineRule="auto"/>
              <w:jc w:val="both"/>
              <w:rPr>
                <w:rFonts w:asciiTheme="minorHAnsi" w:hAnsiTheme="minorHAnsi" w:cs="Calibri"/>
                <w:b/>
                <w:sz w:val="20"/>
                <w:szCs w:val="20"/>
              </w:rPr>
            </w:pPr>
          </w:p>
        </w:tc>
      </w:tr>
    </w:tbl>
    <w:p w:rsidR="00277A73" w:rsidRPr="00BC2197" w:rsidRDefault="00277A73" w:rsidP="00277A73">
      <w:pPr>
        <w:spacing w:before="120" w:after="120" w:line="240" w:lineRule="auto"/>
        <w:jc w:val="both"/>
        <w:rPr>
          <w:rFonts w:cs="Calibri"/>
          <w:sz w:val="20"/>
          <w:szCs w:val="20"/>
        </w:rPr>
      </w:pPr>
      <w:r w:rsidRPr="00BC2197">
        <w:rPr>
          <w:rFonts w:asciiTheme="minorHAnsi" w:hAnsiTheme="minorHAnsi" w:cs="Calibri"/>
          <w:sz w:val="20"/>
          <w:szCs w:val="20"/>
        </w:rPr>
        <w:t xml:space="preserve">(AS ESPECIFICAÇÕES DETALHADAS DO OBJETO CONTRATADO SERÃO INSERIDAS NO MOMENTO DA ASSINATURA DO CONTRATO, </w:t>
      </w:r>
      <w:r w:rsidRPr="00BC2197">
        <w:rPr>
          <w:rFonts w:cs="Calibri"/>
          <w:sz w:val="20"/>
          <w:szCs w:val="20"/>
        </w:rPr>
        <w:t>COM BASE NA PROPOSTA DA EMPRESA VENCEDORA)</w:t>
      </w:r>
    </w:p>
    <w:p w:rsidR="00411FEB" w:rsidRPr="00BC2197" w:rsidRDefault="007A2079" w:rsidP="00411FEB">
      <w:pPr>
        <w:tabs>
          <w:tab w:val="left" w:pos="1276"/>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SEGUNDA - </w:t>
      </w:r>
      <w:r w:rsidR="00411FEB" w:rsidRPr="00BC2197">
        <w:rPr>
          <w:rFonts w:asciiTheme="minorHAnsi" w:hAnsiTheme="minorHAnsi" w:cs="Calibri"/>
          <w:b/>
          <w:sz w:val="20"/>
          <w:szCs w:val="20"/>
        </w:rPr>
        <w:t>DA LICITAÇÃO</w:t>
      </w:r>
    </w:p>
    <w:p w:rsidR="00411FEB" w:rsidRPr="00BC2197" w:rsidRDefault="00411FEB" w:rsidP="00411FEB">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A aquisição, consubstanciada no presente contrato, foram objeto de licitação, sob a modalidade Pregão, na forma eletrônica, conforme Edital constante de folhas ....... /......., do Processo nº 201</w:t>
      </w:r>
      <w:r w:rsidR="00674292">
        <w:rPr>
          <w:rFonts w:asciiTheme="minorHAnsi" w:hAnsiTheme="minorHAnsi" w:cs="Calibri"/>
          <w:sz w:val="20"/>
          <w:szCs w:val="20"/>
        </w:rPr>
        <w:t>5</w:t>
      </w:r>
      <w:r w:rsidRPr="00BC2197">
        <w:rPr>
          <w:rFonts w:asciiTheme="minorHAnsi" w:hAnsiTheme="minorHAnsi" w:cs="Calibri"/>
          <w:sz w:val="20"/>
          <w:szCs w:val="20"/>
        </w:rPr>
        <w:t>/30550/005488, a que se vincula este contrato, além de submeter-se, também aos preceitos de direito público, aplicando-se-lhes, supletivamente, os princípios da teoria geral dos contratos e as disposições de direito privado.</w:t>
      </w:r>
    </w:p>
    <w:p w:rsidR="00512465" w:rsidRPr="00BC2197" w:rsidRDefault="007A2079" w:rsidP="00277A73">
      <w:pPr>
        <w:pStyle w:val="Corpodetexto3"/>
        <w:suppressAutoHyphens/>
        <w:spacing w:after="0"/>
        <w:jc w:val="both"/>
        <w:rPr>
          <w:rFonts w:ascii="Calibri" w:hAnsi="Calibri" w:cs="Calibri"/>
          <w:caps/>
        </w:rPr>
      </w:pPr>
      <w:r w:rsidRPr="00BC2197">
        <w:rPr>
          <w:rFonts w:ascii="Calibri" w:hAnsi="Calibri" w:cs="Calibri"/>
          <w:caps/>
        </w:rPr>
        <w:t xml:space="preserve">CLÁUSULA TERCEIRA - </w:t>
      </w:r>
      <w:r w:rsidR="00512465" w:rsidRPr="00BC2197">
        <w:rPr>
          <w:rFonts w:ascii="Calibri" w:hAnsi="Calibri" w:cs="Calibri"/>
          <w:caps/>
        </w:rPr>
        <w:t>da descrição do fornecimento</w:t>
      </w:r>
    </w:p>
    <w:p w:rsidR="007A2079" w:rsidRPr="00BC2197" w:rsidRDefault="007A2079" w:rsidP="003135B8">
      <w:pPr>
        <w:pStyle w:val="PargrafodaLista"/>
        <w:numPr>
          <w:ilvl w:val="0"/>
          <w:numId w:val="14"/>
        </w:numPr>
        <w:spacing w:before="120" w:after="120" w:line="240" w:lineRule="auto"/>
        <w:jc w:val="both"/>
        <w:rPr>
          <w:caps/>
          <w:vanish/>
          <w:sz w:val="20"/>
          <w:szCs w:val="20"/>
        </w:rPr>
      </w:pPr>
    </w:p>
    <w:p w:rsidR="00512465" w:rsidRPr="00BC2197" w:rsidRDefault="00512465" w:rsidP="003135B8">
      <w:pPr>
        <w:pStyle w:val="PargrafodaLista"/>
        <w:numPr>
          <w:ilvl w:val="1"/>
          <w:numId w:val="14"/>
        </w:numPr>
        <w:spacing w:before="120" w:after="120" w:line="240" w:lineRule="auto"/>
        <w:ind w:left="502"/>
        <w:jc w:val="both"/>
        <w:rPr>
          <w:rFonts w:cs="Arial"/>
          <w:sz w:val="20"/>
          <w:szCs w:val="20"/>
        </w:rPr>
      </w:pPr>
      <w:r w:rsidRPr="00BC2197">
        <w:rPr>
          <w:rFonts w:cs="Arial"/>
          <w:sz w:val="20"/>
          <w:szCs w:val="20"/>
        </w:rPr>
        <w:t>O fornecimento de Oxigênio Medicinal e Ar Medicinal poderá ser feito por:</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Gerador por PSA + 1 central reserva de cilindros, ou</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Tanque Criogênico estacionário + 1 central reserva de cilindros, ou</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Central Principal de cilindros + 1 central reserva de cilindros;</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Para as unidades hospitalares de Arraias, Alvorada, Araguaçu, Arapoema,  Miracema, Guaraí, Dianópolis, Pedro Afonso, e Xambioá, o fornecimento da prestação dos serviços poderá ser por meio de cilindros, tendo em vista o baixo consumo dos gases medicinais oxigênio e ar comprimido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O fornecimento da prestação dos serviços para o item 01 dos lotes I, II e III,</w:t>
      </w:r>
      <w:r w:rsidR="00674292">
        <w:rPr>
          <w:rFonts w:cs="Arial"/>
          <w:sz w:val="20"/>
          <w:szCs w:val="20"/>
        </w:rPr>
        <w:t xml:space="preserve"> do TR</w:t>
      </w:r>
      <w:r w:rsidRPr="00BC2197">
        <w:rPr>
          <w:rFonts w:cs="Arial"/>
          <w:sz w:val="20"/>
          <w:szCs w:val="20"/>
        </w:rPr>
        <w:t xml:space="preserve"> deverá ser por meio de gerador de ar comprimido medicinal duplex por compressores ou misturador para ar sintético com tanques de N</w:t>
      </w:r>
      <w:r w:rsidRPr="00BC2197">
        <w:rPr>
          <w:rFonts w:cs="Arial"/>
          <w:sz w:val="20"/>
          <w:szCs w:val="20"/>
          <w:vertAlign w:val="subscript"/>
        </w:rPr>
        <w:t>2</w:t>
      </w:r>
      <w:r w:rsidRPr="00BC2197">
        <w:rPr>
          <w:rFonts w:cs="Arial"/>
          <w:sz w:val="20"/>
          <w:szCs w:val="20"/>
        </w:rPr>
        <w:t xml:space="preserve"> e O</w:t>
      </w:r>
      <w:r w:rsidRPr="00BC2197">
        <w:rPr>
          <w:rFonts w:cs="Arial"/>
          <w:sz w:val="20"/>
          <w:szCs w:val="20"/>
          <w:vertAlign w:val="subscript"/>
        </w:rPr>
        <w:t>2</w:t>
      </w:r>
      <w:r w:rsidRPr="00BC2197">
        <w:rPr>
          <w:rFonts w:cs="Arial"/>
          <w:sz w:val="20"/>
          <w:szCs w:val="20"/>
        </w:rPr>
        <w:t xml:space="preserve"> + 1 central de reserva de cilindros.</w:t>
      </w:r>
    </w:p>
    <w:p w:rsidR="00512465" w:rsidRPr="00BC2197" w:rsidRDefault="00512465" w:rsidP="003135B8">
      <w:pPr>
        <w:numPr>
          <w:ilvl w:val="2"/>
          <w:numId w:val="14"/>
        </w:numPr>
        <w:spacing w:before="120" w:after="120" w:line="240" w:lineRule="auto"/>
        <w:ind w:left="1418"/>
        <w:jc w:val="both"/>
        <w:rPr>
          <w:rFonts w:cs="Arial"/>
          <w:sz w:val="20"/>
          <w:szCs w:val="20"/>
        </w:rPr>
      </w:pPr>
      <w:r w:rsidRPr="00BC2197">
        <w:rPr>
          <w:rFonts w:cs="Arial"/>
          <w:sz w:val="20"/>
          <w:szCs w:val="20"/>
        </w:rPr>
        <w:t xml:space="preserve">O fornecimento da prestação dos serviços para o item 01 dos lotes IV, V e VI </w:t>
      </w:r>
      <w:r w:rsidR="00674292">
        <w:rPr>
          <w:rFonts w:cs="Arial"/>
          <w:sz w:val="20"/>
          <w:szCs w:val="20"/>
        </w:rPr>
        <w:t xml:space="preserve">do TR </w:t>
      </w:r>
      <w:r w:rsidRPr="00BC2197">
        <w:rPr>
          <w:rFonts w:cs="Arial"/>
          <w:sz w:val="20"/>
          <w:szCs w:val="20"/>
        </w:rPr>
        <w:t>deverá ser feito por Central de vácuo clínico.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 xml:space="preserve">O fornecimento da prestação dos serviços para os lotes IV, V e VI </w:t>
      </w:r>
      <w:r w:rsidR="00674292">
        <w:rPr>
          <w:rFonts w:cs="Arial"/>
          <w:sz w:val="20"/>
          <w:szCs w:val="20"/>
        </w:rPr>
        <w:t xml:space="preserve">do TR </w:t>
      </w:r>
      <w:r w:rsidRPr="00BC2197">
        <w:rPr>
          <w:rFonts w:cs="Arial"/>
          <w:sz w:val="20"/>
          <w:szCs w:val="20"/>
        </w:rPr>
        <w:t>será realizado por meio do fornecimento em locação por conjunto, e a empresa vencedora deverá dimensionar a capacidade dos referidos equipamentos para cada unidade hospitalar, sob a supervisão de um técnico da contratante.</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Deverá estar incluído na composição dos custos por m³, Kg, ou fornecimento em comodato (conjunto), o backup de todos os sistemas de fornecimento, a instalação e/ou ampliação da rede de gases medicinais e vácuo medicinal, bem como a utilização dos cilindros e outros equipamentos que contemplem o perfeito fornecimento dos serviços.</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 xml:space="preserve">A necessidade da prestação de serviços e do fornecimento dos gases de reserva técnica tem como objetivo a prevenção de oscilações sazonais no consumo das unidades hospitalares ou novas demanda resultantes de novos equipamentos ou qualquer outro necessidade da CONTRATANTE. </w:t>
      </w:r>
    </w:p>
    <w:p w:rsidR="00277A73" w:rsidRPr="00BC2197" w:rsidRDefault="00512465" w:rsidP="00277A73">
      <w:pPr>
        <w:pStyle w:val="Corpodetexto3"/>
        <w:suppressAutoHyphens/>
        <w:spacing w:after="0"/>
        <w:jc w:val="both"/>
        <w:rPr>
          <w:rFonts w:ascii="Calibri" w:hAnsi="Calibri" w:cs="Calibri"/>
          <w:b w:val="0"/>
          <w:color w:val="000000"/>
        </w:rPr>
      </w:pPr>
      <w:r w:rsidRPr="00BC2197">
        <w:rPr>
          <w:rFonts w:ascii="Calibri" w:hAnsi="Calibri" w:cs="Calibri"/>
          <w:caps/>
        </w:rPr>
        <w:t xml:space="preserve">CLÁUSULA </w:t>
      </w:r>
      <w:r w:rsidR="007A2079" w:rsidRPr="00BC2197">
        <w:rPr>
          <w:rFonts w:ascii="Calibri" w:hAnsi="Calibri" w:cs="Calibri"/>
          <w:caps/>
        </w:rPr>
        <w:t>QUART</w:t>
      </w:r>
      <w:r w:rsidRPr="00BC2197">
        <w:rPr>
          <w:rFonts w:ascii="Calibri" w:hAnsi="Calibri" w:cs="Calibri"/>
          <w:caps/>
        </w:rPr>
        <w:t xml:space="preserve">A - </w:t>
      </w:r>
      <w:r w:rsidR="00277A73" w:rsidRPr="00BC2197">
        <w:rPr>
          <w:rFonts w:ascii="Calibri" w:hAnsi="Calibri" w:cs="Arial"/>
          <w:color w:val="000000"/>
        </w:rPr>
        <w:t>DAS ESPECIFICAÇÕES E CARACTERISTICAS;</w:t>
      </w:r>
    </w:p>
    <w:p w:rsidR="007A2079" w:rsidRPr="00BC2197" w:rsidRDefault="007A2079" w:rsidP="003135B8">
      <w:pPr>
        <w:pStyle w:val="PargrafodaLista"/>
        <w:numPr>
          <w:ilvl w:val="0"/>
          <w:numId w:val="25"/>
        </w:numPr>
        <w:spacing w:before="120" w:after="120" w:line="240" w:lineRule="auto"/>
        <w:jc w:val="both"/>
        <w:rPr>
          <w:rFonts w:cs="Arial"/>
          <w:b/>
          <w:vanish/>
          <w:sz w:val="20"/>
          <w:szCs w:val="20"/>
        </w:rPr>
      </w:pPr>
    </w:p>
    <w:p w:rsidR="007A2079" w:rsidRPr="00BC2197" w:rsidRDefault="007A2079" w:rsidP="003135B8">
      <w:pPr>
        <w:pStyle w:val="PargrafodaLista"/>
        <w:numPr>
          <w:ilvl w:val="0"/>
          <w:numId w:val="25"/>
        </w:numPr>
        <w:spacing w:before="120" w:after="120" w:line="240" w:lineRule="auto"/>
        <w:jc w:val="both"/>
        <w:rPr>
          <w:rFonts w:cs="Arial"/>
          <w:b/>
          <w:vanish/>
          <w:sz w:val="20"/>
          <w:szCs w:val="20"/>
        </w:rPr>
      </w:pPr>
    </w:p>
    <w:p w:rsidR="00512465" w:rsidRPr="00BC2197" w:rsidRDefault="00512465" w:rsidP="003135B8">
      <w:pPr>
        <w:pStyle w:val="PargrafodaLista"/>
        <w:numPr>
          <w:ilvl w:val="1"/>
          <w:numId w:val="25"/>
        </w:numPr>
        <w:spacing w:before="120" w:after="120" w:line="240" w:lineRule="auto"/>
        <w:jc w:val="both"/>
        <w:rPr>
          <w:rFonts w:cs="Arial"/>
          <w:b/>
          <w:sz w:val="20"/>
          <w:szCs w:val="20"/>
        </w:rPr>
      </w:pPr>
      <w:r w:rsidRPr="00BC2197">
        <w:rPr>
          <w:rFonts w:cs="Arial"/>
          <w:b/>
          <w:sz w:val="20"/>
          <w:szCs w:val="20"/>
        </w:rPr>
        <w:t xml:space="preserve">A prestação de serviços de fornecimento ininterrupto de gases medicinais contempla: </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Abastecimento e entrega de cilindros para usuário interno ou externo da Instituição;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Qualificação semestral dos seguintes Gases Medicinais: Ar Comprimido e Vácuo Medicinal (exaustão);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Manutenção das redes de gases existentes e as que forem instaladas, postos de consumo e painéis de alarme;</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Sistema de esterilização dos gases exauridos dos sistemas de vácuo;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Sistema de esterilização dos filtros dos sistemas de ar comprimido;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Sistema catalisador de CO para o sistema de ar comprimido medicinal;</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Sistema separador de água e óleo do condensado gerado pela compressão do ar;</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A empresa contratada deverá atender ainda, no mínimo, onde aplicável:</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ANVISA – RDC 50/2002; RDC 32/2011; RDC 69/2008; RDC 70/2008; RDC 68/2011; RDC 09/2010; RDC 260, RDC 307</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ABNT - NBR 12.176 / NR 32; NBR 12.188; NBR 13.587; NBR 14.725</w:t>
      </w:r>
    </w:p>
    <w:p w:rsidR="00512465" w:rsidRPr="00BC2197" w:rsidRDefault="00512465" w:rsidP="003135B8">
      <w:pPr>
        <w:numPr>
          <w:ilvl w:val="1"/>
          <w:numId w:val="25"/>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gases medicinais, bem como sua rede de distribuição com manutenção corretiva e preventiva com troca de peças.</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Das instalações / fornecimentos:</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Da descrição dos serviços: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rede de gases medicinais deve ser instalada e/ou ampliada conforme a norma brasileira ABNT NBR 12188 e de acordo com projeto executado para cada EAS pela Gerência de Engenharia Clinica.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reserva,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Os cilindros da central de reserva deverão estar dimensionados para assegurar o fornecimento ininterrupto dos gases.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Os cilindros das centrais de reserva devem seguir as especificações da ABNT (NBR 12.176) quanto às etiquetas, à rotulagem e às cores dos mesmos.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As instalações de suprimento por usinas concentradoras devem atender à vazão, necessitando de uma unidade de suprimento reserva, central de cilindros.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Das especificações técnicas: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Das usinas concentradoras:</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Nos postos de utilização de oxigênio gerado por usinas concentradoras localizados nas áreas críticas de consumo, deve haver identificação do percentual de oxigênio.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sistema deve interromper automaticamente o funcionamento da usina quando o teor do oxigênio na mistura for inferior a 92%. O sistema reserva deve entrar em funcionamento automaticamente, em qualquer instante em que a usina processadora interrompa sua produção.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Dos tanques criogênicos: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CONTRATADA deverá fornecer tabela, assinada por responsável técnico da empresa, relacionando à leitura do manômetro diferencial (expressa em pol. de H</w:t>
      </w:r>
      <w:r w:rsidRPr="00BC2197">
        <w:rPr>
          <w:rFonts w:cs="Arial"/>
          <w:sz w:val="20"/>
          <w:szCs w:val="20"/>
          <w:vertAlign w:val="subscript"/>
        </w:rPr>
        <w:t>2</w:t>
      </w:r>
      <w:r w:rsidRPr="00BC2197">
        <w:rPr>
          <w:rFonts w:cs="Arial"/>
          <w:sz w:val="20"/>
          <w:szCs w:val="20"/>
        </w:rPr>
        <w:t>O ou unidade equivalente) com a quantidade de gás contida em m³ em condição “standard” de temperatura e pressão, isto é, 21°C e 760 mm Hg.</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Para permitir a verificação desta tabela, a Contratada deverá apresentar declaração de GASES MEDICINAIS informando os dados do diâmetro interno do tanque criogênico utilizado, devidamente atestada pelo engenheiro responsável técnico, com a respectiva comprovação de recolhimento da ART (Anotação de Responsabilidade Técnica), no CREA.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CONTRATADA poderá utilizar outro método de aferição, como totalizador de vazão instalado em caminhão, desde que seja comprovado e atestado a eficácia do sistema pelo engenheiro responsável técnico e pelo fiscal do contrato.</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Dos Sistemas de cilindros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Os gases medicinais devem ser armazenados em cilindros os quais deverão seguir fielmente as especificações da ABNT (NBR 12.176) quanto às etiquetas, à rotulagem e às cores dos mesmos.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transporte dos cilindros deve ser realizado de acordo com as prescrições da Resolução ANVISA RDC nº 69/2008, devendo estar estivados nos veículos de maneira que não possam se deslocar, cair ou tombar.</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Todos os cilindros deverão estar em perfeito estado de conservação, devendo possuir capacete de proteção móvel ou fixo e deverão ser entregues lacrados, casos contrários serão devolvidos à CONTRATADA.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Não será admitido reabastecimento em cilindros que estiverem com testes periódicos vencidos, ficando sob a responsabilidade da CONTRATADA, providenciar a troca desses cilindros sem ônus adicional à CONTRATANTE.</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ao manuseio dos equipamentos.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CONTRATADA se obriga a manter permanentemente rotina de capacitação em treinamento para os profissionais que estarão executando serviços correlatos ao abastecimento de gases da Unidade.</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Do dimensionamento: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Da instalação: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instalação dos tanques ou usinas concentradoras, centrais de suprimento e respectivas baterias de reserva, e toda e qualquer obra civil que se fizerem necessárias para esta instalação, será realizada, exclusivamente pela CONTRATADA, no prazo máximo de 30 (trinta) dias a partir da assinatura do contrato ou ordem de serviço, sem a descontinuidade do fornecimento dos respectivos Gases Medicinais.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Os profissionais envolvidos na instalação devem ser devidamente qualificados, estando subordinados a um Responsável Técnico da CONTRATADA, devidamente registrado no CREA.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Todos os equipamentos e ferramentas necessários à instalação dos equipamentos deverão ser fornecidos pela CONTRATADA.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Todo o procedimento de instalação será acompanhado pela equipe da CONTRATADA, sendo emitido, ao final dos serviços relatório minucioso dos serviços realizados, em conformidade com a norma ABNT NBR nº 12.188/2012.</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Do abastecimento: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Todas as entregas deverão ser acompanhadas por funcionários da unidade hospitalar em horário predeterminado pela unidade.</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 xml:space="preserve">No momento anterior ao abastecimento do tanque criogênico um funcionário da CONTRATANTE deve efetuar a verificação do manômetro do tanque criogênico do caminhão fotografar  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1m³ de O₂ é o mesmo que 1,172 litros de O₂ ou 1,337 kg de O₂., e para 1m³ de N₂ é o mesmo que 1,447 litros de N₂ ou 1,17 kg de N₂. </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comprovante emitido pelo funcionário da CONTRATANTE, descrito no item acima, deverá acompanhar a Nota Fiscal emitida pela empresa CONTRATADA.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 xml:space="preserve">O Abastecimento deverá ser realizado preferencialmente em horário comercial (08:00 às 17:00 h), exceto em casos emergenciais quando o suprimento deverá ser realizado em no máximo 06 (seis) horas a partir da solicitação. </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Deverá ser providenciada pela Empresa por ocasião do reabastecimento do Tanque Criogênico, a emissão de relatório, caracterizando: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Pressão do Tanque antes do reabastecimento;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Pressão do Tanque depois do reabastecimento;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Nível Líquido do Tanque antes do reabastecimento;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Nível Líquido do Tanque depois do reabastecimento;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Quantidade = M</w:t>
      </w:r>
      <w:r w:rsidRPr="00BC2197">
        <w:rPr>
          <w:rFonts w:cs="Arial"/>
          <w:sz w:val="20"/>
          <w:szCs w:val="20"/>
          <w:vertAlign w:val="superscript"/>
        </w:rPr>
        <w:t>3</w:t>
      </w:r>
      <w:r w:rsidRPr="00BC2197">
        <w:rPr>
          <w:rFonts w:cs="Arial"/>
          <w:sz w:val="20"/>
          <w:szCs w:val="20"/>
        </w:rPr>
        <w:t xml:space="preserve"> - O</w:t>
      </w:r>
      <w:r w:rsidRPr="00BC2197">
        <w:rPr>
          <w:rFonts w:cs="Arial"/>
          <w:sz w:val="20"/>
          <w:szCs w:val="20"/>
          <w:vertAlign w:val="subscript"/>
        </w:rPr>
        <w:t>2</w:t>
      </w:r>
      <w:r w:rsidRPr="00BC2197">
        <w:rPr>
          <w:rFonts w:cs="Arial"/>
          <w:sz w:val="20"/>
          <w:szCs w:val="20"/>
        </w:rPr>
        <w:t>;</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Fator de Conversão.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fornecedor que atrasar a entrega do material estará sujeito à multa moratória na forma prevista neste Termo de Referência.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O prazo poderá ser prorrogado uma vez, por igual período, quando solicitado pelo fornecedor e desde que ocorra motivo justificado aceito pela Administração.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São motivos que autorizam a prorrogação do prazo de entrega:</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Superveniência de fato excepcional ou imprevisível, estranho à vontade das partes, que altere fundamentalmente as condições de execução do fornecimento/contrato;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Impedimento da execução do fornecimento/contrato por fato ou ato de terceiro reconhecido pela Administração em documento contemporâneo à sua ocorrência; e</w:t>
      </w:r>
    </w:p>
    <w:p w:rsidR="00512465" w:rsidRPr="00BC2197" w:rsidRDefault="00512465" w:rsidP="003135B8">
      <w:pPr>
        <w:numPr>
          <w:ilvl w:val="6"/>
          <w:numId w:val="25"/>
        </w:numPr>
        <w:spacing w:before="120" w:after="120" w:line="240" w:lineRule="auto"/>
        <w:ind w:left="3686" w:hanging="142"/>
        <w:jc w:val="both"/>
        <w:rPr>
          <w:rFonts w:cs="Arial"/>
          <w:sz w:val="20"/>
          <w:szCs w:val="20"/>
        </w:rPr>
      </w:pPr>
      <w:r w:rsidRPr="00BC2197">
        <w:rPr>
          <w:rFonts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512465" w:rsidRPr="00BC2197" w:rsidRDefault="00512465" w:rsidP="003135B8">
      <w:pPr>
        <w:numPr>
          <w:ilvl w:val="6"/>
          <w:numId w:val="25"/>
        </w:numPr>
        <w:spacing w:before="120" w:after="120" w:line="240" w:lineRule="auto"/>
        <w:ind w:left="3686" w:hanging="142"/>
        <w:jc w:val="both"/>
        <w:rPr>
          <w:rFonts w:cs="Arial"/>
          <w:sz w:val="20"/>
          <w:szCs w:val="20"/>
        </w:rPr>
      </w:pPr>
      <w:r w:rsidRPr="00BC2197">
        <w:rPr>
          <w:rFonts w:cs="Arial"/>
          <w:sz w:val="20"/>
          <w:szCs w:val="20"/>
        </w:rPr>
        <w:t>O setor solicitante receberá as justificativas e documentos comprobatórios oferecidos pelo fornecedor e os submeterá à autoridade competente, Direção Geral, para apreciação de sua pertinência e autorização da prorrogação do prazo de entrega.</w:t>
      </w:r>
    </w:p>
    <w:p w:rsidR="00512465" w:rsidRPr="00BC2197" w:rsidRDefault="00512465" w:rsidP="003135B8">
      <w:pPr>
        <w:numPr>
          <w:ilvl w:val="1"/>
          <w:numId w:val="25"/>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ar comprimido medicinal, bem como sua rede de distribuição com manutenção corretiva e preventiva com troca de peças:</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Da descrição dos serviços:</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A rede de ar comprimido medicinal deve ser instalada e/ou ampliada conforme a norma brasileira ABNT NBR 12188 e de acordo com projeto executado para cada EAS pela Gerência de Engenharia Clínica.</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Por meio de gerador de ar comprimido medicinal duplex por compressores ou misturador para ar sintético com tanques de N</w:t>
      </w:r>
      <w:r w:rsidRPr="00BC2197">
        <w:rPr>
          <w:rFonts w:cs="Arial"/>
          <w:sz w:val="20"/>
          <w:szCs w:val="20"/>
          <w:vertAlign w:val="subscript"/>
        </w:rPr>
        <w:t>2</w:t>
      </w:r>
      <w:r w:rsidRPr="00BC2197">
        <w:rPr>
          <w:rFonts w:cs="Arial"/>
          <w:sz w:val="20"/>
          <w:szCs w:val="20"/>
        </w:rPr>
        <w:t xml:space="preserve"> e O</w:t>
      </w:r>
      <w:r w:rsidRPr="00BC2197">
        <w:rPr>
          <w:rFonts w:cs="Arial"/>
          <w:sz w:val="20"/>
          <w:szCs w:val="20"/>
          <w:vertAlign w:val="subscript"/>
        </w:rPr>
        <w:t>2</w:t>
      </w:r>
      <w:r w:rsidRPr="00BC2197">
        <w:rPr>
          <w:rFonts w:cs="Arial"/>
          <w:sz w:val="20"/>
          <w:szCs w:val="20"/>
        </w:rPr>
        <w:t xml:space="preserve">  + 1 central de reserva de cilindros.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Se fornecido por compressor:</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 central de suprimento deve conter no mínimo, um compressor e um suprimento reserva com outro(s) compressor(es), equivalente ao primeiro.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No caso de central com suprimento reserva de compressor(es), cada compressor deve ter capacidade de 100% do consumo máximo provável com possibilidade de funcionar automaticamente ou manualmente, de forma alternada ou em paralelo, em caso de emergência.</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Um dispositivo automático deve ser instalado de forma a evitar o fluxo reverso através dos compressores fora de serviço.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Se fornecido por misturador:</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É obtido a partir da mistura de oxigênio liquido (21%) e nitrogênio líquido (79%).</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 central com suprimento especial de mistura para suprimento de ar comprimido sintético deve possuir especificações de pureza compatíveis para uso medicinal.</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dispositivo especial de mistura deve possuir sistema de análise contínua do ar comprimido sintético produzido, bem como intertravamento com corte automático do suprimento de ar comprimido medicinal para a unidade hospitalar, quando a especificação do mesmo não for atendida.</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dispositivo especial de mistura deve ser projetado e construído segundo o conceito “failsafe“ (falha segura), de modo que a falha eventual de qualquer dispositivo de controle bloqueie a operação do equipamento, não permitindo que o mesmo forneça o produto (ar comprimido sintético) fora de especificação.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O dispositivo especial de mistura deve operar automaticamente, produzindo ar comprimido sintético com a especificação requerida, em qualquer condição de demanda da unidade hospitalar.</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atender a vazão mínima determinada pela unidade, necessitando de uma unidade de suprimento reserva de compressor equivalente.</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 sistema de desinfecção das cadeias de filtragem por ozônio ou equivalente;</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(uma) válvula reguladora de pressão na saída para controle da pressão do ar medicinal fornecido;</w:t>
      </w:r>
    </w:p>
    <w:p w:rsidR="00512465" w:rsidRPr="00BC2197" w:rsidRDefault="00512465" w:rsidP="003135B8">
      <w:pPr>
        <w:numPr>
          <w:ilvl w:val="5"/>
          <w:numId w:val="25"/>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executar a qualificação do ar comprimido conforme ISO 8573-1 obedecendo aos parâmetros abaixo:</w:t>
      </w:r>
    </w:p>
    <w:p w:rsidR="00512465" w:rsidRPr="00BC2197" w:rsidRDefault="00512465" w:rsidP="003135B8">
      <w:pPr>
        <w:numPr>
          <w:ilvl w:val="6"/>
          <w:numId w:val="25"/>
        </w:numPr>
        <w:spacing w:before="120" w:after="120" w:line="240" w:lineRule="auto"/>
        <w:ind w:left="3686" w:hanging="142"/>
        <w:jc w:val="both"/>
        <w:rPr>
          <w:rFonts w:cs="Arial"/>
          <w:sz w:val="20"/>
          <w:szCs w:val="20"/>
        </w:rPr>
      </w:pPr>
      <w:r w:rsidRPr="00BC2197">
        <w:rPr>
          <w:rFonts w:cs="Arial"/>
          <w:sz w:val="20"/>
          <w:szCs w:val="20"/>
        </w:rPr>
        <w:t>Periodicidade semestral</w:t>
      </w:r>
    </w:p>
    <w:p w:rsidR="00512465" w:rsidRPr="00BC2197" w:rsidRDefault="00512465" w:rsidP="003135B8">
      <w:pPr>
        <w:numPr>
          <w:ilvl w:val="6"/>
          <w:numId w:val="25"/>
        </w:numPr>
        <w:spacing w:before="120" w:after="120" w:line="240" w:lineRule="auto"/>
        <w:ind w:left="3686" w:hanging="142"/>
        <w:jc w:val="both"/>
        <w:rPr>
          <w:rFonts w:cs="Arial"/>
          <w:sz w:val="20"/>
          <w:szCs w:val="20"/>
        </w:rPr>
      </w:pPr>
      <w:r w:rsidRPr="00BC2197">
        <w:rPr>
          <w:rFonts w:cs="Arial"/>
          <w:sz w:val="20"/>
          <w:szCs w:val="20"/>
        </w:rPr>
        <w:t>Ponto de coleta: Casa de máquinas após sistema de filtragem.</w:t>
      </w:r>
    </w:p>
    <w:p w:rsidR="00512465" w:rsidRPr="00BC2197" w:rsidRDefault="00512465" w:rsidP="003135B8">
      <w:pPr>
        <w:numPr>
          <w:ilvl w:val="1"/>
          <w:numId w:val="25"/>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vácuo clínico, bem como sua rede de distribuição com manutenção corretiva e preventiva com troca de peças.</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Das instalações / fornecimentos</w:t>
      </w:r>
    </w:p>
    <w:p w:rsidR="00512465" w:rsidRPr="00BC2197" w:rsidRDefault="00512465" w:rsidP="003135B8">
      <w:pPr>
        <w:numPr>
          <w:ilvl w:val="3"/>
          <w:numId w:val="25"/>
        </w:numPr>
        <w:spacing w:before="120" w:after="120" w:line="240" w:lineRule="auto"/>
        <w:ind w:left="1985" w:hanging="851"/>
        <w:jc w:val="both"/>
        <w:rPr>
          <w:rFonts w:cs="Arial"/>
          <w:sz w:val="20"/>
          <w:szCs w:val="20"/>
        </w:rPr>
      </w:pPr>
      <w:r w:rsidRPr="00BC2197">
        <w:rPr>
          <w:rFonts w:cs="Arial"/>
          <w:sz w:val="20"/>
          <w:szCs w:val="20"/>
        </w:rPr>
        <w:t>Da descrição dos serviços</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 xml:space="preserve">A </w:t>
      </w:r>
      <w:r w:rsidRPr="00BC2197">
        <w:rPr>
          <w:rFonts w:cs="Arial"/>
          <w:color w:val="000000"/>
          <w:sz w:val="20"/>
          <w:szCs w:val="20"/>
        </w:rPr>
        <w:t>Central de Vácuo Clinico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w:t>
      </w:r>
      <w:r w:rsidRPr="00BC2197">
        <w:rPr>
          <w:rFonts w:cs="Arial"/>
          <w:sz w:val="20"/>
          <w:szCs w:val="20"/>
        </w:rPr>
        <w:t xml:space="preserve"> Cada bomba deve ter capacidade de 100% do consumo máximo provável, com possibilidade de funcionar alternadamente em caso de emergência.</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Somente pode ser utilizado o sistema de vácuo clínico com coleta do produto aspirado em recipiente junto ao ponto de utilização.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Deve ser previsto um sistema de alarme de emergência por sinal luminoso e sonoro, alertando a queda do sistema de vácuo, abaixo de 400 mm Hg.</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Cada posto de utilização de vácuo deve ser equipado com uma válvula auto vedante, e rotulado legivelmente com o nome ou abreviatura, símbolo e cores para identificação. Devem ser instaladas duas cadeias de filtragem compostas cada uma de no mínimo: 1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utilização do “sistema Venturi” para geração de vácuo só é permitida quando acoplada a um sistema de filtro que impeça a contaminação do ambiente.</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512465" w:rsidRPr="00BC2197" w:rsidRDefault="00512465" w:rsidP="003135B8">
      <w:pPr>
        <w:numPr>
          <w:ilvl w:val="4"/>
          <w:numId w:val="25"/>
        </w:numPr>
        <w:spacing w:before="120" w:after="120" w:line="240" w:lineRule="auto"/>
        <w:ind w:left="2552" w:hanging="142"/>
        <w:jc w:val="both"/>
        <w:rPr>
          <w:rFonts w:cs="Arial"/>
          <w:sz w:val="20"/>
          <w:szCs w:val="20"/>
        </w:rPr>
      </w:pPr>
      <w:r w:rsidRPr="00BC2197">
        <w:rPr>
          <w:rFonts w:cs="Arial"/>
          <w:sz w:val="20"/>
          <w:szCs w:val="20"/>
        </w:rPr>
        <w:t>A rede de vácuo clínico deve ser instalada e/ou ampliada conforme a norma brasileira ABNT NBR 12188 e de acordo com projeto executado para cada EAS pela Gerência de Engenharia Clinica.</w:t>
      </w:r>
    </w:p>
    <w:p w:rsidR="00512465" w:rsidRPr="00BC2197" w:rsidRDefault="00512465" w:rsidP="003135B8">
      <w:pPr>
        <w:numPr>
          <w:ilvl w:val="1"/>
          <w:numId w:val="25"/>
        </w:numPr>
        <w:spacing w:before="120" w:after="120" w:line="240" w:lineRule="auto"/>
        <w:ind w:left="851" w:hanging="709"/>
        <w:jc w:val="both"/>
        <w:rPr>
          <w:rFonts w:cs="Arial"/>
          <w:sz w:val="20"/>
          <w:szCs w:val="20"/>
        </w:rPr>
      </w:pPr>
      <w:r w:rsidRPr="00BC2197">
        <w:rPr>
          <w:rFonts w:cs="Arial"/>
          <w:b/>
          <w:sz w:val="20"/>
          <w:szCs w:val="20"/>
        </w:rPr>
        <w:t>Para o fornecimento de oxigênio, ar comprimido e vácuo clínico</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As instalações de suprimento devem ser montadas em armário insonorizado para obtenção de níveis de ruído inferiores a 70 dB(A);</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Deverão ser emitidos laudos com a descrição de todo o procedimento, resultados e análises, incluindo certificados de calibração dos instrumentos utilizados;</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Deverá ser emitido juntamente com o relatório sugestões de melhorias eventuais ao sistema de vácuo.</w:t>
      </w:r>
    </w:p>
    <w:p w:rsidR="00512465" w:rsidRPr="00BC2197" w:rsidRDefault="00512465" w:rsidP="003135B8">
      <w:pPr>
        <w:numPr>
          <w:ilvl w:val="2"/>
          <w:numId w:val="25"/>
        </w:numPr>
        <w:spacing w:before="120" w:after="120" w:line="240" w:lineRule="auto"/>
        <w:ind w:left="1418"/>
        <w:jc w:val="both"/>
        <w:rPr>
          <w:rFonts w:cs="Arial"/>
          <w:sz w:val="20"/>
          <w:szCs w:val="20"/>
        </w:rPr>
      </w:pPr>
      <w:r w:rsidRPr="00BC2197">
        <w:rPr>
          <w:rFonts w:cs="Arial"/>
          <w:sz w:val="20"/>
          <w:szCs w:val="20"/>
        </w:rPr>
        <w:t>O transporte, instalação, interligação à rede de distribuição dos gases e à rede elétrica deverão estar inclusos nos preços.</w:t>
      </w:r>
    </w:p>
    <w:p w:rsidR="00277A73" w:rsidRPr="00BC2197" w:rsidRDefault="00277A73" w:rsidP="00277A73">
      <w:pPr>
        <w:pStyle w:val="Corpodetexto3"/>
        <w:suppressAutoHyphens/>
        <w:spacing w:after="0"/>
        <w:jc w:val="both"/>
        <w:rPr>
          <w:rFonts w:ascii="Calibri" w:hAnsi="Calibri" w:cs="Calibri"/>
          <w:b w:val="0"/>
          <w:caps/>
        </w:rPr>
      </w:pPr>
    </w:p>
    <w:p w:rsidR="00277A73" w:rsidRPr="00BC2197" w:rsidRDefault="00277A73" w:rsidP="00277A73">
      <w:pPr>
        <w:autoSpaceDE w:val="0"/>
        <w:autoSpaceDN w:val="0"/>
        <w:adjustRightInd w:val="0"/>
        <w:spacing w:after="0" w:line="240" w:lineRule="auto"/>
        <w:jc w:val="both"/>
        <w:rPr>
          <w:rFonts w:cs="Calibri"/>
          <w:b/>
          <w:sz w:val="20"/>
          <w:szCs w:val="20"/>
        </w:rPr>
      </w:pPr>
      <w:r w:rsidRPr="00BC2197">
        <w:rPr>
          <w:rFonts w:cs="Calibri"/>
          <w:b/>
          <w:sz w:val="20"/>
          <w:szCs w:val="20"/>
        </w:rPr>
        <w:t xml:space="preserve">CLÁUSULA </w:t>
      </w:r>
      <w:r w:rsidR="00A65558" w:rsidRPr="00BC2197">
        <w:rPr>
          <w:rFonts w:cs="Calibri"/>
          <w:b/>
          <w:sz w:val="20"/>
          <w:szCs w:val="20"/>
        </w:rPr>
        <w:t>QU</w:t>
      </w:r>
      <w:r w:rsidR="007A2079" w:rsidRPr="00BC2197">
        <w:rPr>
          <w:rFonts w:cs="Calibri"/>
          <w:b/>
          <w:sz w:val="20"/>
          <w:szCs w:val="20"/>
        </w:rPr>
        <w:t>IN</w:t>
      </w:r>
      <w:r w:rsidR="00A65558" w:rsidRPr="00BC2197">
        <w:rPr>
          <w:rFonts w:cs="Calibri"/>
          <w:b/>
          <w:sz w:val="20"/>
          <w:szCs w:val="20"/>
        </w:rPr>
        <w:t xml:space="preserve">TA </w:t>
      </w:r>
      <w:r w:rsidRPr="00BC2197">
        <w:rPr>
          <w:rFonts w:cs="Calibri"/>
          <w:b/>
          <w:sz w:val="20"/>
          <w:szCs w:val="20"/>
        </w:rPr>
        <w:t>– DO TRANSPORTE</w:t>
      </w:r>
    </w:p>
    <w:p w:rsidR="007A2079" w:rsidRPr="00BC2197" w:rsidRDefault="007A2079" w:rsidP="003135B8">
      <w:pPr>
        <w:pStyle w:val="PargrafodaLista"/>
        <w:numPr>
          <w:ilvl w:val="0"/>
          <w:numId w:val="9"/>
        </w:numPr>
        <w:spacing w:before="120" w:after="120" w:line="240" w:lineRule="auto"/>
        <w:jc w:val="both"/>
        <w:rPr>
          <w:rFonts w:asciiTheme="minorHAnsi" w:hAnsiTheme="minorHAnsi" w:cs="Arial"/>
          <w:vanish/>
          <w:sz w:val="20"/>
          <w:szCs w:val="20"/>
        </w:rPr>
      </w:pPr>
    </w:p>
    <w:p w:rsidR="00A65558" w:rsidRPr="00BC2197" w:rsidRDefault="00A65558" w:rsidP="003135B8">
      <w:pPr>
        <w:pStyle w:val="PargrafodaLista"/>
        <w:numPr>
          <w:ilvl w:val="1"/>
          <w:numId w:val="9"/>
        </w:numPr>
        <w:spacing w:before="120" w:after="120" w:line="240" w:lineRule="auto"/>
        <w:ind w:left="502"/>
        <w:jc w:val="both"/>
        <w:rPr>
          <w:rFonts w:asciiTheme="minorHAnsi" w:hAnsiTheme="minorHAnsi" w:cs="Arial"/>
          <w:sz w:val="20"/>
          <w:szCs w:val="20"/>
        </w:rPr>
      </w:pPr>
      <w:r w:rsidRPr="00BC2197">
        <w:rPr>
          <w:rFonts w:asciiTheme="minorHAnsi" w:hAnsiTheme="minorHAnsi" w:cs="Arial"/>
          <w:sz w:val="20"/>
          <w:szCs w:val="20"/>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Rótulos de risco devem estar também afixados à superfície exterior das unidades de transporte e de carga.</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277A73" w:rsidRPr="00BC2197" w:rsidRDefault="00277A73" w:rsidP="00277A73">
      <w:pPr>
        <w:tabs>
          <w:tab w:val="left" w:pos="1276"/>
        </w:tabs>
        <w:spacing w:after="0" w:line="240" w:lineRule="auto"/>
        <w:jc w:val="both"/>
        <w:rPr>
          <w:rFonts w:cs="Calibri"/>
          <w:b/>
          <w:sz w:val="20"/>
          <w:szCs w:val="20"/>
        </w:rPr>
      </w:pPr>
      <w:r w:rsidRPr="00BC2197">
        <w:rPr>
          <w:rFonts w:cs="Calibri"/>
          <w:b/>
          <w:sz w:val="20"/>
          <w:szCs w:val="20"/>
        </w:rPr>
        <w:t xml:space="preserve">CLÁUSULA </w:t>
      </w:r>
      <w:r w:rsidR="007A2079" w:rsidRPr="00BC2197">
        <w:rPr>
          <w:rFonts w:cs="Calibri"/>
          <w:b/>
          <w:sz w:val="20"/>
          <w:szCs w:val="20"/>
        </w:rPr>
        <w:t>SEX</w:t>
      </w:r>
      <w:r w:rsidR="00A65558" w:rsidRPr="00BC2197">
        <w:rPr>
          <w:rFonts w:cs="Calibri"/>
          <w:b/>
          <w:sz w:val="20"/>
          <w:szCs w:val="20"/>
        </w:rPr>
        <w:t xml:space="preserve">TA </w:t>
      </w:r>
      <w:r w:rsidRPr="00BC2197">
        <w:rPr>
          <w:rFonts w:cs="Calibri"/>
          <w:b/>
          <w:sz w:val="20"/>
          <w:szCs w:val="20"/>
        </w:rPr>
        <w:t xml:space="preserve">– </w:t>
      </w:r>
      <w:r w:rsidR="003B32B9" w:rsidRPr="00BC2197">
        <w:rPr>
          <w:rFonts w:cs="Calibri"/>
          <w:b/>
          <w:sz w:val="20"/>
          <w:szCs w:val="20"/>
        </w:rPr>
        <w:t>DAS MANUTENÇÕES</w:t>
      </w:r>
    </w:p>
    <w:p w:rsidR="007A2079" w:rsidRPr="00BC2197" w:rsidRDefault="007A2079" w:rsidP="003135B8">
      <w:pPr>
        <w:pStyle w:val="PargrafodaLista"/>
        <w:numPr>
          <w:ilvl w:val="0"/>
          <w:numId w:val="26"/>
        </w:numPr>
        <w:spacing w:after="0" w:line="240" w:lineRule="auto"/>
        <w:jc w:val="both"/>
        <w:rPr>
          <w:rFonts w:asciiTheme="minorHAnsi" w:hAnsiTheme="minorHAnsi" w:cs="Arial"/>
          <w:vanish/>
          <w:sz w:val="20"/>
          <w:szCs w:val="20"/>
        </w:rPr>
      </w:pPr>
    </w:p>
    <w:p w:rsidR="007A2079" w:rsidRPr="00BC2197" w:rsidRDefault="007A2079" w:rsidP="003135B8">
      <w:pPr>
        <w:pStyle w:val="PargrafodaLista"/>
        <w:numPr>
          <w:ilvl w:val="0"/>
          <w:numId w:val="26"/>
        </w:numPr>
        <w:spacing w:after="0" w:line="240" w:lineRule="auto"/>
        <w:jc w:val="both"/>
        <w:rPr>
          <w:rFonts w:asciiTheme="minorHAnsi" w:hAnsiTheme="minorHAnsi" w:cs="Arial"/>
          <w:vanish/>
          <w:sz w:val="20"/>
          <w:szCs w:val="20"/>
        </w:rPr>
      </w:pPr>
    </w:p>
    <w:p w:rsidR="00A65558" w:rsidRPr="00BC2197" w:rsidRDefault="00A65558" w:rsidP="003135B8">
      <w:pPr>
        <w:pStyle w:val="PargrafodaLista"/>
        <w:numPr>
          <w:ilvl w:val="1"/>
          <w:numId w:val="26"/>
        </w:numPr>
        <w:spacing w:after="0" w:line="240" w:lineRule="auto"/>
        <w:jc w:val="both"/>
        <w:rPr>
          <w:rFonts w:asciiTheme="minorHAnsi" w:hAnsiTheme="minorHAnsi" w:cs="Arial"/>
          <w:sz w:val="20"/>
          <w:szCs w:val="20"/>
        </w:rPr>
      </w:pPr>
      <w:r w:rsidRPr="00BC2197">
        <w:rPr>
          <w:rFonts w:asciiTheme="minorHAnsi" w:hAnsiTheme="minorHAnsi" w:cs="Arial"/>
          <w:sz w:val="20"/>
          <w:szCs w:val="20"/>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O atendimento ao chamado de necessidades de manutenções técnicas corretivas deverá ser efetuado no prazo máximo de 12 (dose)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Caberá à CONTRATANTE a fiscalização periódica de toda a rede canalizada de fornecimento dos gases medicinais, emitindo relatórios das avarias e possíveis vazamentos; cabendo à CONTRATADA o ônus dos reparos. O conserto deverá ser providenciado no prazo máximo de até quatro horas após o comunicado.</w:t>
      </w:r>
    </w:p>
    <w:p w:rsidR="007C1ABB"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Se detectado consumo excessivo de gases medicinais, por motivo de vazamentos e não houver providências para solução da ocorrência por parte da CONTRATADA, o excesso de consumo será de sua responsabilidade.</w:t>
      </w:r>
    </w:p>
    <w:p w:rsidR="00A65558" w:rsidRPr="00BC2197" w:rsidRDefault="00A65558" w:rsidP="003135B8">
      <w:pPr>
        <w:pStyle w:val="PargrafodaLista"/>
        <w:numPr>
          <w:ilvl w:val="1"/>
          <w:numId w:val="26"/>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O excesso do consumo mencionado no item anterior será apurado levando-se em consideração a diferença do consumo do mês em que houve o vazamento com a média de consumos dos 03 (três) últimos meses.</w:t>
      </w: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E53587">
      <w:pPr>
        <w:pStyle w:val="PargrafodaLista"/>
        <w:numPr>
          <w:ilvl w:val="1"/>
          <w:numId w:val="43"/>
        </w:numPr>
        <w:spacing w:after="120" w:line="240" w:lineRule="auto"/>
        <w:ind w:left="709" w:hanging="567"/>
        <w:contextualSpacing w:val="0"/>
        <w:jc w:val="both"/>
        <w:rPr>
          <w:rFonts w:asciiTheme="minorHAnsi" w:hAnsiTheme="minorHAnsi" w:cs="Arial"/>
          <w:vanish/>
          <w:sz w:val="20"/>
          <w:szCs w:val="20"/>
        </w:rPr>
      </w:pPr>
    </w:p>
    <w:p w:rsidR="00A65558" w:rsidRPr="00BC2197" w:rsidRDefault="00A65558" w:rsidP="007C1ABB">
      <w:pPr>
        <w:pStyle w:val="PargrafodaLista"/>
        <w:spacing w:after="120" w:line="240" w:lineRule="auto"/>
        <w:ind w:left="709"/>
        <w:contextualSpacing w:val="0"/>
        <w:jc w:val="both"/>
        <w:rPr>
          <w:rFonts w:asciiTheme="minorHAnsi" w:hAnsiTheme="minorHAnsi" w:cs="Arial"/>
          <w:sz w:val="20"/>
          <w:szCs w:val="20"/>
        </w:rPr>
      </w:pPr>
      <w:r w:rsidRPr="00BC2197">
        <w:rPr>
          <w:rFonts w:asciiTheme="minorHAnsi" w:hAnsiTheme="minorHAnsi" w:cs="Arial"/>
          <w:sz w:val="20"/>
          <w:szCs w:val="20"/>
        </w:rPr>
        <w:t xml:space="preserve">Exemplo: </w:t>
      </w:r>
    </w:p>
    <w:p w:rsidR="00A65558" w:rsidRPr="00BC2197" w:rsidRDefault="00A65558" w:rsidP="007C1ABB">
      <w:pPr>
        <w:spacing w:after="120"/>
        <w:ind w:left="709" w:hanging="567"/>
        <w:rPr>
          <w:rFonts w:asciiTheme="minorHAnsi" w:hAnsiTheme="minorHAnsi" w:cs="Arial"/>
          <w:sz w:val="20"/>
          <w:szCs w:val="20"/>
        </w:rPr>
      </w:pPr>
      <w:r w:rsidRPr="00BC2197">
        <w:rPr>
          <w:rFonts w:asciiTheme="minorHAnsi" w:hAnsiTheme="minorHAnsi" w:cs="Arial"/>
          <w:sz w:val="20"/>
          <w:szCs w:val="20"/>
        </w:rPr>
        <w:t>(1) Consumo do mês em que houve vazamento: 5X</w:t>
      </w:r>
    </w:p>
    <w:p w:rsidR="00A65558" w:rsidRPr="00BC2197" w:rsidRDefault="00A65558" w:rsidP="007C1ABB">
      <w:pPr>
        <w:spacing w:after="120"/>
        <w:ind w:left="709" w:hanging="567"/>
        <w:rPr>
          <w:rFonts w:asciiTheme="minorHAnsi" w:hAnsiTheme="minorHAnsi" w:cs="Arial"/>
          <w:sz w:val="20"/>
          <w:szCs w:val="20"/>
        </w:rPr>
      </w:pPr>
      <w:r w:rsidRPr="00BC2197">
        <w:rPr>
          <w:rFonts w:asciiTheme="minorHAnsi" w:hAnsiTheme="minorHAnsi" w:cs="Arial"/>
          <w:sz w:val="20"/>
          <w:szCs w:val="20"/>
        </w:rPr>
        <w:t>(2) Média do consumo dos últimos 03 (três meses): 3X</w:t>
      </w:r>
    </w:p>
    <w:p w:rsidR="007C1ABB" w:rsidRPr="00BC2197" w:rsidRDefault="00A65558" w:rsidP="007C1ABB">
      <w:pPr>
        <w:spacing w:after="120"/>
        <w:ind w:left="709" w:hanging="567"/>
        <w:rPr>
          <w:rFonts w:asciiTheme="minorHAnsi" w:hAnsiTheme="minorHAnsi" w:cs="Arial"/>
          <w:sz w:val="20"/>
          <w:szCs w:val="20"/>
        </w:rPr>
      </w:pPr>
      <w:r w:rsidRPr="00BC2197">
        <w:rPr>
          <w:rFonts w:asciiTheme="minorHAnsi" w:hAnsiTheme="minorHAnsi" w:cs="Arial"/>
          <w:sz w:val="20"/>
          <w:szCs w:val="20"/>
        </w:rPr>
        <w:t>Diferença entre (1) e (2): 2X será o valor a ser de responsabilidade da CONTRATADA</w:t>
      </w:r>
      <w:r w:rsidR="007C1ABB" w:rsidRPr="00BC2197">
        <w:rPr>
          <w:rFonts w:asciiTheme="minorHAnsi" w:hAnsiTheme="minorHAnsi" w:cs="Arial"/>
          <w:sz w:val="20"/>
          <w:szCs w:val="20"/>
        </w:rPr>
        <w:t>;</w:t>
      </w:r>
    </w:p>
    <w:p w:rsidR="007C1ABB" w:rsidRPr="00BC2197" w:rsidRDefault="00A65558" w:rsidP="003135B8">
      <w:pPr>
        <w:pStyle w:val="PargrafodaLista"/>
        <w:numPr>
          <w:ilvl w:val="1"/>
          <w:numId w:val="26"/>
        </w:numPr>
        <w:spacing w:after="0" w:line="240" w:lineRule="auto"/>
        <w:ind w:left="709" w:hanging="567"/>
        <w:rPr>
          <w:rFonts w:asciiTheme="minorHAnsi" w:hAnsiTheme="minorHAnsi" w:cs="Arial"/>
          <w:sz w:val="20"/>
          <w:szCs w:val="20"/>
        </w:rPr>
      </w:pPr>
      <w:r w:rsidRPr="00BC2197">
        <w:rPr>
          <w:rFonts w:asciiTheme="minorHAnsi" w:hAnsiTheme="minorHAnsi" w:cs="Arial"/>
          <w:sz w:val="20"/>
          <w:szCs w:val="20"/>
        </w:rPr>
        <w:t>Nos setores onde se encontrarem os pontos deverão haver placas indicadoras do tipo da fonte de oxigênio, e a não utilização para anestesias em circuito fechado, como também deverão ser instalados equipamentos que monitorem e informem, a cada momento, a sua pureza, ao mé</w:t>
      </w:r>
      <w:r w:rsidR="007C1ABB" w:rsidRPr="00BC2197">
        <w:rPr>
          <w:rFonts w:asciiTheme="minorHAnsi" w:hAnsiTheme="minorHAnsi" w:cs="Arial"/>
          <w:sz w:val="20"/>
          <w:szCs w:val="20"/>
        </w:rPr>
        <w:t>dico anestesista, entre outros.</w:t>
      </w:r>
    </w:p>
    <w:p w:rsidR="007C1ABB" w:rsidRPr="00BC2197" w:rsidRDefault="007C1ABB" w:rsidP="007C1ABB">
      <w:pPr>
        <w:spacing w:after="0" w:line="240" w:lineRule="auto"/>
        <w:rPr>
          <w:rFonts w:asciiTheme="minorHAnsi" w:hAnsiTheme="minorHAnsi" w:cs="Arial"/>
          <w:sz w:val="20"/>
          <w:szCs w:val="20"/>
        </w:rPr>
      </w:pPr>
    </w:p>
    <w:p w:rsidR="00A65558" w:rsidRPr="00BC2197" w:rsidRDefault="00A65558" w:rsidP="003135B8">
      <w:pPr>
        <w:pStyle w:val="PargrafodaLista"/>
        <w:numPr>
          <w:ilvl w:val="1"/>
          <w:numId w:val="26"/>
        </w:numPr>
        <w:spacing w:after="0" w:line="240" w:lineRule="auto"/>
        <w:ind w:left="709" w:hanging="567"/>
        <w:rPr>
          <w:rFonts w:asciiTheme="minorHAnsi" w:hAnsiTheme="minorHAnsi" w:cs="Arial"/>
          <w:sz w:val="20"/>
          <w:szCs w:val="20"/>
        </w:rPr>
      </w:pPr>
      <w:r w:rsidRPr="00BC2197">
        <w:rPr>
          <w:rFonts w:asciiTheme="minorHAnsi" w:hAnsiTheme="minorHAnsi" w:cs="Arial"/>
          <w:sz w:val="20"/>
          <w:szCs w:val="20"/>
        </w:rPr>
        <w:t>A manutenção preventiva definida anteriormente deve consistir de:</w:t>
      </w:r>
    </w:p>
    <w:tbl>
      <w:tblPr>
        <w:tblW w:w="5000" w:type="pct"/>
        <w:jc w:val="center"/>
        <w:tblCellMar>
          <w:left w:w="70" w:type="dxa"/>
          <w:right w:w="70" w:type="dxa"/>
        </w:tblCellMar>
        <w:tblLook w:val="04A0" w:firstRow="1" w:lastRow="0" w:firstColumn="1" w:lastColumn="0" w:noHBand="0" w:noVBand="1"/>
      </w:tblPr>
      <w:tblGrid>
        <w:gridCol w:w="6737"/>
        <w:gridCol w:w="2617"/>
      </w:tblGrid>
      <w:tr w:rsidR="00A65558" w:rsidRPr="00BC2197" w:rsidTr="00A65558">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PERIODICIDADE</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A65558" w:rsidRPr="00BC2197" w:rsidRDefault="00A65558" w:rsidP="00A65558">
            <w:pPr>
              <w:ind w:left="709"/>
              <w:rPr>
                <w:rFonts w:asciiTheme="minorHAnsi" w:hAnsiTheme="minorHAnsi" w:cs="Arial"/>
                <w:b/>
                <w:bCs/>
                <w:color w:val="000000"/>
                <w:sz w:val="20"/>
                <w:szCs w:val="20"/>
              </w:rPr>
            </w:pP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Usinas Concentradoras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Quinzenal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Tanques Criogênicos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Bateria Reserva de Cilindros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Ar Comprimido Medicinal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Vácuo Clínico</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Centrais de Reserva</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bl>
    <w:p w:rsidR="00A65558" w:rsidRPr="00BC2197" w:rsidRDefault="00A65558" w:rsidP="003135B8">
      <w:pPr>
        <w:numPr>
          <w:ilvl w:val="1"/>
          <w:numId w:val="26"/>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A65558" w:rsidRPr="00BC2197" w:rsidRDefault="00A65558" w:rsidP="003135B8">
      <w:pPr>
        <w:numPr>
          <w:ilvl w:val="1"/>
          <w:numId w:val="26"/>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A cada visita, tanto preventiva como corretiva os técnicos deverão se reportar à CONTRATANTE os quais emitirão relatórios minuciosos dos serviços realizados.</w:t>
      </w:r>
    </w:p>
    <w:p w:rsidR="00A65558" w:rsidRPr="00BC2197" w:rsidRDefault="00A65558" w:rsidP="003135B8">
      <w:pPr>
        <w:numPr>
          <w:ilvl w:val="1"/>
          <w:numId w:val="26"/>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7A2079" w:rsidRPr="00BC2197">
        <w:rPr>
          <w:rFonts w:asciiTheme="minorHAnsi" w:hAnsiTheme="minorHAnsi" w:cs="Calibri"/>
          <w:b/>
          <w:sz w:val="20"/>
          <w:szCs w:val="20"/>
        </w:rPr>
        <w:t xml:space="preserve">SÉTIMA </w:t>
      </w:r>
      <w:r w:rsidRPr="00BC2197">
        <w:rPr>
          <w:rFonts w:asciiTheme="minorHAnsi" w:hAnsiTheme="minorHAnsi" w:cs="Calibri"/>
          <w:b/>
          <w:sz w:val="20"/>
          <w:szCs w:val="20"/>
        </w:rPr>
        <w:t xml:space="preserve">– DAS RESPONSABILIDADES DA CONTRATADA </w:t>
      </w:r>
    </w:p>
    <w:p w:rsidR="00A81A0A" w:rsidRPr="00BC2197" w:rsidRDefault="00A81A0A" w:rsidP="003135B8">
      <w:pPr>
        <w:pStyle w:val="PargrafodaLista"/>
        <w:numPr>
          <w:ilvl w:val="1"/>
          <w:numId w:val="27"/>
        </w:numPr>
        <w:spacing w:before="120" w:after="0" w:line="240" w:lineRule="auto"/>
        <w:jc w:val="both"/>
        <w:rPr>
          <w:rFonts w:asciiTheme="minorHAnsi" w:hAnsiTheme="minorHAnsi" w:cs="Arial"/>
          <w:sz w:val="20"/>
          <w:szCs w:val="20"/>
        </w:rPr>
      </w:pPr>
      <w:r w:rsidRPr="00BC2197">
        <w:rPr>
          <w:rFonts w:asciiTheme="minorHAnsi" w:hAnsiTheme="minorHAnsi" w:cs="Arial"/>
          <w:sz w:val="20"/>
          <w:szCs w:val="20"/>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A81A0A" w:rsidRPr="00BC2197" w:rsidRDefault="00A81A0A" w:rsidP="003135B8">
      <w:pPr>
        <w:pStyle w:val="PargrafodaLista"/>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Apresentar o Certificado de Responsabilidade Técnica do profissional responsável pelos equipamentos e instalações dos sistemas de abastecimento dos Gases Medicinais dentro da Instituição;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Garantir o abastecimento ininterrupto dos gases medicinais nas quantidades estabelecidas, conforme estabelecido em cronograma de entrega;</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a disponibilidade de 08 horas no atendimento de solicitações de entrega dos gases e manutenção de equipamentos;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Portar e apresentar a documentação exigida para transporte de cargas perigosas;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carga e descarga dos cilindros, no local estabelecido para entrega, devendo os mesmos ser transportados na posição vertical, em carrocerias de ferro, e em veículos que contenham elevadores;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Identificar os equipamentos, ferramentas e utensílios de sua propriedade;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Fornecer produtos com todos os dados técnicos, condições de temperatura, densidade e pressão, identificação do grau de risco e das medidas emergências a serem adotadas em caso de acidentes;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Entregar Gases Medicinais com identificação da data de envase;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técnico qualificado para os serviços de instalação e manutenção dos equipamentos locados, e eventual equipamentos/materiais suplementares, devendo os mesmos estar devidamente uniformizados e identificados por crachá;</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Responsável Técnico pela instalação e manutenção dos sistemas de armazenamento e distribuição dos gases medicinais legalmente habilitado pelo Conselho Regional de Engenharia, Arquitetura e Agronomia – CREA.</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Instruir sua mão de obra quanto à prevenção de incêndios de acordo com as normas vigentes e instituídas pela CIPA;</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ônus relativo ao fornecimento, inclusive fretes e seguros desde a origem até a entrega no destino;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todos os encargos resultantes da execução do contrato;</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Zelar pela limpeza e conservação dos locais onde serão instalados os equipamentos;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Não será permitida, em hipótese alguma, a transferência das obrigações da CONTRATADA a outros.</w:t>
      </w:r>
    </w:p>
    <w:p w:rsidR="00A81A0A" w:rsidRPr="00BC2197" w:rsidRDefault="00A81A0A" w:rsidP="003135B8">
      <w:pPr>
        <w:numPr>
          <w:ilvl w:val="2"/>
          <w:numId w:val="27"/>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No caso de fornecimento por meio de usinas PSA a CONTRATADA pagará mensalmente à CONTRATANTE, mediante desconto na Nota Fiscal, o valor correspondente da despesa de consumo de energia elétrica.</w:t>
      </w:r>
    </w:p>
    <w:p w:rsidR="00A81A0A" w:rsidRPr="00BC2197" w:rsidRDefault="00A81A0A" w:rsidP="00E53587">
      <w:pPr>
        <w:pStyle w:val="PargrafodaLista"/>
        <w:numPr>
          <w:ilvl w:val="0"/>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0"/>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1"/>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E53587">
      <w:pPr>
        <w:pStyle w:val="PargrafodaLista"/>
        <w:numPr>
          <w:ilvl w:val="2"/>
          <w:numId w:val="43"/>
        </w:numPr>
        <w:spacing w:before="120" w:after="120" w:line="240" w:lineRule="auto"/>
        <w:contextualSpacing w:val="0"/>
        <w:jc w:val="both"/>
        <w:rPr>
          <w:rFonts w:asciiTheme="minorHAnsi" w:hAnsiTheme="minorHAnsi" w:cs="Arial"/>
          <w:vanish/>
          <w:sz w:val="20"/>
          <w:szCs w:val="20"/>
        </w:rPr>
      </w:pPr>
    </w:p>
    <w:p w:rsidR="00A81A0A" w:rsidRPr="00BC2197" w:rsidRDefault="00A81A0A" w:rsidP="003135B8">
      <w:pPr>
        <w:numPr>
          <w:ilvl w:val="3"/>
          <w:numId w:val="27"/>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A CONTRATADA se responsabilizará pela instalação de um Relógio Medidor de consumo de energia prévio à alimentação das usinas PSA.</w:t>
      </w:r>
    </w:p>
    <w:p w:rsidR="00A81A0A" w:rsidRPr="00BC2197" w:rsidRDefault="00A81A0A" w:rsidP="003135B8">
      <w:pPr>
        <w:numPr>
          <w:ilvl w:val="3"/>
          <w:numId w:val="27"/>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A81A0A" w:rsidRPr="00BC2197" w:rsidRDefault="00A81A0A" w:rsidP="003135B8">
      <w:pPr>
        <w:numPr>
          <w:ilvl w:val="2"/>
          <w:numId w:val="27"/>
        </w:numPr>
        <w:spacing w:before="120" w:after="120" w:line="240" w:lineRule="auto"/>
        <w:ind w:left="1418" w:hanging="992"/>
        <w:jc w:val="both"/>
        <w:rPr>
          <w:rFonts w:asciiTheme="minorHAnsi" w:hAnsiTheme="minorHAnsi" w:cs="Arial"/>
          <w:sz w:val="20"/>
          <w:szCs w:val="20"/>
        </w:rPr>
      </w:pPr>
      <w:r w:rsidRPr="00BC2197">
        <w:rPr>
          <w:rFonts w:asciiTheme="minorHAnsi" w:hAnsiTheme="minorHAnsi" w:cs="Arial"/>
          <w:sz w:val="20"/>
          <w:szCs w:val="20"/>
        </w:rPr>
        <w:t xml:space="preserve">Fica a CONTRATADA obrigada a realizar a entrega dos itens constantes de </w:t>
      </w:r>
      <w:r w:rsidRPr="00BC2197">
        <w:rPr>
          <w:rFonts w:asciiTheme="minorHAnsi" w:hAnsiTheme="minorHAnsi" w:cs="Arial"/>
          <w:b/>
          <w:sz w:val="20"/>
          <w:szCs w:val="20"/>
        </w:rPr>
        <w:t>reserva técnica</w:t>
      </w:r>
      <w:r w:rsidRPr="00BC2197">
        <w:rPr>
          <w:rFonts w:asciiTheme="minorHAnsi" w:hAnsiTheme="minorHAnsi" w:cs="Arial"/>
          <w:sz w:val="20"/>
          <w:szCs w:val="20"/>
        </w:rPr>
        <w:t xml:space="preserve">, quando solicitado pela CONTRATANTE e de acordo com a demanda, nas unidades hospitalares e suas respectivas regiões de acordo com </w:t>
      </w:r>
      <w:r w:rsidRPr="00BC2197">
        <w:rPr>
          <w:rFonts w:asciiTheme="minorHAnsi" w:hAnsiTheme="minorHAnsi" w:cs="Arial"/>
          <w:b/>
          <w:sz w:val="20"/>
          <w:szCs w:val="20"/>
        </w:rPr>
        <w:t>ANEXO V</w:t>
      </w:r>
      <w:r w:rsidRPr="00BC2197">
        <w:rPr>
          <w:rFonts w:asciiTheme="minorHAnsi" w:hAnsiTheme="minorHAnsi" w:cs="Arial"/>
          <w:sz w:val="20"/>
          <w:szCs w:val="20"/>
        </w:rPr>
        <w:t xml:space="preserve"> do Termo de Referência.  </w:t>
      </w:r>
    </w:p>
    <w:p w:rsidR="00277A73" w:rsidRPr="00BC2197" w:rsidRDefault="00277A73" w:rsidP="00277A73">
      <w:pPr>
        <w:tabs>
          <w:tab w:val="left" w:pos="7200"/>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A81A0A" w:rsidRPr="00BC2197">
        <w:rPr>
          <w:rFonts w:asciiTheme="minorHAnsi" w:hAnsiTheme="minorHAnsi" w:cs="Calibri"/>
          <w:b/>
          <w:sz w:val="20"/>
          <w:szCs w:val="20"/>
        </w:rPr>
        <w:t>OITAVA</w:t>
      </w:r>
      <w:r w:rsidRPr="00BC2197">
        <w:rPr>
          <w:rFonts w:asciiTheme="minorHAnsi" w:hAnsiTheme="minorHAnsi" w:cs="Calibri"/>
          <w:b/>
          <w:sz w:val="20"/>
          <w:szCs w:val="20"/>
        </w:rPr>
        <w:t>– DAS RESPONSABILIDADES DA CONTRATANTE</w:t>
      </w:r>
    </w:p>
    <w:p w:rsidR="00BC2197" w:rsidRPr="00BC2197" w:rsidRDefault="00BC2197" w:rsidP="003135B8">
      <w:pPr>
        <w:pStyle w:val="PargrafodaLista"/>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Fornecer à CONTRATADA a primeira requisição de serviços, acompanhada do cronograma de abastecimento na data de assinatura do contrato e/ou documento equivalente. Fornecer as informações sobre local e horários para abastecimento;</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Fornecer à contratada o projeto elaborado para cada EAS pela Gerencia de Engenharia Clinica para a instalação e/ou ampliação da rede de gases medicinais e vácuo medicinal, conforme norma brasileira ABNT NBR 12188;</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Designar responsável pela gestão do contrato e acompanhamento dos serviços disponibilizando os respectivos telefones de contato à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Utilizar e manter em perfeitas condições de asseio e segurança os equipamentos e instalações da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Devolver à CONTRATADA, os referidos equipamentos caso por qualquer razão deixe de utilizá-los;</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Não permitir a intervenção de estranhos nas instalações dos equipamentos da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É responsabilidade da contratante a movimentação, substituição e acompanhamento dos níveis ideais de carga dos equipamentos e instalações.</w:t>
      </w:r>
    </w:p>
    <w:p w:rsidR="00277A73" w:rsidRPr="00BC2197"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BC2197">
        <w:rPr>
          <w:rFonts w:asciiTheme="minorHAnsi" w:hAnsiTheme="minorHAnsi"/>
          <w:b/>
          <w:sz w:val="20"/>
          <w:szCs w:val="20"/>
        </w:rPr>
        <w:t xml:space="preserve">CLÁUSULA </w:t>
      </w:r>
      <w:r w:rsidR="00BC2197">
        <w:rPr>
          <w:rFonts w:asciiTheme="minorHAnsi" w:hAnsiTheme="minorHAnsi"/>
          <w:b/>
          <w:sz w:val="20"/>
          <w:szCs w:val="20"/>
        </w:rPr>
        <w:t>NON</w:t>
      </w:r>
      <w:r w:rsidRPr="00BC2197">
        <w:rPr>
          <w:rFonts w:asciiTheme="minorHAnsi" w:hAnsiTheme="minorHAnsi"/>
          <w:b/>
          <w:sz w:val="20"/>
          <w:szCs w:val="20"/>
        </w:rPr>
        <w:t>A– DO PREÇO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CONTRATANTE pagará à CONTRATADA, pela aquisição do(s)serviços(s) o valor total de R$ .......................... (...........................................................).</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w:t>
      </w:r>
      <w:r w:rsidR="00BC2197">
        <w:rPr>
          <w:rFonts w:asciiTheme="minorHAnsi" w:hAnsiTheme="minorHAnsi" w:cs="Calibri"/>
          <w:b/>
          <w:sz w:val="20"/>
          <w:szCs w:val="20"/>
        </w:rPr>
        <w:t>DÉCIMA</w:t>
      </w:r>
      <w:r w:rsidRPr="00BC2197">
        <w:rPr>
          <w:rFonts w:asciiTheme="minorHAnsi" w:hAnsiTheme="minorHAnsi" w:cs="Calibri"/>
          <w:b/>
          <w:sz w:val="20"/>
          <w:szCs w:val="20"/>
        </w:rPr>
        <w:t xml:space="preserve"> – DO INICIO DOS SERVIÇOS, DO PRAZO DE VIGÊNCIA E DA PRORROGAÇÃO. </w:t>
      </w: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Pr="00FB04AF" w:rsidRDefault="00FB04AF" w:rsidP="003135B8">
      <w:pPr>
        <w:pStyle w:val="PargrafodaLista"/>
        <w:numPr>
          <w:ilvl w:val="0"/>
          <w:numId w:val="28"/>
        </w:numPr>
        <w:spacing w:before="120" w:after="120"/>
        <w:rPr>
          <w:rFonts w:asciiTheme="minorHAnsi" w:hAnsiTheme="minorHAnsi" w:cs="Arial"/>
          <w:snapToGrid w:val="0"/>
          <w:vanish/>
          <w:sz w:val="20"/>
          <w:szCs w:val="20"/>
        </w:rPr>
      </w:pPr>
    </w:p>
    <w:p w:rsidR="00FB04AF" w:rsidRDefault="00FB04AF" w:rsidP="003135B8">
      <w:pPr>
        <w:pStyle w:val="PargrafodaLista"/>
        <w:numPr>
          <w:ilvl w:val="1"/>
          <w:numId w:val="28"/>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Os serviços serão solicitados mediante </w:t>
      </w:r>
      <w:r w:rsidRPr="00FB04AF">
        <w:rPr>
          <w:rFonts w:asciiTheme="minorHAnsi" w:hAnsiTheme="minorHAnsi" w:cs="Arial"/>
          <w:b/>
          <w:snapToGrid w:val="0"/>
          <w:sz w:val="20"/>
          <w:szCs w:val="20"/>
        </w:rPr>
        <w:t>Autorização de Fornecimento</w:t>
      </w:r>
      <w:r w:rsidRPr="00FB04AF">
        <w:rPr>
          <w:rFonts w:asciiTheme="minorHAnsi" w:hAnsiTheme="minorHAnsi" w:cs="Arial"/>
          <w:snapToGrid w:val="0"/>
          <w:sz w:val="20"/>
          <w:szCs w:val="20"/>
        </w:rPr>
        <w:t xml:space="preserve">, expedida pela </w:t>
      </w:r>
      <w:r w:rsidRPr="00FB04AF">
        <w:rPr>
          <w:rFonts w:asciiTheme="minorHAnsi" w:hAnsiTheme="minorHAnsi" w:cs="Arial"/>
          <w:b/>
          <w:snapToGrid w:val="0"/>
          <w:sz w:val="20"/>
          <w:szCs w:val="20"/>
        </w:rPr>
        <w:t>Contratante</w:t>
      </w:r>
      <w:r w:rsidRPr="00FB04AF">
        <w:rPr>
          <w:rFonts w:asciiTheme="minorHAnsi" w:hAnsiTheme="minorHAnsi" w:cs="Arial"/>
          <w:snapToGrid w:val="0"/>
          <w:sz w:val="20"/>
          <w:szCs w:val="20"/>
        </w:rPr>
        <w:t xml:space="preserve"> em, </w:t>
      </w:r>
      <w:r w:rsidRPr="00FB04AF">
        <w:rPr>
          <w:rFonts w:asciiTheme="minorHAnsi" w:hAnsiTheme="minorHAnsi" w:cs="Arial"/>
          <w:sz w:val="20"/>
          <w:szCs w:val="20"/>
        </w:rPr>
        <w:t>no</w:t>
      </w:r>
      <w:r w:rsidRPr="00FB04AF">
        <w:rPr>
          <w:rFonts w:asciiTheme="minorHAnsi" w:hAnsiTheme="minorHAnsi" w:cs="Arial"/>
          <w:snapToGrid w:val="0"/>
          <w:sz w:val="20"/>
          <w:szCs w:val="20"/>
        </w:rPr>
        <w:t xml:space="preserve"> máximo, 05 (cinco) dias corridos após a</w:t>
      </w:r>
      <w:r>
        <w:rPr>
          <w:rFonts w:asciiTheme="minorHAnsi" w:hAnsiTheme="minorHAnsi" w:cs="Arial"/>
          <w:snapToGrid w:val="0"/>
          <w:sz w:val="20"/>
          <w:szCs w:val="20"/>
        </w:rPr>
        <w:t xml:space="preserve"> assinatura do Termo Contratual.</w:t>
      </w:r>
    </w:p>
    <w:p w:rsidR="00FB04AF" w:rsidRDefault="00FB04AF" w:rsidP="003135B8">
      <w:pPr>
        <w:pStyle w:val="PargrafodaLista"/>
        <w:numPr>
          <w:ilvl w:val="1"/>
          <w:numId w:val="28"/>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A Contratada terá até 30 (trinta) dias corridos após o recebimento da Autorização de </w:t>
      </w:r>
      <w:r w:rsidRPr="00FB04AF">
        <w:rPr>
          <w:rFonts w:asciiTheme="minorHAnsi" w:hAnsiTheme="minorHAnsi" w:cs="Arial"/>
          <w:sz w:val="20"/>
          <w:szCs w:val="20"/>
        </w:rPr>
        <w:t>Fornecimento</w:t>
      </w:r>
      <w:r w:rsidRPr="00FB04AF">
        <w:rPr>
          <w:rFonts w:asciiTheme="minorHAnsi" w:hAnsiTheme="minorHAnsi" w:cs="Arial"/>
          <w:snapToGrid w:val="0"/>
          <w:sz w:val="20"/>
          <w:szCs w:val="20"/>
        </w:rPr>
        <w:t xml:space="preserve"> para colocar os gases objeto desta contratação à disposição da Contratante e iniciar o fornecimento dos gases às unidades hospitalares listadas no </w:t>
      </w:r>
      <w:r w:rsidRPr="00FB04AF">
        <w:rPr>
          <w:rFonts w:asciiTheme="minorHAnsi" w:hAnsiTheme="minorHAnsi" w:cs="Arial"/>
          <w:b/>
          <w:snapToGrid w:val="0"/>
          <w:sz w:val="20"/>
          <w:szCs w:val="20"/>
        </w:rPr>
        <w:t>Anexo III</w:t>
      </w:r>
      <w:r w:rsidR="00AC174E">
        <w:rPr>
          <w:rFonts w:asciiTheme="minorHAnsi" w:hAnsiTheme="minorHAnsi" w:cs="Arial"/>
          <w:snapToGrid w:val="0"/>
          <w:sz w:val="20"/>
          <w:szCs w:val="20"/>
        </w:rPr>
        <w:t xml:space="preserve"> do</w:t>
      </w:r>
      <w:r w:rsidRPr="00FB04AF">
        <w:rPr>
          <w:rFonts w:asciiTheme="minorHAnsi" w:hAnsiTheme="minorHAnsi" w:cs="Arial"/>
          <w:snapToGrid w:val="0"/>
          <w:sz w:val="20"/>
          <w:szCs w:val="20"/>
        </w:rPr>
        <w:t xml:space="preserve"> Termo de Referência.</w:t>
      </w:r>
    </w:p>
    <w:p w:rsidR="00FB04AF" w:rsidRDefault="00FB04AF" w:rsidP="003135B8">
      <w:pPr>
        <w:pStyle w:val="PargrafodaLista"/>
        <w:numPr>
          <w:ilvl w:val="1"/>
          <w:numId w:val="28"/>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A vigência </w:t>
      </w:r>
      <w:r w:rsidRPr="00FB04AF">
        <w:rPr>
          <w:rFonts w:asciiTheme="minorHAnsi" w:hAnsiTheme="minorHAnsi" w:cs="Arial"/>
          <w:sz w:val="20"/>
          <w:szCs w:val="20"/>
        </w:rPr>
        <w:t>da</w:t>
      </w:r>
      <w:r w:rsidRPr="00FB04AF">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B04AF" w:rsidRPr="00FB04AF" w:rsidRDefault="00FB04AF" w:rsidP="003135B8">
      <w:pPr>
        <w:pStyle w:val="PargrafodaLista"/>
        <w:numPr>
          <w:ilvl w:val="1"/>
          <w:numId w:val="28"/>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B04AF" w:rsidRDefault="00FB04AF" w:rsidP="003135B8">
      <w:pPr>
        <w:pStyle w:val="PargrafodaLista"/>
        <w:numPr>
          <w:ilvl w:val="1"/>
          <w:numId w:val="28"/>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FB04AF" w:rsidRPr="00FB04AF" w:rsidRDefault="00FB04AF" w:rsidP="003135B8">
      <w:pPr>
        <w:pStyle w:val="PargrafodaLista"/>
        <w:numPr>
          <w:ilvl w:val="1"/>
          <w:numId w:val="28"/>
        </w:numPr>
        <w:spacing w:before="120" w:after="120"/>
        <w:ind w:left="567" w:hanging="567"/>
        <w:rPr>
          <w:rFonts w:asciiTheme="minorHAnsi" w:hAnsiTheme="minorHAnsi" w:cs="Arial"/>
          <w:snapToGrid w:val="0"/>
          <w:sz w:val="20"/>
          <w:szCs w:val="20"/>
        </w:rPr>
      </w:pPr>
      <w:r w:rsidRPr="00FB04AF">
        <w:rPr>
          <w:rFonts w:asciiTheme="minorHAnsi" w:hAnsiTheme="minorHAnsi" w:cs="Arial"/>
          <w:snapToGrid w:val="0"/>
          <w:sz w:val="20"/>
          <w:szCs w:val="20"/>
        </w:rPr>
        <w:t xml:space="preserve">A rescisão </w:t>
      </w:r>
      <w:r w:rsidRPr="00FB04AF">
        <w:rPr>
          <w:rFonts w:asciiTheme="minorHAnsi" w:hAnsiTheme="minorHAnsi" w:cs="Arial"/>
          <w:sz w:val="20"/>
          <w:szCs w:val="20"/>
        </w:rPr>
        <w:t>poderá</w:t>
      </w:r>
      <w:r w:rsidRPr="00FB04AF">
        <w:rPr>
          <w:rFonts w:asciiTheme="minorHAnsi" w:hAnsiTheme="minorHAnsi" w:cs="Arial"/>
          <w:snapToGrid w:val="0"/>
          <w:sz w:val="20"/>
          <w:szCs w:val="20"/>
        </w:rPr>
        <w:t xml:space="preserve"> ocorrer a qualquer momento, em defesa do interesse público ou pelo descumprimento de quaisquer das cláusulas Contratadas.</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w:t>
      </w:r>
      <w:r w:rsidR="00FB04AF">
        <w:rPr>
          <w:rFonts w:asciiTheme="minorHAnsi" w:hAnsiTheme="minorHAnsi" w:cs="Calibri"/>
          <w:b/>
          <w:sz w:val="20"/>
          <w:szCs w:val="20"/>
        </w:rPr>
        <w:tab/>
        <w:t>PRIMEIRA</w:t>
      </w:r>
      <w:r w:rsidRPr="00BC2197">
        <w:rPr>
          <w:rFonts w:asciiTheme="minorHAnsi" w:hAnsiTheme="minorHAnsi" w:cs="Calibri"/>
          <w:b/>
          <w:sz w:val="20"/>
          <w:szCs w:val="20"/>
        </w:rPr>
        <w:t>– DA DOTAÇÃO ORÇAMENTÁRIA</w:t>
      </w:r>
    </w:p>
    <w:p w:rsidR="00277A73"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A despesa resultante deste contrato correrá à conta de dotação orçamentária consignada no </w:t>
      </w:r>
      <w:r w:rsidR="00FB04AF">
        <w:rPr>
          <w:rFonts w:asciiTheme="minorHAnsi" w:hAnsiTheme="minorHAnsi" w:cs="Calibri"/>
          <w:sz w:val="20"/>
          <w:szCs w:val="20"/>
        </w:rPr>
        <w:t>conforme segue: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FB04AF" w:rsidRPr="00BC2197" w:rsidTr="00FB04AF">
        <w:tc>
          <w:tcPr>
            <w:tcW w:w="9214" w:type="dxa"/>
            <w:shd w:val="clear" w:color="auto" w:fill="auto"/>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Pr="00BC2197">
              <w:rPr>
                <w:rFonts w:asciiTheme="minorHAnsi" w:hAnsiTheme="minorHAnsi" w:cs="Arial Narrow"/>
                <w:bCs/>
                <w:color w:val="000000" w:themeColor="text1"/>
                <w:spacing w:val="-1"/>
                <w:position w:val="-1"/>
                <w:sz w:val="16"/>
                <w:szCs w:val="16"/>
              </w:rPr>
              <w:t>33.90.30 / 33.90.39</w:t>
            </w:r>
          </w:p>
        </w:tc>
      </w:tr>
    </w:tbl>
    <w:p w:rsidR="00277A73" w:rsidRPr="00BC2197" w:rsidRDefault="00277A73" w:rsidP="00277A73">
      <w:pPr>
        <w:spacing w:before="120"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 SEGUNDA – DA GARANTIA</w:t>
      </w:r>
    </w:p>
    <w:p w:rsidR="000269DB" w:rsidRDefault="000269DB" w:rsidP="003135B8">
      <w:pPr>
        <w:pStyle w:val="PargrafodaLista"/>
        <w:numPr>
          <w:ilvl w:val="1"/>
          <w:numId w:val="29"/>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0269DB" w:rsidRDefault="000269DB" w:rsidP="003135B8">
      <w:pPr>
        <w:pStyle w:val="PargrafodaLista"/>
        <w:numPr>
          <w:ilvl w:val="1"/>
          <w:numId w:val="29"/>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o atendimento às chamadas para fornecimento de urgência no prazo máximo de 24 (vinte e quatro) horas.</w:t>
      </w:r>
    </w:p>
    <w:p w:rsidR="000269DB" w:rsidRPr="000269DB" w:rsidRDefault="000269DB" w:rsidP="003135B8">
      <w:pPr>
        <w:pStyle w:val="PargrafodaLista"/>
        <w:numPr>
          <w:ilvl w:val="1"/>
          <w:numId w:val="29"/>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a não interrupção do fornecimento de gases durante as operações de instalação, manutenção corretiva e preventiva.</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0269DB">
        <w:rPr>
          <w:rFonts w:asciiTheme="minorHAnsi" w:hAnsiTheme="minorHAnsi" w:cs="Calibri"/>
          <w:b/>
        </w:rPr>
        <w:t xml:space="preserve"> TERCEIRA </w:t>
      </w:r>
      <w:r w:rsidRPr="00BC2197">
        <w:rPr>
          <w:rFonts w:asciiTheme="minorHAnsi" w:hAnsiTheme="minorHAnsi" w:cs="Arial"/>
          <w:b/>
          <w:color w:val="000000"/>
        </w:rPr>
        <w:t>– DO LOCAL DA EXECUÇÃO DOS SERVIÇOS</w:t>
      </w:r>
    </w:p>
    <w:p w:rsidR="00A6747C" w:rsidRDefault="00A6747C" w:rsidP="003135B8">
      <w:pPr>
        <w:pStyle w:val="PargrafodaLista"/>
        <w:numPr>
          <w:ilvl w:val="1"/>
          <w:numId w:val="30"/>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w:t>
      </w:r>
      <w:r>
        <w:rPr>
          <w:rFonts w:asciiTheme="minorHAnsi" w:hAnsiTheme="minorHAnsi" w:cs="Arial"/>
          <w:sz w:val="20"/>
          <w:szCs w:val="20"/>
        </w:rPr>
        <w:t>o</w:t>
      </w:r>
      <w:r w:rsidR="00944373">
        <w:rPr>
          <w:rFonts w:asciiTheme="minorHAnsi" w:hAnsiTheme="minorHAnsi" w:cs="Arial"/>
          <w:sz w:val="20"/>
          <w:szCs w:val="20"/>
        </w:rPr>
        <w:t>CONTRATO</w:t>
      </w:r>
      <w:r w:rsidRPr="00A6747C">
        <w:rPr>
          <w:rFonts w:asciiTheme="minorHAnsi" w:hAnsiTheme="minorHAnsi" w:cs="Arial"/>
          <w:sz w:val="20"/>
          <w:szCs w:val="20"/>
        </w:rPr>
        <w:t xml:space="preserve">, deverão ser realizados nas dependências da Contratante, de acordo com a </w:t>
      </w:r>
      <w:r w:rsidRPr="004312A3">
        <w:rPr>
          <w:rFonts w:asciiTheme="minorHAnsi" w:hAnsiTheme="minorHAnsi" w:cs="Arial"/>
          <w:sz w:val="20"/>
          <w:szCs w:val="20"/>
        </w:rPr>
        <w:t xml:space="preserve">relação disposta no </w:t>
      </w:r>
      <w:r w:rsidRPr="004312A3">
        <w:rPr>
          <w:rFonts w:asciiTheme="minorHAnsi" w:hAnsiTheme="minorHAnsi" w:cs="Arial"/>
          <w:b/>
          <w:sz w:val="20"/>
          <w:szCs w:val="20"/>
        </w:rPr>
        <w:t>ANEXO I</w:t>
      </w:r>
      <w:r w:rsidRPr="004312A3">
        <w:rPr>
          <w:rFonts w:asciiTheme="minorHAnsi" w:hAnsiTheme="minorHAnsi" w:cs="Arial"/>
          <w:sz w:val="20"/>
          <w:szCs w:val="20"/>
        </w:rPr>
        <w:t xml:space="preserve"> do </w:t>
      </w:r>
      <w:r w:rsidR="00B631A5" w:rsidRPr="004312A3">
        <w:rPr>
          <w:rFonts w:asciiTheme="minorHAnsi" w:hAnsiTheme="minorHAnsi" w:cs="Arial"/>
          <w:sz w:val="20"/>
          <w:szCs w:val="20"/>
        </w:rPr>
        <w:t>contrato</w:t>
      </w:r>
      <w:r w:rsidRPr="004312A3">
        <w:rPr>
          <w:rFonts w:asciiTheme="minorHAnsi" w:hAnsiTheme="minorHAnsi" w:cs="Arial"/>
          <w:sz w:val="20"/>
          <w:szCs w:val="20"/>
        </w:rPr>
        <w:t>, onde deverá estar instalada toda a infra-estrutura e tecnologia necessárias à realização dos</w:t>
      </w:r>
      <w:r w:rsidRPr="00A6747C">
        <w:rPr>
          <w:rFonts w:asciiTheme="minorHAnsi" w:hAnsiTheme="minorHAnsi" w:cs="Arial"/>
          <w:sz w:val="20"/>
          <w:szCs w:val="20"/>
        </w:rPr>
        <w:t xml:space="preserve"> serviços demandados pela Secretaria d</w:t>
      </w:r>
      <w:r>
        <w:rPr>
          <w:rFonts w:asciiTheme="minorHAnsi" w:hAnsiTheme="minorHAnsi" w:cs="Arial"/>
          <w:sz w:val="20"/>
          <w:szCs w:val="20"/>
        </w:rPr>
        <w:t>e Estado da Saúde do Tocantins.</w:t>
      </w:r>
    </w:p>
    <w:p w:rsidR="00A6747C" w:rsidRPr="00A6747C" w:rsidRDefault="00A6747C" w:rsidP="003135B8">
      <w:pPr>
        <w:pStyle w:val="PargrafodaLista"/>
        <w:numPr>
          <w:ilvl w:val="1"/>
          <w:numId w:val="30"/>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Conforme exposto no item 10.1.32</w:t>
      </w:r>
      <w:r>
        <w:rPr>
          <w:rFonts w:asciiTheme="minorHAnsi" w:hAnsiTheme="minorHAnsi" w:cs="Arial"/>
          <w:sz w:val="20"/>
          <w:szCs w:val="20"/>
        </w:rPr>
        <w:t xml:space="preserve"> do Termo de Referência</w:t>
      </w:r>
      <w:r w:rsidRPr="00A6747C">
        <w:rPr>
          <w:rFonts w:asciiTheme="minorHAnsi" w:hAnsiTheme="minorHAnsi" w:cs="Arial"/>
          <w:sz w:val="20"/>
          <w:szCs w:val="20"/>
        </w:rPr>
        <w:t xml:space="preserve">, quando solicitado, o local de entrega para os itens constantes de reserva técnicas será nas unidades hospitalares e suas respectivas regiões de acordo com </w:t>
      </w:r>
      <w:r w:rsidRPr="00A6747C">
        <w:rPr>
          <w:rFonts w:asciiTheme="minorHAnsi" w:hAnsiTheme="minorHAnsi" w:cs="Arial"/>
          <w:b/>
          <w:sz w:val="20"/>
          <w:szCs w:val="20"/>
        </w:rPr>
        <w:t xml:space="preserve">ANEXO </w:t>
      </w:r>
      <w:r w:rsidR="00B631A5">
        <w:rPr>
          <w:rFonts w:asciiTheme="minorHAnsi" w:hAnsiTheme="minorHAnsi" w:cs="Arial"/>
          <w:b/>
          <w:sz w:val="20"/>
          <w:szCs w:val="20"/>
        </w:rPr>
        <w:t>I</w:t>
      </w:r>
      <w:r w:rsidR="00674292">
        <w:rPr>
          <w:rFonts w:asciiTheme="minorHAnsi" w:hAnsiTheme="minorHAnsi" w:cs="Arial"/>
          <w:b/>
          <w:sz w:val="20"/>
          <w:szCs w:val="20"/>
        </w:rPr>
        <w:t>II</w:t>
      </w:r>
      <w:r w:rsidRPr="00A6747C">
        <w:rPr>
          <w:rFonts w:asciiTheme="minorHAnsi" w:hAnsiTheme="minorHAnsi" w:cs="Arial"/>
          <w:sz w:val="20"/>
          <w:szCs w:val="20"/>
        </w:rPr>
        <w:t xml:space="preserve"> d</w:t>
      </w:r>
      <w:r>
        <w:rPr>
          <w:rFonts w:asciiTheme="minorHAnsi" w:hAnsiTheme="minorHAnsi" w:cs="Arial"/>
          <w:sz w:val="20"/>
          <w:szCs w:val="20"/>
        </w:rPr>
        <w:t>o</w:t>
      </w:r>
      <w:r w:rsidR="00674292">
        <w:rPr>
          <w:rFonts w:asciiTheme="minorHAnsi" w:hAnsiTheme="minorHAnsi" w:cs="Arial"/>
          <w:sz w:val="20"/>
          <w:szCs w:val="20"/>
        </w:rPr>
        <w:t>TR</w:t>
      </w:r>
      <w:r w:rsidR="00944373" w:rsidRPr="00A6747C">
        <w:rPr>
          <w:rFonts w:asciiTheme="minorHAnsi" w:hAnsiTheme="minorHAnsi" w:cs="Arial"/>
          <w:sz w:val="20"/>
          <w:szCs w:val="20"/>
        </w:rPr>
        <w:t>.</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A6747C">
        <w:rPr>
          <w:rFonts w:asciiTheme="minorHAnsi" w:hAnsiTheme="minorHAnsi" w:cs="Calibri"/>
          <w:b/>
        </w:rPr>
        <w:t xml:space="preserve"> QUARTA</w:t>
      </w:r>
      <w:r w:rsidRPr="00BC2197">
        <w:rPr>
          <w:rFonts w:asciiTheme="minorHAnsi" w:hAnsiTheme="minorHAnsi" w:cs="Arial"/>
          <w:b/>
          <w:color w:val="000000"/>
        </w:rPr>
        <w:t xml:space="preserve">– </w:t>
      </w:r>
      <w:r w:rsidR="00F16506">
        <w:rPr>
          <w:rFonts w:asciiTheme="minorHAnsi" w:hAnsiTheme="minorHAnsi" w:cs="Arial"/>
          <w:b/>
          <w:color w:val="000000"/>
        </w:rPr>
        <w:t xml:space="preserve">DA GARANTIA DE EXECUÇÃO </w:t>
      </w:r>
    </w:p>
    <w:p w:rsidR="002B2456" w:rsidRDefault="001B491C" w:rsidP="003135B8">
      <w:pPr>
        <w:pStyle w:val="PargrafodaLista"/>
        <w:numPr>
          <w:ilvl w:val="1"/>
          <w:numId w:val="31"/>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1B491C" w:rsidRPr="002B2456" w:rsidRDefault="001B491C" w:rsidP="003135B8">
      <w:pPr>
        <w:pStyle w:val="PargrafodaLista"/>
        <w:numPr>
          <w:ilvl w:val="1"/>
          <w:numId w:val="31"/>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A garantia assegurará qualquer que seja a modalidade escolhida, o pagamento de:</w:t>
      </w:r>
    </w:p>
    <w:p w:rsidR="003D5A49" w:rsidRDefault="001B491C" w:rsidP="003135B8">
      <w:pPr>
        <w:pStyle w:val="PargrafodaLista"/>
        <w:numPr>
          <w:ilvl w:val="2"/>
          <w:numId w:val="31"/>
        </w:numPr>
        <w:spacing w:after="0" w:line="240" w:lineRule="auto"/>
        <w:ind w:left="1276"/>
        <w:jc w:val="both"/>
        <w:rPr>
          <w:rFonts w:asciiTheme="minorHAnsi" w:hAnsiTheme="minorHAnsi" w:cs="Arial"/>
          <w:sz w:val="20"/>
          <w:szCs w:val="20"/>
        </w:rPr>
      </w:pPr>
      <w:r w:rsidRPr="002B2456">
        <w:rPr>
          <w:rFonts w:asciiTheme="minorHAnsi" w:hAnsiTheme="minorHAnsi" w:cs="Arial"/>
          <w:sz w:val="20"/>
          <w:szCs w:val="20"/>
        </w:rPr>
        <w:t xml:space="preserve">Prejuízo advindo do não cumprimento do objeto do contrato e do não adimplemento das demais obrigações nele previstas; </w:t>
      </w:r>
    </w:p>
    <w:p w:rsidR="003D5A49" w:rsidRDefault="001B491C" w:rsidP="003135B8">
      <w:pPr>
        <w:pStyle w:val="PargrafodaLista"/>
        <w:numPr>
          <w:ilvl w:val="2"/>
          <w:numId w:val="31"/>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 xml:space="preserve">Prejuízos causados à administração ou terceiros, decorrentes de culpa ou dolo durante a execução do contrato; </w:t>
      </w:r>
    </w:p>
    <w:p w:rsidR="003D5A49" w:rsidRDefault="001B491C" w:rsidP="003135B8">
      <w:pPr>
        <w:pStyle w:val="PargrafodaLista"/>
        <w:numPr>
          <w:ilvl w:val="2"/>
          <w:numId w:val="31"/>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As multas moratórias e punitivas aplicadas p</w:t>
      </w:r>
      <w:r w:rsidR="003D5A49">
        <w:rPr>
          <w:rFonts w:asciiTheme="minorHAnsi" w:hAnsiTheme="minorHAnsi" w:cs="Arial"/>
          <w:sz w:val="20"/>
          <w:szCs w:val="20"/>
        </w:rPr>
        <w:t>ela Administração à contratada;</w:t>
      </w:r>
    </w:p>
    <w:p w:rsidR="001B491C" w:rsidRPr="003D5A49" w:rsidRDefault="001B491C" w:rsidP="003135B8">
      <w:pPr>
        <w:pStyle w:val="PargrafodaLista"/>
        <w:numPr>
          <w:ilvl w:val="2"/>
          <w:numId w:val="31"/>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Obrigações trabalhistas, fiscais e previdenciárias de qualquer natureza, não honradas pela contratada;</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Não serão aceitas garantias na modalidade seguro-garantia em cujos termos não constem expressamente os eventos indicados nos subitens 18.2.1, 18.2.2, 18.2.3 e 18.2.4 do item 18.2;</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A garantia em dinheiro deverá ser efetuada em conta específica, sugerida pela Administração;</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A não apresentação da garantia, em até 15 (quinze) dias após o recebimento da </w:t>
      </w:r>
      <w:r w:rsidRPr="00FB008F">
        <w:rPr>
          <w:rFonts w:asciiTheme="minorHAnsi" w:hAnsiTheme="minorHAnsi" w:cs="Arial"/>
          <w:b/>
          <w:sz w:val="20"/>
          <w:szCs w:val="20"/>
        </w:rPr>
        <w:t>Autorização de Serviços</w:t>
      </w:r>
      <w:r w:rsidRPr="00FB008F">
        <w:rPr>
          <w:rFonts w:asciiTheme="minorHAnsi" w:hAnsiTheme="minorHAnsi" w:cs="Arial"/>
          <w:sz w:val="20"/>
          <w:szCs w:val="20"/>
        </w:rPr>
        <w:t>, acarretará em aplicação de multa de 5% (cinco por cento) do valor do contrato;</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Será considerada extinta a garantia: </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No término da vigência deste contrato, caso a Administração não comunique a ocorrência de sinistros;</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b/>
          <w:sz w:val="20"/>
          <w:szCs w:val="20"/>
        </w:rPr>
        <w:t>Isenção de responsabilidade da Garantia</w:t>
      </w:r>
      <w:r w:rsidRPr="00FB008F">
        <w:rPr>
          <w:rFonts w:asciiTheme="minorHAnsi" w:hAnsiTheme="minorHAnsi" w:cs="Arial"/>
          <w:sz w:val="20"/>
          <w:szCs w:val="20"/>
        </w:rPr>
        <w:t xml:space="preserve">: a Secretaria da Saúde do Estado do Tocantins não executará a garantia na ocorrência de mais das seguintes hipóteses: </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Caso fortuito ou força maior; </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Alteração, sem prévia anuência da seguradora ou do fiador, das obrigações contratuais; </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Descumprimento das obrigações pela contratada decorrentes de atos ou fatos praticados pela Administração;</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Atos ilícitos dolosos praticados por servidores da Administração. </w:t>
      </w:r>
    </w:p>
    <w:p w:rsidR="001B491C" w:rsidRPr="00FB008F" w:rsidRDefault="001B491C" w:rsidP="003135B8">
      <w:pPr>
        <w:numPr>
          <w:ilvl w:val="1"/>
          <w:numId w:val="31"/>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1B491C" w:rsidRPr="00FB008F" w:rsidRDefault="001B491C" w:rsidP="003135B8">
      <w:pPr>
        <w:numPr>
          <w:ilvl w:val="2"/>
          <w:numId w:val="31"/>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Não serão aceitas garantias que incluam isenções de responsabilidade que não previstas no presente item.</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C21194" w:rsidRPr="00BC2197">
        <w:rPr>
          <w:rFonts w:asciiTheme="minorHAnsi" w:hAnsiTheme="minorHAnsi" w:cs="Calibri"/>
          <w:b/>
        </w:rPr>
        <w:t>QU</w:t>
      </w:r>
      <w:r w:rsidR="001B491C">
        <w:rPr>
          <w:rFonts w:asciiTheme="minorHAnsi" w:hAnsiTheme="minorHAnsi" w:cs="Calibri"/>
          <w:b/>
        </w:rPr>
        <w:t>INTA</w:t>
      </w:r>
      <w:r w:rsidRPr="00BC2197">
        <w:rPr>
          <w:rFonts w:asciiTheme="minorHAnsi" w:hAnsiTheme="minorHAnsi" w:cs="Arial"/>
          <w:b/>
          <w:color w:val="000000"/>
        </w:rPr>
        <w:t xml:space="preserve">– </w:t>
      </w:r>
      <w:r w:rsidR="002B2456">
        <w:rPr>
          <w:rFonts w:asciiTheme="minorHAnsi" w:hAnsiTheme="minorHAnsi" w:cs="Arial"/>
          <w:b/>
          <w:color w:val="000000"/>
        </w:rPr>
        <w:t>DO RECEBIMENTO E ACEITAÇÃO DOS SERVIÇOS</w:t>
      </w:r>
    </w:p>
    <w:p w:rsidR="007C56B4" w:rsidRDefault="002B2456" w:rsidP="003135B8">
      <w:pPr>
        <w:pStyle w:val="PargrafodaLista"/>
        <w:numPr>
          <w:ilvl w:val="1"/>
          <w:numId w:val="32"/>
        </w:numPr>
        <w:spacing w:before="120" w:after="120" w:line="240" w:lineRule="auto"/>
        <w:jc w:val="both"/>
        <w:rPr>
          <w:rFonts w:asciiTheme="minorHAnsi" w:hAnsiTheme="minorHAnsi" w:cs="Arial"/>
          <w:sz w:val="20"/>
          <w:szCs w:val="20"/>
        </w:rPr>
      </w:pPr>
      <w:r w:rsidRPr="007C56B4">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7C56B4">
          <w:rPr>
            <w:rFonts w:asciiTheme="minorHAnsi" w:hAnsiTheme="minorHAnsi" w:cs="Arial"/>
            <w:sz w:val="20"/>
            <w:szCs w:val="20"/>
          </w:rPr>
          <w:t>73 a</w:t>
        </w:r>
      </w:smartTag>
      <w:r w:rsidRPr="007C56B4">
        <w:rPr>
          <w:rFonts w:asciiTheme="minorHAnsi" w:hAnsiTheme="minorHAnsi" w:cs="Arial"/>
          <w:sz w:val="20"/>
          <w:szCs w:val="20"/>
        </w:rPr>
        <w:t xml:space="preserve"> 76 da Lei Federal Nº 8.666/93 e suas alterações.</w:t>
      </w:r>
    </w:p>
    <w:p w:rsidR="007C56B4" w:rsidRDefault="002B2456" w:rsidP="003135B8">
      <w:pPr>
        <w:pStyle w:val="PargrafodaLista"/>
        <w:numPr>
          <w:ilvl w:val="1"/>
          <w:numId w:val="32"/>
        </w:numPr>
        <w:spacing w:before="120" w:after="120" w:line="240" w:lineRule="auto"/>
        <w:jc w:val="both"/>
        <w:rPr>
          <w:rFonts w:asciiTheme="minorHAnsi" w:hAnsiTheme="minorHAnsi" w:cs="Arial"/>
          <w:sz w:val="20"/>
          <w:szCs w:val="20"/>
        </w:rPr>
      </w:pPr>
      <w:r w:rsidRPr="007C56B4">
        <w:rPr>
          <w:rFonts w:asciiTheme="minorHAnsi" w:hAnsiTheme="minorHAnsi" w:cs="Arial"/>
          <w:sz w:val="20"/>
          <w:szCs w:val="20"/>
        </w:rPr>
        <w:t>O objeto deverá ser prestado de acordo com as especificações contidas no edital, e, proposta da empresa vencedora.</w:t>
      </w:r>
    </w:p>
    <w:p w:rsidR="007C56B4" w:rsidRDefault="002B2456" w:rsidP="003135B8">
      <w:pPr>
        <w:pStyle w:val="PargrafodaLista"/>
        <w:numPr>
          <w:ilvl w:val="1"/>
          <w:numId w:val="32"/>
        </w:numPr>
        <w:spacing w:before="120" w:after="120" w:line="240" w:lineRule="auto"/>
        <w:jc w:val="both"/>
        <w:rPr>
          <w:rFonts w:asciiTheme="minorHAnsi" w:hAnsiTheme="minorHAnsi" w:cs="Arial"/>
          <w:sz w:val="20"/>
          <w:szCs w:val="20"/>
        </w:rPr>
      </w:pPr>
      <w:r w:rsidRPr="007C56B4">
        <w:rPr>
          <w:rFonts w:asciiTheme="minorHAnsi" w:hAnsiTheme="minorHAnsi" w:cs="Arial"/>
          <w:sz w:val="20"/>
          <w:szCs w:val="20"/>
        </w:rPr>
        <w:t>Executado o contrato, o seu objeto será recebido e atestada pela unidade hospitalar onde os serviços serão prestados a fatura dos serviços:</w:t>
      </w:r>
    </w:p>
    <w:p w:rsidR="00CF714A" w:rsidRPr="00CF714A" w:rsidRDefault="00CF714A" w:rsidP="00CF714A">
      <w:pPr>
        <w:pStyle w:val="PargrafodaLista"/>
        <w:numPr>
          <w:ilvl w:val="0"/>
          <w:numId w:val="44"/>
        </w:numPr>
        <w:spacing w:before="120" w:after="120" w:line="240" w:lineRule="auto"/>
        <w:jc w:val="both"/>
        <w:rPr>
          <w:rFonts w:asciiTheme="minorHAnsi" w:hAnsiTheme="minorHAnsi" w:cs="Arial"/>
          <w:b/>
          <w:vanish/>
          <w:sz w:val="20"/>
          <w:szCs w:val="20"/>
        </w:rPr>
      </w:pPr>
    </w:p>
    <w:p w:rsidR="00CF714A" w:rsidRPr="00CF714A" w:rsidRDefault="00CF714A" w:rsidP="00CF714A">
      <w:pPr>
        <w:pStyle w:val="PargrafodaLista"/>
        <w:numPr>
          <w:ilvl w:val="0"/>
          <w:numId w:val="44"/>
        </w:numPr>
        <w:spacing w:before="120" w:after="120" w:line="240" w:lineRule="auto"/>
        <w:jc w:val="both"/>
        <w:rPr>
          <w:rFonts w:asciiTheme="minorHAnsi" w:hAnsiTheme="minorHAnsi" w:cs="Arial"/>
          <w:b/>
          <w:vanish/>
          <w:sz w:val="20"/>
          <w:szCs w:val="20"/>
        </w:rPr>
      </w:pPr>
    </w:p>
    <w:p w:rsidR="00CF714A" w:rsidRPr="00CF714A" w:rsidRDefault="00CF714A" w:rsidP="00CF714A">
      <w:pPr>
        <w:pStyle w:val="PargrafodaLista"/>
        <w:numPr>
          <w:ilvl w:val="1"/>
          <w:numId w:val="44"/>
        </w:numPr>
        <w:spacing w:before="120" w:after="120" w:line="240" w:lineRule="auto"/>
        <w:jc w:val="both"/>
        <w:rPr>
          <w:rFonts w:asciiTheme="minorHAnsi" w:hAnsiTheme="minorHAnsi" w:cs="Arial"/>
          <w:b/>
          <w:vanish/>
          <w:sz w:val="20"/>
          <w:szCs w:val="20"/>
        </w:rPr>
      </w:pPr>
    </w:p>
    <w:p w:rsidR="007C56B4" w:rsidRPr="00CF714A" w:rsidRDefault="002B2456" w:rsidP="00CF714A">
      <w:pPr>
        <w:pStyle w:val="PargrafodaLista"/>
        <w:numPr>
          <w:ilvl w:val="2"/>
          <w:numId w:val="44"/>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PROVISORIAMENTE</w:t>
      </w:r>
      <w:r w:rsidRPr="00CF714A">
        <w:rPr>
          <w:rFonts w:asciiTheme="minorHAnsi" w:hAnsiTheme="minorHAnsi" w:cs="Arial"/>
          <w:sz w:val="20"/>
          <w:szCs w:val="20"/>
        </w:rPr>
        <w:t>, pelo responsável por seu acompanhamento e fiscalização, assinado pelas partes em até 03 (três) dias.</w:t>
      </w:r>
    </w:p>
    <w:p w:rsidR="007C56B4" w:rsidRPr="00CF714A" w:rsidRDefault="002B2456" w:rsidP="00CF714A">
      <w:pPr>
        <w:pStyle w:val="PargrafodaLista"/>
        <w:numPr>
          <w:ilvl w:val="2"/>
          <w:numId w:val="44"/>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DEFINITIVAMENTE</w:t>
      </w:r>
      <w:r w:rsidRPr="00CF714A">
        <w:rPr>
          <w:rFonts w:asciiTheme="minorHAnsi" w:hAnsiTheme="minorHAnsi" w:cs="Arial"/>
          <w:sz w:val="20"/>
          <w:szCs w:val="20"/>
        </w:rPr>
        <w:t>, pelo</w:t>
      </w:r>
      <w:r w:rsidR="00CF714A">
        <w:rPr>
          <w:rFonts w:asciiTheme="minorHAnsi" w:hAnsiTheme="minorHAnsi" w:cs="Arial"/>
          <w:sz w:val="20"/>
          <w:szCs w:val="20"/>
        </w:rPr>
        <w:t xml:space="preserve"> </w:t>
      </w:r>
      <w:r w:rsidRPr="00CF714A">
        <w:rPr>
          <w:rFonts w:asciiTheme="minorHAnsi" w:hAnsiTheme="minorHAnsi" w:cs="Arial"/>
          <w:b/>
          <w:bCs/>
          <w:sz w:val="20"/>
          <w:szCs w:val="20"/>
        </w:rPr>
        <w:t xml:space="preserve">Fiscal e Gestor do Contrato </w:t>
      </w:r>
      <w:r w:rsidRPr="00CF714A">
        <w:rPr>
          <w:rFonts w:asciiTheme="minorHAnsi" w:hAnsiTheme="minorHAnsi" w:cs="Arial"/>
          <w:bCs/>
          <w:sz w:val="20"/>
          <w:szCs w:val="20"/>
        </w:rPr>
        <w:t>e pelo</w:t>
      </w:r>
      <w:r w:rsidRPr="00CF714A">
        <w:rPr>
          <w:rFonts w:asciiTheme="minorHAnsi" w:hAnsiTheme="minorHAnsi" w:cs="Arial"/>
          <w:b/>
          <w:bCs/>
          <w:sz w:val="20"/>
          <w:szCs w:val="20"/>
        </w:rPr>
        <w:t xml:space="preserve"> Diretor Administrativo do EAS, </w:t>
      </w:r>
      <w:r w:rsidRPr="00CF714A">
        <w:rPr>
          <w:rFonts w:asciiTheme="minorHAnsi" w:hAnsiTheme="minorHAnsi" w:cs="Arial"/>
          <w:sz w:val="20"/>
          <w:szCs w:val="20"/>
        </w:rPr>
        <w:t>mediante termo circunstanciado, assinado pelas partes, após o decurso do prazo de observação, ou vistoria (</w:t>
      </w:r>
      <w:r w:rsidRPr="00CF714A">
        <w:rPr>
          <w:rFonts w:asciiTheme="minorHAnsi" w:hAnsiTheme="minorHAnsi" w:cs="Arial"/>
          <w:bCs/>
          <w:sz w:val="20"/>
          <w:szCs w:val="20"/>
        </w:rPr>
        <w:t>avaliação</w:t>
      </w:r>
      <w:r w:rsidRPr="00CF714A">
        <w:rPr>
          <w:rFonts w:asciiTheme="minorHAnsi" w:hAnsiTheme="minorHAnsi" w:cs="Arial"/>
          <w:sz w:val="20"/>
          <w:szCs w:val="20"/>
        </w:rPr>
        <w:t>) que comprove a adequação do objeto aos termos contratuais.</w:t>
      </w:r>
    </w:p>
    <w:p w:rsidR="002B2456" w:rsidRPr="00CF714A" w:rsidRDefault="002B2456" w:rsidP="00CF714A">
      <w:pPr>
        <w:pStyle w:val="PargrafodaLista"/>
        <w:numPr>
          <w:ilvl w:val="2"/>
          <w:numId w:val="44"/>
        </w:numPr>
        <w:spacing w:before="120" w:after="120" w:line="240" w:lineRule="auto"/>
        <w:jc w:val="both"/>
        <w:rPr>
          <w:rFonts w:asciiTheme="minorHAnsi" w:hAnsiTheme="minorHAnsi" w:cs="Arial"/>
          <w:sz w:val="20"/>
          <w:szCs w:val="20"/>
        </w:rPr>
      </w:pPr>
      <w:r w:rsidRPr="00CF714A">
        <w:rPr>
          <w:rFonts w:asciiTheme="minorHAnsi" w:hAnsiTheme="minorHAnsi" w:cs="Arial"/>
          <w:sz w:val="20"/>
          <w:szCs w:val="20"/>
        </w:rPr>
        <w:t xml:space="preserve">Rejeitado parcialmente, quando em desacordo com o estabelecido no </w:t>
      </w:r>
      <w:r w:rsidR="00B631A5" w:rsidRPr="00CF714A">
        <w:rPr>
          <w:rFonts w:asciiTheme="minorHAnsi" w:hAnsiTheme="minorHAnsi" w:cs="Arial"/>
          <w:sz w:val="20"/>
          <w:szCs w:val="20"/>
        </w:rPr>
        <w:t>contrato e</w:t>
      </w:r>
      <w:r w:rsidRPr="00CF714A">
        <w:rPr>
          <w:rFonts w:asciiTheme="minorHAnsi" w:hAnsiTheme="minorHAnsi" w:cs="Arial"/>
          <w:sz w:val="20"/>
          <w:szCs w:val="20"/>
        </w:rPr>
        <w:t xml:space="preserve"> seus Anexos,</w:t>
      </w:r>
      <w:r w:rsidRPr="00CF714A">
        <w:rPr>
          <w:rFonts w:asciiTheme="minorHAnsi" w:hAnsiTheme="minorHAnsi" w:cs="Arial"/>
          <w:bCs/>
          <w:sz w:val="20"/>
          <w:szCs w:val="20"/>
        </w:rPr>
        <w:t xml:space="preserve"> conforme o </w:t>
      </w:r>
      <w:r w:rsidRPr="00CF714A">
        <w:rPr>
          <w:rFonts w:asciiTheme="minorHAnsi" w:hAnsiTheme="minorHAnsi" w:cs="Arial"/>
          <w:b/>
          <w:bCs/>
          <w:sz w:val="20"/>
          <w:szCs w:val="20"/>
        </w:rPr>
        <w:t>Relatório de Avaliação</w:t>
      </w:r>
      <w:r w:rsidRPr="00CF714A">
        <w:rPr>
          <w:rFonts w:asciiTheme="minorHAnsi" w:hAnsiTheme="minorHAnsi" w:cs="Arial"/>
          <w:sz w:val="20"/>
          <w:szCs w:val="20"/>
        </w:rPr>
        <w:t>.</w:t>
      </w:r>
    </w:p>
    <w:p w:rsidR="00277A73"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7C56B4">
        <w:rPr>
          <w:rFonts w:asciiTheme="minorHAnsi" w:hAnsiTheme="minorHAnsi" w:cs="Calibri"/>
          <w:b/>
        </w:rPr>
        <w:t xml:space="preserve">SEXTA </w:t>
      </w:r>
      <w:r w:rsidRPr="00BC2197">
        <w:rPr>
          <w:rFonts w:asciiTheme="minorHAnsi" w:hAnsiTheme="minorHAnsi" w:cs="Arial"/>
          <w:b/>
          <w:color w:val="000000"/>
        </w:rPr>
        <w:t xml:space="preserve">– </w:t>
      </w:r>
      <w:r w:rsidR="007C56B4">
        <w:rPr>
          <w:rFonts w:asciiTheme="minorHAnsi" w:hAnsiTheme="minorHAnsi" w:cs="Arial"/>
          <w:b/>
          <w:color w:val="000000"/>
        </w:rPr>
        <w:t>DO PAGAMENTO</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serão efetuados mensalmente em conformidade com as </w:t>
      </w:r>
      <w:r w:rsidRPr="007C56B4">
        <w:rPr>
          <w:rFonts w:asciiTheme="minorHAnsi" w:hAnsiTheme="minorHAnsi" w:cs="Arial"/>
          <w:sz w:val="20"/>
          <w:szCs w:val="20"/>
          <w:u w:val="single"/>
        </w:rPr>
        <w:t>Medições Aprovadas</w:t>
      </w:r>
      <w:r w:rsidRPr="007C56B4">
        <w:rPr>
          <w:rFonts w:asciiTheme="minorHAnsi" w:hAnsiTheme="minorHAnsi" w:cs="Arial"/>
          <w:sz w:val="20"/>
          <w:szCs w:val="20"/>
        </w:rPr>
        <w:t xml:space="preserve">,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a apresentação dos originais da Nota Fiscal acompanhada dos relatórios dos serviços/Medições;</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(processados em Ordem Bancária) serão efetuados mensalmente, realizados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depósito na conta corrente bancária em nome da </w:t>
      </w:r>
      <w:r w:rsidRPr="007C56B4">
        <w:rPr>
          <w:rFonts w:asciiTheme="minorHAnsi" w:hAnsiTheme="minorHAnsi" w:cs="Arial"/>
          <w:bCs/>
          <w:sz w:val="20"/>
          <w:szCs w:val="20"/>
        </w:rPr>
        <w:t xml:space="preserve">Contratada - </w:t>
      </w:r>
      <w:r w:rsidRPr="007C56B4">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7C56B4" w:rsidRPr="007C56B4" w:rsidRDefault="007C56B4" w:rsidP="003135B8">
      <w:pPr>
        <w:pStyle w:val="PargrafodaLista"/>
        <w:numPr>
          <w:ilvl w:val="5"/>
          <w:numId w:val="25"/>
        </w:numPr>
        <w:spacing w:after="0" w:line="240" w:lineRule="auto"/>
        <w:ind w:hanging="513"/>
        <w:jc w:val="both"/>
        <w:rPr>
          <w:rFonts w:asciiTheme="minorHAnsi" w:hAnsiTheme="minorHAnsi" w:cs="Arial"/>
          <w:iCs/>
          <w:sz w:val="20"/>
          <w:szCs w:val="20"/>
          <w:lang w:eastAsia="ar-SA"/>
        </w:rPr>
      </w:pPr>
      <w:r w:rsidRPr="007C56B4">
        <w:rPr>
          <w:rFonts w:asciiTheme="minorHAnsi" w:hAnsiTheme="minorHAnsi" w:cs="Arial"/>
          <w:iCs/>
          <w:sz w:val="20"/>
          <w:szCs w:val="20"/>
          <w:lang w:eastAsia="ar-SA"/>
        </w:rPr>
        <w:t xml:space="preserve">Os </w:t>
      </w:r>
      <w:r w:rsidRPr="007C56B4">
        <w:rPr>
          <w:rFonts w:asciiTheme="minorHAnsi" w:hAnsiTheme="minorHAnsi" w:cs="Arial"/>
          <w:snapToGrid w:val="0"/>
          <w:sz w:val="20"/>
          <w:szCs w:val="20"/>
        </w:rPr>
        <w:t>pagamentos</w:t>
      </w:r>
      <w:r w:rsidRPr="007C56B4">
        <w:rPr>
          <w:rFonts w:asciiTheme="minorHAnsi" w:hAnsiTheme="minorHAnsi" w:cs="Arial"/>
          <w:iCs/>
          <w:sz w:val="20"/>
          <w:szCs w:val="20"/>
          <w:lang w:eastAsia="ar-SA"/>
        </w:rPr>
        <w:t xml:space="preserve"> serão realizados na conformidade da Lei Nº 8.666, de 21 de Junho de 1.993, com redação alterada pela Lei Nº 8.883, de 8 de Junho de 1994.</w:t>
      </w:r>
    </w:p>
    <w:p w:rsidR="007C56B4" w:rsidRPr="007C56B4" w:rsidRDefault="007C56B4" w:rsidP="003135B8">
      <w:pPr>
        <w:pStyle w:val="PargrafodaLista"/>
        <w:numPr>
          <w:ilvl w:val="5"/>
          <w:numId w:val="25"/>
        </w:numPr>
        <w:spacing w:after="0" w:line="240" w:lineRule="auto"/>
        <w:ind w:hanging="513"/>
        <w:jc w:val="both"/>
        <w:rPr>
          <w:rFonts w:asciiTheme="minorHAnsi" w:hAnsiTheme="minorHAnsi" w:cs="Arial"/>
          <w:sz w:val="20"/>
          <w:szCs w:val="20"/>
        </w:rPr>
      </w:pPr>
      <w:r w:rsidRPr="007C56B4">
        <w:rPr>
          <w:rFonts w:asciiTheme="minorHAnsi" w:hAnsiTheme="minorHAnsi" w:cs="Arial"/>
          <w:sz w:val="20"/>
          <w:szCs w:val="20"/>
        </w:rPr>
        <w:t xml:space="preserve">A não </w:t>
      </w:r>
      <w:r w:rsidRPr="007C56B4">
        <w:rPr>
          <w:rFonts w:asciiTheme="minorHAnsi" w:hAnsiTheme="minorHAnsi" w:cs="Arial"/>
          <w:snapToGrid w:val="0"/>
          <w:sz w:val="20"/>
          <w:szCs w:val="20"/>
        </w:rPr>
        <w:t>observância</w:t>
      </w:r>
      <w:r w:rsidRPr="007C56B4">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16.3 Os valores a serem pagos pelos Serviços de fornecimento de gases medicinais serão aqueles fixados na Ata de Registro de Preços devidamente homologada após o certame licitatório.</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 xml:space="preserve">16.4 Deduzir desconto dos produtos rejeitados pela Contratante, do teto financeiro da Contratada, </w:t>
      </w:r>
      <w:r w:rsidRPr="007C56B4">
        <w:rPr>
          <w:rFonts w:asciiTheme="minorHAnsi" w:hAnsiTheme="minorHAnsi" w:cs="Arial"/>
          <w:snapToGrid w:val="0"/>
          <w:sz w:val="20"/>
          <w:szCs w:val="20"/>
        </w:rPr>
        <w:t>conforme</w:t>
      </w:r>
      <w:r w:rsidRPr="007C56B4">
        <w:rPr>
          <w:rFonts w:asciiTheme="minorHAnsi" w:hAnsiTheme="minorHAnsi" w:cs="Arial"/>
          <w:sz w:val="20"/>
          <w:szCs w:val="20"/>
        </w:rPr>
        <w:t xml:space="preserve"> Relatório de Avaliação.</w:t>
      </w:r>
    </w:p>
    <w:p w:rsidR="007C56B4" w:rsidRPr="00BC2197" w:rsidRDefault="007C56B4" w:rsidP="00277A73">
      <w:pPr>
        <w:pStyle w:val="PargrafodaLista4"/>
        <w:autoSpaceDE w:val="0"/>
        <w:autoSpaceDN w:val="0"/>
        <w:adjustRightInd w:val="0"/>
        <w:ind w:left="0"/>
        <w:jc w:val="both"/>
        <w:rPr>
          <w:rFonts w:asciiTheme="minorHAnsi" w:hAnsiTheme="minorHAnsi" w:cs="Arial"/>
          <w:b/>
          <w:color w:val="000000"/>
        </w:rPr>
      </w:pPr>
    </w:p>
    <w:p w:rsidR="00277A73" w:rsidRPr="00BC2197" w:rsidRDefault="00277A73" w:rsidP="00156BB6">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C21194" w:rsidRPr="00BC2197">
        <w:rPr>
          <w:rFonts w:asciiTheme="minorHAnsi" w:hAnsiTheme="minorHAnsi" w:cs="Calibri"/>
          <w:b/>
        </w:rPr>
        <w:t>S</w:t>
      </w:r>
      <w:r w:rsidR="007C56B4">
        <w:rPr>
          <w:rFonts w:asciiTheme="minorHAnsi" w:hAnsiTheme="minorHAnsi" w:cs="Calibri"/>
          <w:b/>
        </w:rPr>
        <w:t>ÉTIMA</w:t>
      </w:r>
      <w:r w:rsidRPr="00BC2197">
        <w:rPr>
          <w:rFonts w:asciiTheme="minorHAnsi" w:hAnsiTheme="minorHAnsi" w:cs="Calibri"/>
          <w:b/>
          <w:sz w:val="20"/>
          <w:szCs w:val="20"/>
        </w:rPr>
        <w:t xml:space="preserve"> – D</w:t>
      </w:r>
      <w:r w:rsidR="007C56B4">
        <w:rPr>
          <w:rFonts w:asciiTheme="minorHAnsi" w:hAnsiTheme="minorHAnsi" w:cs="Calibri"/>
          <w:b/>
          <w:sz w:val="20"/>
          <w:szCs w:val="20"/>
        </w:rPr>
        <w:t>A ALTERAÇÃO DOS PREÇOS</w:t>
      </w:r>
    </w:p>
    <w:p w:rsidR="001C6CC3" w:rsidRPr="009A5905" w:rsidRDefault="001C6CC3" w:rsidP="009A5905">
      <w:pPr>
        <w:spacing w:before="120" w:after="120" w:line="240" w:lineRule="auto"/>
        <w:jc w:val="both"/>
        <w:rPr>
          <w:rFonts w:asciiTheme="minorHAnsi" w:hAnsiTheme="minorHAnsi" w:cs="Arial"/>
          <w:iCs/>
          <w:sz w:val="20"/>
          <w:szCs w:val="20"/>
          <w:lang w:eastAsia="ar-SA"/>
        </w:rPr>
      </w:pPr>
      <w:r w:rsidRPr="009A5905">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3135B8" w:rsidRDefault="00277A73" w:rsidP="003135B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3135B8">
        <w:rPr>
          <w:rFonts w:asciiTheme="minorHAnsi" w:hAnsiTheme="minorHAnsi" w:cs="Calibri"/>
          <w:b/>
          <w:sz w:val="20"/>
          <w:szCs w:val="20"/>
        </w:rPr>
        <w:t>OITAVA</w:t>
      </w:r>
      <w:r w:rsidRPr="00BC2197">
        <w:rPr>
          <w:rFonts w:asciiTheme="minorHAnsi" w:hAnsiTheme="minorHAnsi" w:cs="Calibri"/>
          <w:b/>
          <w:sz w:val="20"/>
          <w:szCs w:val="20"/>
        </w:rPr>
        <w:t xml:space="preserve">– </w:t>
      </w:r>
      <w:r w:rsidR="003135B8">
        <w:rPr>
          <w:rFonts w:asciiTheme="minorHAnsi" w:hAnsiTheme="minorHAnsi" w:cs="Calibri"/>
          <w:b/>
          <w:sz w:val="20"/>
          <w:szCs w:val="20"/>
        </w:rPr>
        <w:t xml:space="preserve">DO </w:t>
      </w:r>
      <w:r w:rsidR="003135B8" w:rsidRPr="00FB008F">
        <w:rPr>
          <w:rFonts w:asciiTheme="minorHAnsi" w:hAnsiTheme="minorHAnsi" w:cs="Arial"/>
          <w:b/>
          <w:bCs/>
          <w:sz w:val="20"/>
          <w:szCs w:val="20"/>
        </w:rPr>
        <w:t>ACOMPANHAMENTO</w:t>
      </w:r>
      <w:r w:rsidR="003135B8" w:rsidRPr="00FB008F">
        <w:rPr>
          <w:rFonts w:asciiTheme="minorHAnsi" w:hAnsiTheme="minorHAnsi" w:cs="Arial"/>
          <w:b/>
          <w:sz w:val="20"/>
          <w:szCs w:val="20"/>
        </w:rPr>
        <w:t xml:space="preserve"> E FISCALIZAÇÃO DOS SERVIÇOS </w:t>
      </w:r>
      <w:r w:rsidR="003135B8" w:rsidRPr="003135B8">
        <w:rPr>
          <w:rFonts w:asciiTheme="minorHAnsi" w:hAnsiTheme="minorHAnsi" w:cs="Arial"/>
          <w:b/>
          <w:sz w:val="20"/>
          <w:szCs w:val="20"/>
        </w:rPr>
        <w:t>(</w:t>
      </w:r>
      <w:r w:rsidR="003135B8" w:rsidRPr="00FB008F">
        <w:rPr>
          <w:rFonts w:asciiTheme="minorHAnsi" w:hAnsiTheme="minorHAnsi" w:cs="Arial"/>
          <w:b/>
          <w:sz w:val="20"/>
          <w:szCs w:val="20"/>
        </w:rPr>
        <w:t>Art. 66 da Lei Federal Nº. 8.666/93</w:t>
      </w:r>
      <w:r w:rsidRPr="00BC2197">
        <w:rPr>
          <w:rFonts w:asciiTheme="minorHAnsi" w:hAnsiTheme="minorHAnsi" w:cs="Calibri"/>
          <w:b/>
          <w:sz w:val="20"/>
          <w:szCs w:val="20"/>
        </w:rPr>
        <w:t>.</w:t>
      </w:r>
    </w:p>
    <w:p w:rsidR="00503C48" w:rsidRDefault="00503C48" w:rsidP="00503C48">
      <w:pPr>
        <w:pStyle w:val="PargrafodaLista"/>
        <w:numPr>
          <w:ilvl w:val="1"/>
          <w:numId w:val="34"/>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Não obstante a </w:t>
      </w:r>
      <w:r w:rsidRPr="00503C48">
        <w:rPr>
          <w:rFonts w:asciiTheme="minorHAnsi" w:hAnsiTheme="minorHAnsi" w:cs="Arial"/>
          <w:b/>
          <w:sz w:val="20"/>
          <w:szCs w:val="20"/>
        </w:rPr>
        <w:t>Contratada</w:t>
      </w:r>
      <w:r w:rsidRPr="00503C48">
        <w:rPr>
          <w:rFonts w:asciiTheme="minorHAnsi" w:hAnsiTheme="minorHAnsi" w:cs="Arial"/>
          <w:sz w:val="20"/>
          <w:szCs w:val="20"/>
        </w:rPr>
        <w:t xml:space="preserve"> ser a única e exclusiva responsável pela execução de todos os serviços, ao </w:t>
      </w:r>
      <w:r w:rsidRPr="00503C48">
        <w:rPr>
          <w:rFonts w:asciiTheme="minorHAnsi" w:hAnsiTheme="minorHAnsi" w:cs="Arial"/>
          <w:b/>
          <w:sz w:val="20"/>
          <w:szCs w:val="20"/>
        </w:rPr>
        <w:t>Contratante</w:t>
      </w:r>
      <w:r w:rsidRPr="00503C48">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503C48">
        <w:rPr>
          <w:rFonts w:asciiTheme="minorHAnsi" w:hAnsiTheme="minorHAnsi" w:cs="Arial"/>
          <w:b/>
          <w:sz w:val="20"/>
          <w:szCs w:val="20"/>
        </w:rPr>
        <w:t xml:space="preserve">Gestor e Fiscal </w:t>
      </w:r>
      <w:r w:rsidRPr="00503C48">
        <w:rPr>
          <w:rFonts w:asciiTheme="minorHAnsi" w:hAnsiTheme="minorHAnsi" w:cs="Arial"/>
          <w:sz w:val="20"/>
          <w:szCs w:val="20"/>
        </w:rPr>
        <w:t>ora designados.</w:t>
      </w:r>
    </w:p>
    <w:p w:rsidR="00503C48" w:rsidRDefault="00503C48" w:rsidP="00503C48">
      <w:pPr>
        <w:pStyle w:val="PargrafodaLista"/>
        <w:numPr>
          <w:ilvl w:val="1"/>
          <w:numId w:val="34"/>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bCs/>
          <w:sz w:val="20"/>
          <w:szCs w:val="20"/>
        </w:rPr>
        <w:t xml:space="preserve">Gestor do Contrato: </w:t>
      </w:r>
      <w:r w:rsidRPr="00503C48">
        <w:rPr>
          <w:rFonts w:asciiTheme="minorHAnsi" w:hAnsiTheme="minorHAnsi" w:cs="Arial"/>
          <w:b/>
          <w:i/>
          <w:sz w:val="20"/>
          <w:szCs w:val="20"/>
        </w:rPr>
        <w:t>Diretor Administrativo do EAS</w:t>
      </w:r>
      <w:r w:rsidRPr="00503C48">
        <w:rPr>
          <w:rFonts w:asciiTheme="minorHAnsi" w:hAnsiTheme="minorHAnsi" w:cs="Arial"/>
          <w:b/>
          <w:bCs/>
          <w:sz w:val="20"/>
          <w:szCs w:val="20"/>
        </w:rPr>
        <w:t xml:space="preserve">, </w:t>
      </w:r>
      <w:r w:rsidRPr="00503C48">
        <w:rPr>
          <w:rFonts w:asciiTheme="minorHAnsi" w:hAnsiTheme="minorHAnsi" w:cs="Arial"/>
          <w:bCs/>
          <w:sz w:val="20"/>
          <w:szCs w:val="20"/>
        </w:rPr>
        <w:t>responsável para</w:t>
      </w:r>
      <w:r w:rsidRPr="00503C48">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503C48">
        <w:rPr>
          <w:rFonts w:asciiTheme="minorHAnsi" w:hAnsiTheme="minorHAnsi" w:cs="Arial"/>
          <w:b/>
          <w:sz w:val="20"/>
          <w:szCs w:val="20"/>
        </w:rPr>
        <w:t>Fiscal de Contrato</w:t>
      </w:r>
      <w:r w:rsidRPr="00503C48">
        <w:rPr>
          <w:rFonts w:asciiTheme="minorHAnsi" w:hAnsiTheme="minorHAnsi" w:cs="Arial"/>
          <w:sz w:val="20"/>
          <w:szCs w:val="20"/>
        </w:rPr>
        <w:t>.</w:t>
      </w:r>
    </w:p>
    <w:p w:rsidR="00503C48" w:rsidRPr="00503C48" w:rsidRDefault="00503C48" w:rsidP="00503C48">
      <w:pPr>
        <w:pStyle w:val="PargrafodaLista"/>
        <w:numPr>
          <w:ilvl w:val="1"/>
          <w:numId w:val="34"/>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sz w:val="20"/>
          <w:szCs w:val="20"/>
        </w:rPr>
        <w:t xml:space="preserve">Fiscal de contrato: </w:t>
      </w:r>
      <w:r w:rsidRPr="00503C48">
        <w:rPr>
          <w:rFonts w:asciiTheme="minorHAnsi" w:hAnsiTheme="minorHAnsi" w:cs="Arial"/>
          <w:sz w:val="20"/>
          <w:szCs w:val="20"/>
        </w:rPr>
        <w:t xml:space="preserve">os fiscais de contrato serão </w:t>
      </w:r>
      <w:r w:rsidRPr="00503C48">
        <w:rPr>
          <w:rFonts w:asciiTheme="minorHAnsi" w:hAnsiTheme="minorHAnsi" w:cs="Arial"/>
          <w:color w:val="000000"/>
          <w:sz w:val="20"/>
          <w:szCs w:val="20"/>
        </w:rPr>
        <w:t>servidores dos EAS, designados formalmente, por meio de</w:t>
      </w:r>
      <w:r w:rsidRPr="00503C48">
        <w:rPr>
          <w:rFonts w:asciiTheme="minorHAnsi" w:hAnsiTheme="minorHAnsi" w:cs="Arial"/>
          <w:sz w:val="20"/>
          <w:szCs w:val="20"/>
        </w:rPr>
        <w:t xml:space="preserve"> Portaria da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sendo o responsável pela </w:t>
      </w:r>
      <w:r w:rsidRPr="00503C48">
        <w:rPr>
          <w:rFonts w:asciiTheme="minorHAnsi" w:hAnsiTheme="minorHAnsi" w:cs="Arial"/>
          <w:b/>
          <w:sz w:val="20"/>
          <w:szCs w:val="20"/>
        </w:rPr>
        <w:t>Avaliação da Qualidade da Contratada</w:t>
      </w:r>
      <w:r w:rsidRPr="00503C48">
        <w:rPr>
          <w:rFonts w:asciiTheme="minorHAnsi" w:hAnsiTheme="minorHAnsi" w:cs="Arial"/>
          <w:sz w:val="20"/>
          <w:szCs w:val="20"/>
        </w:rPr>
        <w:t xml:space="preserve"> utilizando-se de instrumentos de avaliação, conforme ositens de orientação do</w:t>
      </w:r>
      <w:r w:rsidRPr="00503C48">
        <w:rPr>
          <w:rFonts w:asciiTheme="minorHAnsi" w:hAnsiTheme="minorHAnsi" w:cs="Arial"/>
          <w:b/>
          <w:sz w:val="20"/>
          <w:szCs w:val="20"/>
        </w:rPr>
        <w:t xml:space="preserve"> Manual de Acreditação Hospitalar do Ministério da Saúde, </w:t>
      </w:r>
      <w:r w:rsidRPr="00503C48">
        <w:rPr>
          <w:rFonts w:asciiTheme="minorHAnsi" w:hAnsiTheme="minorHAnsi" w:cs="Arial"/>
          <w:sz w:val="20"/>
          <w:szCs w:val="20"/>
        </w:rPr>
        <w:t xml:space="preserve">e encaminhamento de toda documentação ao </w:t>
      </w:r>
      <w:r w:rsidRPr="00503C48">
        <w:rPr>
          <w:rFonts w:asciiTheme="minorHAnsi" w:hAnsiTheme="minorHAnsi" w:cs="Arial"/>
          <w:b/>
          <w:sz w:val="20"/>
          <w:szCs w:val="20"/>
        </w:rPr>
        <w:t>Gestor de Contrato.</w:t>
      </w:r>
    </w:p>
    <w:p w:rsidR="00503C48" w:rsidRPr="00503C48" w:rsidRDefault="00503C48" w:rsidP="00503C48">
      <w:pPr>
        <w:pStyle w:val="PargrafodaLista"/>
        <w:numPr>
          <w:ilvl w:val="1"/>
          <w:numId w:val="34"/>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No exercício da </w:t>
      </w:r>
      <w:r w:rsidRPr="00503C48">
        <w:rPr>
          <w:rFonts w:asciiTheme="minorHAnsi" w:hAnsiTheme="minorHAnsi" w:cs="Arial"/>
          <w:b/>
          <w:sz w:val="20"/>
          <w:szCs w:val="20"/>
        </w:rPr>
        <w:t>fiscalização</w:t>
      </w:r>
      <w:r w:rsidRPr="00503C48">
        <w:rPr>
          <w:rFonts w:asciiTheme="minorHAnsi" w:hAnsiTheme="minorHAnsi" w:cs="Arial"/>
          <w:sz w:val="20"/>
          <w:szCs w:val="20"/>
        </w:rPr>
        <w:t xml:space="preserve"> dos serviços deve 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por meio do </w:t>
      </w:r>
      <w:r w:rsidRPr="00503C48">
        <w:rPr>
          <w:rFonts w:asciiTheme="minorHAnsi" w:hAnsiTheme="minorHAnsi" w:cs="Arial"/>
          <w:b/>
          <w:sz w:val="20"/>
          <w:szCs w:val="20"/>
          <w:u w:val="single"/>
        </w:rPr>
        <w:t>Fiscal</w:t>
      </w:r>
      <w:r w:rsidRPr="00503C48">
        <w:rPr>
          <w:rFonts w:asciiTheme="minorHAnsi" w:hAnsiTheme="minorHAnsi" w:cs="Arial"/>
          <w:sz w:val="20"/>
          <w:szCs w:val="20"/>
        </w:rPr>
        <w:t>do contrato:</w:t>
      </w:r>
    </w:p>
    <w:p w:rsidR="00503C48" w:rsidRPr="00503C48" w:rsidRDefault="00503C48" w:rsidP="00503C48">
      <w:pPr>
        <w:pStyle w:val="PargrafodaLista"/>
        <w:numPr>
          <w:ilvl w:val="2"/>
          <w:numId w:val="34"/>
        </w:numPr>
        <w:spacing w:before="120" w:after="120" w:line="240" w:lineRule="auto"/>
        <w:ind w:left="1418" w:hanging="851"/>
        <w:jc w:val="both"/>
        <w:rPr>
          <w:rFonts w:asciiTheme="minorHAnsi" w:hAnsiTheme="minorHAnsi" w:cs="Arial"/>
          <w:sz w:val="20"/>
          <w:szCs w:val="20"/>
        </w:rPr>
      </w:pPr>
      <w:r w:rsidRPr="00503C48">
        <w:rPr>
          <w:rFonts w:asciiTheme="minorHAnsi" w:hAnsiTheme="minorHAnsi" w:cs="Arial"/>
          <w:sz w:val="20"/>
          <w:szCs w:val="20"/>
        </w:rPr>
        <w:t>Examinar as Carteiras Profissionais dos funcionários colocados a seu serviço, para comprovar o registro de função profissional.</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utilizar do procedimento de </w:t>
      </w:r>
      <w:r w:rsidRPr="00FB008F">
        <w:rPr>
          <w:rFonts w:asciiTheme="minorHAnsi" w:hAnsiTheme="minorHAnsi" w:cs="Arial"/>
          <w:b/>
          <w:sz w:val="20"/>
          <w:szCs w:val="20"/>
        </w:rPr>
        <w:t>Avaliação da Qualidade dos Serviços</w:t>
      </w:r>
      <w:r w:rsidRPr="00FB008F">
        <w:rPr>
          <w:rFonts w:asciiTheme="minorHAnsi" w:hAnsiTheme="minorHAnsi" w:cs="Arial"/>
          <w:sz w:val="20"/>
          <w:szCs w:val="20"/>
        </w:rPr>
        <w:t xml:space="preserve">, como descrito no </w:t>
      </w:r>
      <w:r w:rsidRPr="00FB008F">
        <w:rPr>
          <w:rFonts w:asciiTheme="minorHAnsi" w:hAnsiTheme="minorHAnsi" w:cs="Arial"/>
          <w:b/>
          <w:sz w:val="20"/>
          <w:szCs w:val="20"/>
        </w:rPr>
        <w:t>Anexo IV</w:t>
      </w:r>
      <w:r w:rsidR="00AC174E">
        <w:rPr>
          <w:rFonts w:asciiTheme="minorHAnsi" w:hAnsiTheme="minorHAnsi" w:cs="Arial"/>
          <w:sz w:val="20"/>
          <w:szCs w:val="20"/>
        </w:rPr>
        <w:t xml:space="preserve"> do</w:t>
      </w:r>
      <w:r w:rsidRPr="00FB008F">
        <w:rPr>
          <w:rFonts w:asciiTheme="minorHAnsi" w:hAnsiTheme="minorHAnsi" w:cs="Arial"/>
          <w:sz w:val="20"/>
          <w:szCs w:val="20"/>
        </w:rPr>
        <w:t xml:space="preserve"> Termo de Referência para o acompanhamento do desenvolvimento dos trabalhos, medição dos níveis de qualidade e correção de rumos.</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Conferir e vistar os relatórios dos procedimentos e serviços realizados pela </w:t>
      </w:r>
      <w:r w:rsidRPr="00FB008F">
        <w:rPr>
          <w:rFonts w:asciiTheme="minorHAnsi" w:hAnsiTheme="minorHAnsi" w:cs="Arial"/>
          <w:b/>
          <w:sz w:val="20"/>
          <w:szCs w:val="20"/>
        </w:rPr>
        <w:t>Contratada</w:t>
      </w:r>
      <w:r w:rsidRPr="00FB008F">
        <w:rPr>
          <w:rFonts w:asciiTheme="minorHAnsi" w:hAnsiTheme="minorHAnsi" w:cs="Arial"/>
          <w:sz w:val="20"/>
          <w:szCs w:val="20"/>
        </w:rPr>
        <w:t>.</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Avaliar mensalmente a </w:t>
      </w:r>
      <w:r w:rsidRPr="00FB008F">
        <w:rPr>
          <w:rFonts w:asciiTheme="minorHAnsi" w:hAnsiTheme="minorHAnsi" w:cs="Arial"/>
          <w:b/>
          <w:sz w:val="20"/>
          <w:szCs w:val="20"/>
          <w:u w:val="single"/>
        </w:rPr>
        <w:t>Medição</w:t>
      </w:r>
      <w:r w:rsidRPr="00FB008F">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FB008F">
        <w:rPr>
          <w:rFonts w:asciiTheme="minorHAnsi" w:hAnsiTheme="minorHAnsi" w:cs="Arial"/>
          <w:b/>
          <w:sz w:val="20"/>
          <w:szCs w:val="20"/>
        </w:rPr>
        <w:t>Contratada</w:t>
      </w:r>
      <w:r w:rsidRPr="00FB008F">
        <w:rPr>
          <w:rFonts w:asciiTheme="minorHAnsi" w:hAnsiTheme="minorHAnsi" w:cs="Arial"/>
          <w:sz w:val="20"/>
          <w:szCs w:val="20"/>
        </w:rPr>
        <w:t>, sem prejuízo das demais sanções disciplinadas em contrato.</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Encaminhar à </w:t>
      </w:r>
      <w:r w:rsidRPr="00FB008F">
        <w:rPr>
          <w:rFonts w:asciiTheme="minorHAnsi" w:hAnsiTheme="minorHAnsi" w:cs="Arial"/>
          <w:b/>
          <w:sz w:val="20"/>
          <w:szCs w:val="20"/>
        </w:rPr>
        <w:t>Contratada</w:t>
      </w:r>
      <w:r w:rsidRPr="00FB008F">
        <w:rPr>
          <w:rFonts w:asciiTheme="minorHAnsi" w:hAnsiTheme="minorHAnsi" w:cs="Arial"/>
          <w:sz w:val="20"/>
          <w:szCs w:val="20"/>
        </w:rPr>
        <w:t xml:space="preserve"> o </w:t>
      </w:r>
      <w:r w:rsidRPr="00FB008F">
        <w:rPr>
          <w:rFonts w:asciiTheme="minorHAnsi" w:hAnsiTheme="minorHAnsi" w:cs="Arial"/>
          <w:b/>
          <w:sz w:val="20"/>
          <w:szCs w:val="20"/>
        </w:rPr>
        <w:t xml:space="preserve">Relatório Mensal dos Serviços, </w:t>
      </w:r>
      <w:r w:rsidRPr="00FB008F">
        <w:rPr>
          <w:rFonts w:asciiTheme="minorHAnsi" w:hAnsiTheme="minorHAnsi" w:cs="Arial"/>
          <w:sz w:val="20"/>
          <w:szCs w:val="20"/>
        </w:rPr>
        <w:t>para conhecimento da avaliação.</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constatada pela </w:t>
      </w:r>
      <w:r w:rsidRPr="00FB008F">
        <w:rPr>
          <w:rFonts w:asciiTheme="minorHAnsi" w:hAnsiTheme="minorHAnsi" w:cs="Arial"/>
          <w:b/>
          <w:sz w:val="20"/>
          <w:szCs w:val="20"/>
        </w:rPr>
        <w:t>fiscalização</w:t>
      </w:r>
      <w:r w:rsidRPr="00FB008F">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FB008F">
        <w:rPr>
          <w:rFonts w:asciiTheme="minorHAnsi" w:hAnsiTheme="minorHAnsi" w:cs="Arial"/>
          <w:b/>
          <w:sz w:val="20"/>
          <w:szCs w:val="20"/>
        </w:rPr>
        <w:t>Contratante</w:t>
      </w:r>
      <w:r w:rsidRPr="00FB008F">
        <w:rPr>
          <w:rFonts w:asciiTheme="minorHAnsi" w:hAnsiTheme="minorHAnsi" w:cs="Arial"/>
          <w:sz w:val="20"/>
          <w:szCs w:val="20"/>
        </w:rPr>
        <w:t xml:space="preserve"> poderá ordenar a </w:t>
      </w:r>
      <w:r w:rsidRPr="00FB008F">
        <w:rPr>
          <w:rFonts w:asciiTheme="minorHAnsi" w:hAnsiTheme="minorHAnsi" w:cs="Arial"/>
          <w:b/>
          <w:sz w:val="20"/>
          <w:szCs w:val="20"/>
          <w:u w:val="single"/>
        </w:rPr>
        <w:t>suspensão dos serviços</w:t>
      </w:r>
      <w:r w:rsidRPr="00FB008F">
        <w:rPr>
          <w:rFonts w:asciiTheme="minorHAnsi" w:hAnsiTheme="minorHAnsi" w:cs="Arial"/>
          <w:sz w:val="20"/>
          <w:szCs w:val="20"/>
        </w:rPr>
        <w:t>, sem prejuízos das penalidades a que a empresa prestadora dos serviços esteja sujeita.</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Esta fiscalização não exclui nem reduz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pela solidez, qualidade e segurança destes serviços.</w:t>
      </w:r>
    </w:p>
    <w:p w:rsidR="00503C48" w:rsidRPr="00FB008F" w:rsidRDefault="00503C48" w:rsidP="00503C48">
      <w:pPr>
        <w:numPr>
          <w:ilvl w:val="2"/>
          <w:numId w:val="34"/>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503C48" w:rsidRPr="00FB008F" w:rsidRDefault="00503C48" w:rsidP="00503C48">
      <w:pPr>
        <w:numPr>
          <w:ilvl w:val="2"/>
          <w:numId w:val="34"/>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A Contratada deverá emitir, quando solicitado, relatórios de atendimento e outros documentos comprobatórios da execução dos serviços efetivamente prestado, ou colocado a disposição;</w:t>
      </w:r>
    </w:p>
    <w:p w:rsidR="00503C48" w:rsidRPr="00FB008F" w:rsidRDefault="00503C48" w:rsidP="00503C48">
      <w:pPr>
        <w:numPr>
          <w:ilvl w:val="2"/>
          <w:numId w:val="34"/>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9A5905" w:rsidRDefault="00277A73" w:rsidP="00503C4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CLÁUSULA DÉCIMA</w:t>
      </w:r>
      <w:r w:rsidR="003135B8">
        <w:rPr>
          <w:rFonts w:asciiTheme="minorHAnsi" w:hAnsiTheme="minorHAnsi" w:cs="Calibri"/>
          <w:b/>
          <w:sz w:val="20"/>
          <w:szCs w:val="20"/>
        </w:rPr>
        <w:t xml:space="preserve"> NONA</w:t>
      </w:r>
      <w:r w:rsidR="009A5905">
        <w:rPr>
          <w:rFonts w:asciiTheme="minorHAnsi" w:hAnsiTheme="minorHAnsi" w:cs="Calibri"/>
          <w:b/>
          <w:sz w:val="20"/>
          <w:szCs w:val="20"/>
        </w:rPr>
        <w:t xml:space="preserve"> –DAS SANSÕES POR INADIMPLEMENTO CONTRATUAL</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03C48">
          <w:rPr>
            <w:rFonts w:asciiTheme="minorHAnsi" w:hAnsiTheme="minorHAnsi" w:cs="Arial"/>
            <w:sz w:val="20"/>
            <w:szCs w:val="20"/>
          </w:rPr>
          <w:t>86 a</w:t>
        </w:r>
      </w:smartTag>
      <w:r w:rsidRPr="00503C48">
        <w:rPr>
          <w:rFonts w:asciiTheme="minorHAnsi" w:hAnsiTheme="minorHAnsi" w:cs="Arial"/>
          <w:sz w:val="20"/>
          <w:szCs w:val="20"/>
        </w:rPr>
        <w:t xml:space="preserve"> 87 da Lei Federal nº. 8.666/93 em caso de descumprimento das obrigações e condições de fornecimento.</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03C48" w:rsidRP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A rescisão também se submeterá ao regime previsto no artigo 79, seus incisos e parágrafos da Lei 8.666\93 e suas alterações.</w:t>
      </w:r>
    </w:p>
    <w:p w:rsidR="00277A73" w:rsidRPr="00BC2197" w:rsidRDefault="009A5905"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w:t>
      </w:r>
      <w:r>
        <w:rPr>
          <w:rFonts w:asciiTheme="minorHAnsi" w:hAnsiTheme="minorHAnsi" w:cs="Calibri"/>
          <w:b/>
          <w:sz w:val="20"/>
          <w:szCs w:val="20"/>
        </w:rPr>
        <w:t xml:space="preserve"> VIGÉSIMA</w:t>
      </w:r>
      <w:r w:rsidR="00B77B17">
        <w:rPr>
          <w:rFonts w:asciiTheme="minorHAnsi" w:hAnsiTheme="minorHAnsi" w:cs="Calibri"/>
          <w:b/>
          <w:sz w:val="20"/>
          <w:szCs w:val="20"/>
        </w:rPr>
        <w:t xml:space="preserve"> -</w:t>
      </w:r>
      <w:r w:rsidR="00277A73" w:rsidRPr="00BC2197">
        <w:rPr>
          <w:rFonts w:asciiTheme="minorHAnsi" w:hAnsiTheme="minorHAnsi" w:cs="Calibri"/>
          <w:b/>
          <w:sz w:val="20"/>
          <w:szCs w:val="20"/>
        </w:rPr>
        <w:t>DA PUBLICAÇÃO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 xml:space="preserve">PRIMEIRA </w:t>
      </w:r>
      <w:r w:rsidRPr="00BC2197">
        <w:rPr>
          <w:rFonts w:asciiTheme="minorHAnsi" w:hAnsiTheme="minorHAnsi" w:cs="Calibri"/>
          <w:b/>
          <w:sz w:val="20"/>
          <w:szCs w:val="20"/>
        </w:rPr>
        <w:t>– DO CONTROLE</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SEGUNDA</w:t>
      </w:r>
      <w:r w:rsidRPr="00BC2197">
        <w:rPr>
          <w:rFonts w:asciiTheme="minorHAnsi" w:hAnsiTheme="minorHAnsi" w:cs="Calibri"/>
          <w:b/>
          <w:sz w:val="20"/>
          <w:szCs w:val="20"/>
        </w:rPr>
        <w:t>– DA ALTERAÇÃO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presente contrato poderá ser alterado nas formas e condições previstas no artigo 65 da Lei 8.666/93.</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TERCEIRA</w:t>
      </w:r>
      <w:r w:rsidRPr="00BC2197">
        <w:rPr>
          <w:rFonts w:asciiTheme="minorHAnsi" w:hAnsiTheme="minorHAnsi" w:cs="Calibri"/>
          <w:b/>
          <w:sz w:val="20"/>
          <w:szCs w:val="20"/>
        </w:rPr>
        <w:t>– DOS CASOS OMISSOS</w:t>
      </w:r>
    </w:p>
    <w:p w:rsidR="00174135" w:rsidRPr="004312A3" w:rsidRDefault="00174135" w:rsidP="00174135">
      <w:pPr>
        <w:spacing w:after="0"/>
        <w:rPr>
          <w:sz w:val="20"/>
        </w:rPr>
      </w:pPr>
      <w:r w:rsidRPr="004312A3">
        <w:rPr>
          <w:sz w:val="20"/>
        </w:rPr>
        <w:t>O presente Instrumento, inclusive os casos omissos regulam-se pela Lei nº 10.520/2002, Decreto nº 5.450/2005, subsidiariamente pela Lei nº 8.666/1993 e Decreto Estadual nº 2434/2005.</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QUART</w:t>
      </w:r>
      <w:r w:rsidR="00C21194" w:rsidRPr="00BC2197">
        <w:rPr>
          <w:rFonts w:asciiTheme="minorHAnsi" w:hAnsiTheme="minorHAnsi" w:cs="Calibri"/>
          <w:b/>
          <w:sz w:val="20"/>
          <w:szCs w:val="20"/>
        </w:rPr>
        <w:t xml:space="preserve">A </w:t>
      </w:r>
      <w:r w:rsidRPr="00BC2197">
        <w:rPr>
          <w:rFonts w:asciiTheme="minorHAnsi" w:hAnsiTheme="minorHAnsi" w:cs="Calibri"/>
          <w:b/>
          <w:sz w:val="20"/>
          <w:szCs w:val="20"/>
        </w:rPr>
        <w:t>– DISPOSIÇÕES GERAIS</w:t>
      </w:r>
    </w:p>
    <w:p w:rsidR="005028CF" w:rsidRPr="00FB008F" w:rsidRDefault="005028CF" w:rsidP="005028CF">
      <w:pPr>
        <w:numPr>
          <w:ilvl w:val="1"/>
          <w:numId w:val="35"/>
        </w:numPr>
        <w:spacing w:before="120" w:after="120" w:line="240" w:lineRule="auto"/>
        <w:ind w:left="567" w:hanging="567"/>
        <w:jc w:val="both"/>
        <w:rPr>
          <w:rFonts w:asciiTheme="minorHAnsi" w:hAnsiTheme="minorHAnsi" w:cs="Arial"/>
          <w:sz w:val="20"/>
          <w:szCs w:val="20"/>
        </w:rPr>
      </w:pPr>
      <w:r w:rsidRPr="00FB008F">
        <w:rPr>
          <w:rFonts w:asciiTheme="minorHAnsi" w:eastAsia="ArialMT" w:hAnsiTheme="minorHAnsi" w:cs="Arial"/>
          <w:sz w:val="20"/>
          <w:szCs w:val="20"/>
        </w:rPr>
        <w:t xml:space="preserve">A </w:t>
      </w:r>
      <w:r w:rsidRPr="00FB008F">
        <w:rPr>
          <w:rFonts w:asciiTheme="minorHAnsi" w:eastAsia="ArialMT" w:hAnsiTheme="minorHAnsi" w:cs="Arial"/>
          <w:b/>
          <w:sz w:val="20"/>
          <w:szCs w:val="20"/>
        </w:rPr>
        <w:t>Contratada</w:t>
      </w:r>
      <w:r w:rsidRPr="00FB008F">
        <w:rPr>
          <w:rFonts w:asciiTheme="minorHAnsi" w:eastAsia="ArialMT" w:hAnsiTheme="minorHAnsi" w:cs="Arial"/>
          <w:sz w:val="20"/>
          <w:szCs w:val="20"/>
        </w:rPr>
        <w:t xml:space="preserve"> poderá subcontratar outra empresa para atendimento parcial do objeto do contrato, até o limite de 10% (dez por cento) do objeto contratado, </w:t>
      </w:r>
      <w:r w:rsidRPr="00FB008F">
        <w:rPr>
          <w:rFonts w:asciiTheme="minorHAnsi" w:hAnsiTheme="minorHAnsi" w:cs="Arial"/>
          <w:sz w:val="20"/>
          <w:szCs w:val="20"/>
        </w:rPr>
        <w:t>com</w:t>
      </w:r>
      <w:r w:rsidRPr="00FB008F">
        <w:rPr>
          <w:rFonts w:asciiTheme="minorHAnsi" w:eastAsia="ArialMT" w:hAnsiTheme="minorHAnsi" w:cs="Arial"/>
          <w:sz w:val="20"/>
          <w:szCs w:val="20"/>
        </w:rPr>
        <w:t xml:space="preserve"> a anuência expressa e prévia da </w:t>
      </w:r>
      <w:r w:rsidRPr="00FB008F">
        <w:rPr>
          <w:rFonts w:asciiTheme="minorHAnsi" w:eastAsia="ArialMT" w:hAnsiTheme="minorHAnsi" w:cs="Arial"/>
          <w:b/>
          <w:sz w:val="20"/>
          <w:szCs w:val="20"/>
        </w:rPr>
        <w:t>Contratante</w:t>
      </w:r>
      <w:r w:rsidRPr="00FB008F">
        <w:rPr>
          <w:rFonts w:asciiTheme="minorHAnsi" w:eastAsia="ArialMT" w:hAnsiTheme="minorHAnsi" w:cs="Arial"/>
          <w:sz w:val="20"/>
          <w:szCs w:val="20"/>
        </w:rPr>
        <w:t>, sendo vedada a subcontratação total do contrato.</w:t>
      </w:r>
    </w:p>
    <w:p w:rsidR="005028CF" w:rsidRPr="00FB008F" w:rsidRDefault="005028CF" w:rsidP="005028CF">
      <w:pPr>
        <w:numPr>
          <w:ilvl w:val="1"/>
          <w:numId w:val="35"/>
        </w:numPr>
        <w:spacing w:before="120" w:after="120" w:line="240" w:lineRule="auto"/>
        <w:ind w:left="567" w:hanging="567"/>
        <w:jc w:val="both"/>
        <w:rPr>
          <w:rFonts w:asciiTheme="minorHAnsi" w:hAnsiTheme="minorHAnsi" w:cs="Arial"/>
          <w:sz w:val="20"/>
          <w:szCs w:val="20"/>
        </w:rPr>
      </w:pPr>
      <w:r w:rsidRPr="00FB008F">
        <w:rPr>
          <w:rFonts w:asciiTheme="minorHAnsi" w:eastAsia="ArialMT" w:hAnsiTheme="minorHAnsi" w:cs="Arial"/>
          <w:sz w:val="20"/>
          <w:szCs w:val="20"/>
        </w:rPr>
        <w:t xml:space="preserve">Em caso de subcontratação de outra empresa, a </w:t>
      </w:r>
      <w:r w:rsidRPr="00FB008F">
        <w:rPr>
          <w:rFonts w:asciiTheme="minorHAnsi" w:eastAsia="ArialMT" w:hAnsiTheme="minorHAnsi" w:cs="Arial"/>
          <w:b/>
          <w:sz w:val="20"/>
          <w:szCs w:val="20"/>
        </w:rPr>
        <w:t>Contratada</w:t>
      </w:r>
      <w:r w:rsidRPr="00FB008F">
        <w:rPr>
          <w:rFonts w:asciiTheme="minorHAnsi" w:eastAsia="ArialMT" w:hAnsiTheme="minorHAnsi" w:cs="Arial"/>
          <w:sz w:val="20"/>
          <w:szCs w:val="20"/>
        </w:rPr>
        <w:t xml:space="preserve"> não transferirá suas obrigações e responsabilidades, permanecendo, perante a </w:t>
      </w:r>
      <w:r w:rsidRPr="00FB008F">
        <w:rPr>
          <w:rFonts w:asciiTheme="minorHAnsi" w:eastAsia="ArialMT" w:hAnsiTheme="minorHAnsi" w:cs="Arial"/>
          <w:b/>
          <w:sz w:val="20"/>
          <w:szCs w:val="20"/>
        </w:rPr>
        <w:t>Contratante</w:t>
      </w:r>
      <w:r w:rsidRPr="00FB008F">
        <w:rPr>
          <w:rFonts w:asciiTheme="minorHAnsi" w:eastAsia="ArialMT" w:hAnsiTheme="minorHAnsi" w:cs="Arial"/>
          <w:sz w:val="20"/>
          <w:szCs w:val="20"/>
        </w:rPr>
        <w:t>, com total responsabilidade contratual.</w:t>
      </w:r>
    </w:p>
    <w:p w:rsidR="005028CF" w:rsidRPr="00FB008F" w:rsidRDefault="005028CF" w:rsidP="005028CF">
      <w:pPr>
        <w:numPr>
          <w:ilvl w:val="1"/>
          <w:numId w:val="35"/>
        </w:numPr>
        <w:spacing w:before="120" w:after="120" w:line="240" w:lineRule="auto"/>
        <w:ind w:left="567" w:hanging="567"/>
        <w:jc w:val="both"/>
        <w:rPr>
          <w:rFonts w:asciiTheme="minorHAnsi" w:hAnsiTheme="minorHAnsi" w:cs="Arial"/>
          <w:iCs/>
          <w:sz w:val="20"/>
          <w:szCs w:val="20"/>
        </w:rPr>
      </w:pPr>
      <w:r w:rsidRPr="00FB008F">
        <w:rPr>
          <w:rFonts w:asciiTheme="minorHAnsi" w:hAnsiTheme="minorHAnsi" w:cs="Arial"/>
          <w:sz w:val="20"/>
          <w:szCs w:val="20"/>
        </w:rPr>
        <w:t xml:space="preserve">Na subcontratação a </w:t>
      </w:r>
      <w:r w:rsidRPr="00FB008F">
        <w:rPr>
          <w:rFonts w:asciiTheme="minorHAnsi" w:hAnsiTheme="minorHAnsi" w:cs="Arial"/>
          <w:b/>
          <w:sz w:val="20"/>
          <w:szCs w:val="20"/>
        </w:rPr>
        <w:t>Contratada</w:t>
      </w:r>
      <w:r w:rsidRPr="00FB008F">
        <w:rPr>
          <w:rFonts w:asciiTheme="minorHAnsi" w:hAnsiTheme="minorHAnsi" w:cs="Arial"/>
          <w:sz w:val="20"/>
          <w:szCs w:val="20"/>
        </w:rPr>
        <w:t xml:space="preserve"> continua a responder por todo o avençado perante a </w:t>
      </w:r>
      <w:r w:rsidRPr="00FB008F">
        <w:rPr>
          <w:rFonts w:asciiTheme="minorHAnsi" w:hAnsiTheme="minorHAnsi" w:cs="Arial"/>
          <w:b/>
          <w:sz w:val="20"/>
          <w:szCs w:val="20"/>
        </w:rPr>
        <w:t>Contratante /</w:t>
      </w:r>
      <w:r w:rsidRPr="00FB008F">
        <w:rPr>
          <w:rFonts w:asciiTheme="minorHAnsi" w:hAnsiTheme="minorHAnsi" w:cs="Arial"/>
          <w:b/>
          <w:iCs/>
          <w:sz w:val="20"/>
          <w:szCs w:val="20"/>
        </w:rPr>
        <w:t xml:space="preserve"> Administração</w:t>
      </w:r>
      <w:r w:rsidRPr="00FB008F">
        <w:rPr>
          <w:rFonts w:asciiTheme="minorHAnsi" w:hAnsiTheme="minorHAnsi" w:cs="Arial"/>
          <w:sz w:val="20"/>
          <w:szCs w:val="20"/>
        </w:rPr>
        <w:t xml:space="preserve">. Ou seja, permanece plenamente </w:t>
      </w:r>
      <w:r w:rsidRPr="00FB008F">
        <w:rPr>
          <w:rFonts w:asciiTheme="minorHAnsi" w:eastAsia="ArialMT" w:hAnsiTheme="minorHAnsi" w:cs="Arial"/>
          <w:sz w:val="20"/>
          <w:szCs w:val="20"/>
        </w:rPr>
        <w:t>responsável</w:t>
      </w:r>
      <w:r w:rsidRPr="00FB008F">
        <w:rPr>
          <w:rFonts w:asciiTheme="minorHAnsi" w:hAnsiTheme="minorHAnsi" w:cs="Arial"/>
          <w:sz w:val="20"/>
          <w:szCs w:val="20"/>
        </w:rPr>
        <w:t xml:space="preserve"> pela execução do objeto contratado, inclusive da parcela que subcontratou. </w:t>
      </w:r>
      <w:r w:rsidRPr="00FB008F">
        <w:rPr>
          <w:rFonts w:asciiTheme="minorHAnsi" w:hAnsiTheme="minorHAnsi" w:cs="Arial"/>
          <w:iCs/>
          <w:sz w:val="20"/>
          <w:szCs w:val="20"/>
        </w:rPr>
        <w:t xml:space="preserve">A subcontratação não produz uma relação jurídica direta entre a Administração e o subcontratado. </w:t>
      </w:r>
    </w:p>
    <w:p w:rsidR="005028CF" w:rsidRPr="00FB008F" w:rsidRDefault="005028CF" w:rsidP="005028CF">
      <w:pPr>
        <w:numPr>
          <w:ilvl w:val="1"/>
          <w:numId w:val="35"/>
        </w:numPr>
        <w:spacing w:before="120" w:after="120" w:line="240" w:lineRule="auto"/>
        <w:ind w:left="567" w:hanging="567"/>
        <w:jc w:val="both"/>
        <w:rPr>
          <w:rFonts w:asciiTheme="minorHAnsi" w:hAnsiTheme="minorHAnsi" w:cs="Arial"/>
          <w:b/>
          <w:iCs/>
          <w:sz w:val="20"/>
          <w:szCs w:val="20"/>
        </w:rPr>
      </w:pPr>
      <w:r w:rsidRPr="00FB008F">
        <w:rPr>
          <w:rFonts w:asciiTheme="minorHAnsi" w:hAnsiTheme="minorHAnsi" w:cs="Arial"/>
          <w:iCs/>
          <w:sz w:val="20"/>
          <w:szCs w:val="20"/>
        </w:rPr>
        <w:t xml:space="preserve">As </w:t>
      </w:r>
      <w:r w:rsidRPr="00FB008F">
        <w:rPr>
          <w:rFonts w:asciiTheme="minorHAnsi" w:eastAsia="ArialMT" w:hAnsiTheme="minorHAnsi" w:cs="Arial"/>
          <w:sz w:val="20"/>
          <w:szCs w:val="20"/>
        </w:rPr>
        <w:t>refeições</w:t>
      </w:r>
      <w:r w:rsidRPr="00FB008F">
        <w:rPr>
          <w:rFonts w:asciiTheme="minorHAnsi" w:hAnsiTheme="minorHAnsi" w:cs="Arial"/>
          <w:iCs/>
          <w:sz w:val="20"/>
          <w:szCs w:val="20"/>
        </w:rPr>
        <w:t xml:space="preserve"> dos </w:t>
      </w:r>
      <w:r w:rsidRPr="00FB008F">
        <w:rPr>
          <w:rFonts w:asciiTheme="minorHAnsi" w:hAnsiTheme="minorHAnsi" w:cs="Arial"/>
          <w:sz w:val="20"/>
          <w:szCs w:val="20"/>
        </w:rPr>
        <w:t>funcionários</w:t>
      </w:r>
      <w:r w:rsidRPr="00FB008F">
        <w:rPr>
          <w:rFonts w:asciiTheme="minorHAnsi" w:hAnsiTheme="minorHAnsi" w:cs="Arial"/>
          <w:iCs/>
          <w:sz w:val="20"/>
          <w:szCs w:val="20"/>
        </w:rPr>
        <w:t xml:space="preserve"> da </w:t>
      </w:r>
      <w:r w:rsidRPr="00FB008F">
        <w:rPr>
          <w:rFonts w:asciiTheme="minorHAnsi" w:hAnsiTheme="minorHAnsi" w:cs="Arial"/>
          <w:b/>
          <w:iCs/>
          <w:sz w:val="20"/>
          <w:szCs w:val="20"/>
        </w:rPr>
        <w:t xml:space="preserve">Contratada </w:t>
      </w:r>
      <w:r w:rsidRPr="00FB008F">
        <w:rPr>
          <w:rFonts w:asciiTheme="minorHAnsi" w:hAnsiTheme="minorHAnsi" w:cs="Arial"/>
          <w:iCs/>
          <w:sz w:val="20"/>
          <w:szCs w:val="20"/>
        </w:rPr>
        <w:t xml:space="preserve">ficarão a cargo da mesma, sem ônus para a </w:t>
      </w:r>
      <w:r w:rsidRPr="00FB008F">
        <w:rPr>
          <w:rFonts w:asciiTheme="minorHAnsi" w:hAnsiTheme="minorHAnsi" w:cs="Arial"/>
          <w:b/>
          <w:iCs/>
          <w:sz w:val="20"/>
          <w:szCs w:val="20"/>
        </w:rPr>
        <w:t>Contratante.</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C21194" w:rsidRPr="00BC2197">
        <w:rPr>
          <w:rFonts w:asciiTheme="minorHAnsi" w:hAnsiTheme="minorHAnsi" w:cs="Calibri"/>
          <w:b/>
          <w:sz w:val="20"/>
          <w:szCs w:val="20"/>
        </w:rPr>
        <w:t>QU</w:t>
      </w:r>
      <w:r w:rsidR="005028CF">
        <w:rPr>
          <w:rFonts w:asciiTheme="minorHAnsi" w:hAnsiTheme="minorHAnsi" w:cs="Calibri"/>
          <w:b/>
          <w:sz w:val="20"/>
          <w:szCs w:val="20"/>
        </w:rPr>
        <w:t>INTA</w:t>
      </w:r>
      <w:r w:rsidRPr="00BC2197">
        <w:rPr>
          <w:rFonts w:asciiTheme="minorHAnsi" w:hAnsiTheme="minorHAnsi" w:cs="Calibri"/>
          <w:b/>
          <w:sz w:val="20"/>
          <w:szCs w:val="20"/>
        </w:rPr>
        <w:t>– DO FORO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E por estarem de acordo, lavrou-se o presente termo, em 03 (três) vias de igual teor e forma, as quais foram lidas e assinadas pelas partes </w:t>
      </w:r>
      <w:r w:rsidRPr="00BC2197">
        <w:rPr>
          <w:rFonts w:asciiTheme="minorHAnsi" w:hAnsiTheme="minorHAnsi" w:cs="Calibri"/>
          <w:b/>
          <w:sz w:val="20"/>
          <w:szCs w:val="20"/>
        </w:rPr>
        <w:t>CONTRATANTES</w:t>
      </w:r>
      <w:r w:rsidRPr="00BC2197">
        <w:rPr>
          <w:rFonts w:asciiTheme="minorHAnsi" w:hAnsiTheme="minorHAnsi" w:cs="Calibri"/>
          <w:sz w:val="20"/>
          <w:szCs w:val="20"/>
        </w:rPr>
        <w:t>, na presença das testemunhas abaixo.</w:t>
      </w:r>
    </w:p>
    <w:p w:rsidR="004312A3" w:rsidRPr="00BC2197" w:rsidRDefault="004312A3" w:rsidP="00156BB6">
      <w:pPr>
        <w:spacing w:after="0" w:line="240" w:lineRule="auto"/>
        <w:jc w:val="both"/>
        <w:rPr>
          <w:rFonts w:asciiTheme="minorHAnsi" w:hAnsiTheme="minorHAnsi" w:cs="Calibri"/>
          <w:sz w:val="20"/>
          <w:szCs w:val="20"/>
        </w:rPr>
      </w:pPr>
    </w:p>
    <w:p w:rsidR="00277A73" w:rsidRPr="00BC2197" w:rsidRDefault="00277A73" w:rsidP="00277A73">
      <w:pPr>
        <w:spacing w:before="120" w:after="120" w:line="240" w:lineRule="auto"/>
        <w:jc w:val="both"/>
        <w:rPr>
          <w:rFonts w:asciiTheme="minorHAnsi" w:hAnsiTheme="minorHAnsi" w:cs="Calibri"/>
          <w:sz w:val="20"/>
          <w:szCs w:val="20"/>
        </w:rPr>
      </w:pPr>
      <w:r w:rsidRPr="00BC2197">
        <w:rPr>
          <w:rFonts w:asciiTheme="minorHAnsi" w:hAnsiTheme="minorHAnsi" w:cs="Calibri"/>
          <w:sz w:val="20"/>
          <w:szCs w:val="20"/>
        </w:rPr>
        <w:t>Palmas, aos .......... de .................................... de 2017.</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b/>
          <w:sz w:val="20"/>
          <w:szCs w:val="20"/>
        </w:rPr>
        <w:t>PELO CONTRATANTE</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b/>
          <w:sz w:val="20"/>
          <w:szCs w:val="20"/>
        </w:rPr>
      </w:pPr>
      <w:r w:rsidRPr="00BC2197">
        <w:rPr>
          <w:rFonts w:asciiTheme="minorHAnsi" w:hAnsiTheme="minorHAnsi" w:cs="Calibri"/>
          <w:b/>
          <w:sz w:val="20"/>
          <w:szCs w:val="20"/>
        </w:rPr>
        <w:t>PELA CONTRATADA</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TESTEMUNHAS:</w:t>
      </w: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rPr>
          <w:rFonts w:asciiTheme="minorHAnsi" w:hAnsiTheme="minorHAnsi"/>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Pr="00BC2197" w:rsidRDefault="00335C4B" w:rsidP="00335C4B">
      <w:pPr>
        <w:spacing w:before="120" w:after="120" w:line="240" w:lineRule="auto"/>
        <w:jc w:val="both"/>
        <w:rPr>
          <w:rFonts w:asciiTheme="minorHAnsi" w:hAnsiTheme="minorHAnsi" w:cs="Calibri"/>
          <w:b/>
          <w:sz w:val="20"/>
          <w:szCs w:val="20"/>
        </w:rPr>
      </w:pPr>
    </w:p>
    <w:p w:rsidR="00335C4B" w:rsidRDefault="00335C4B"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Default="008E239E" w:rsidP="00335C4B">
      <w:pPr>
        <w:spacing w:before="120" w:after="120" w:line="240" w:lineRule="auto"/>
        <w:jc w:val="both"/>
        <w:rPr>
          <w:rFonts w:asciiTheme="minorHAnsi" w:hAnsiTheme="minorHAnsi" w:cs="Calibri"/>
          <w:b/>
          <w:sz w:val="20"/>
          <w:szCs w:val="20"/>
        </w:rPr>
      </w:pPr>
    </w:p>
    <w:p w:rsidR="008E239E" w:rsidRPr="00BC2197" w:rsidRDefault="008E239E" w:rsidP="00335C4B">
      <w:pPr>
        <w:spacing w:before="120" w:after="120" w:line="240" w:lineRule="auto"/>
        <w:jc w:val="both"/>
        <w:rPr>
          <w:rFonts w:asciiTheme="minorHAnsi" w:hAnsiTheme="minorHAnsi" w:cs="Calibri"/>
          <w:b/>
          <w:sz w:val="20"/>
          <w:szCs w:val="20"/>
        </w:rPr>
      </w:pPr>
    </w:p>
    <w:p w:rsidR="00856758" w:rsidRPr="00BC2197" w:rsidRDefault="00856758" w:rsidP="00335C4B">
      <w:pPr>
        <w:spacing w:before="120" w:after="120" w:line="240" w:lineRule="auto"/>
        <w:jc w:val="both"/>
        <w:rPr>
          <w:rFonts w:asciiTheme="minorHAnsi" w:hAnsiTheme="minorHAnsi" w:cs="Calibri"/>
          <w:b/>
          <w:sz w:val="20"/>
          <w:szCs w:val="20"/>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r>
        <w:rPr>
          <w:rFonts w:asciiTheme="minorHAnsi" w:hAnsiTheme="minorHAnsi" w:cs="Arial"/>
          <w:b/>
          <w:sz w:val="20"/>
          <w:szCs w:val="20"/>
          <w:u w:val="single"/>
        </w:rPr>
        <w:t>ANEXO I DO CONTRATO</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B631A5" w:rsidRPr="00FB008F" w:rsidTr="00B631A5">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31A5" w:rsidRPr="00FB008F" w:rsidRDefault="00B631A5" w:rsidP="00B631A5">
            <w:pPr>
              <w:pStyle w:val="Corpodetexto"/>
              <w:jc w:val="center"/>
              <w:rPr>
                <w:rFonts w:asciiTheme="minorHAnsi" w:hAnsiTheme="minorHAnsi" w:cs="Arial"/>
                <w:b/>
                <w:bCs/>
                <w:i/>
                <w:iCs/>
                <w:sz w:val="20"/>
                <w:szCs w:val="20"/>
              </w:rPr>
            </w:pPr>
            <w:r>
              <w:rPr>
                <w:rFonts w:asciiTheme="minorHAnsi" w:eastAsia="Batang" w:hAnsiTheme="minorHAnsi" w:cs="Arial"/>
                <w:b/>
                <w:bCs/>
                <w:sz w:val="20"/>
                <w:szCs w:val="20"/>
              </w:rPr>
              <w:t>R</w:t>
            </w:r>
            <w:r w:rsidRPr="00FB008F">
              <w:rPr>
                <w:rFonts w:asciiTheme="minorHAnsi" w:eastAsia="Batang" w:hAnsiTheme="minorHAnsi" w:cs="Arial"/>
                <w:b/>
                <w:bCs/>
                <w:sz w:val="20"/>
                <w:szCs w:val="20"/>
              </w:rPr>
              <w:t>ELAÇÃO DOS HOSPITAIS E SEUS RESPECTIVOS ENDEREÇOS</w:t>
            </w:r>
          </w:p>
        </w:tc>
      </w:tr>
      <w:tr w:rsidR="00B631A5" w:rsidRPr="00FB008F" w:rsidTr="00B631A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widowControl w:val="0"/>
              <w:jc w:val="center"/>
              <w:rPr>
                <w:rFonts w:asciiTheme="minorHAnsi" w:hAnsiTheme="minorHAnsi" w:cs="Arial"/>
                <w:b/>
                <w:bCs/>
                <w:sz w:val="20"/>
                <w:szCs w:val="20"/>
              </w:rPr>
            </w:pPr>
            <w:r w:rsidRPr="00FB008F">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CNPJ</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104 NORTE, NE-05, LTS 31/41 PALMAS – TO CEP 77.006.020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NOVA MATINHA, S/N, BAIRRO CEL. LUSTOSA ARAGUAÇU – TO CEP 77.475.000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25.053.117/0055-57</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13 DE MAIO, 1336, CENTRO ARAGUAÍNA – TO CEP 77.803.130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25.053.117/0053-95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FRANCISCO FRUTUOSO DE AGUIAR, 411 ARAPOEMA – TO CEP 77.780.000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25.053.117/0054-76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PARANÁ, KM 01, S/N</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25.053.117/0048-28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AMAZONAS, S/Nº AUGUSTINÓPOLIS – TO CEP 77.960.000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25.053.117/0051-23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10, QUADRA 34, LOTE 01, NOVA CIDADE DIANÓPOLIS – TO CEP 77.300.000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25.053.117/0031-80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Nº. 1516, CENTRO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25.053.117/0049-09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PERNAMBUCO, Nº 1710 GURUPI – TO CEP 77.405.110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25.053.117/0056-38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IRMÃ EMMA RODOLFO NAVARRO S/N, SETOR SUSSUAPARA MIRACEMA DO TOCANTINS – TO CEP 77.650.000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25.053.117/0050-42</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QUADRA 201 SUL, AV. NS 01, CONJ. 02, LOTE 01 PALMAS – TO CEP 77.015.202</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25.053.117/0024-50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LOTE 01/19 SETOR AEROPORTO PARAÍSO – TO CEP 77.600.000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25.053.117/0029-65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hAnsiTheme="minorHAnsi" w:cs="Arial"/>
                <w:sz w:val="20"/>
                <w:szCs w:val="20"/>
              </w:rPr>
            </w:pPr>
            <w:r w:rsidRPr="00FB008F">
              <w:rPr>
                <w:rFonts w:asciiTheme="minorHAnsi" w:hAnsiTheme="minorHAnsi" w:cs="Arial"/>
                <w:sz w:val="20"/>
                <w:szCs w:val="20"/>
              </w:rPr>
              <w:t>AV MURILO BRAGA, 1592, SETOR CENTRAL 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25.053.117/0014-89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G, QD 16, LOTE 18, CENTRO XAMBIOÁ – TO CEP 77.880.000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25.053.117/0052-04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04, S/N, CENTRO PEDRO AFONSO – TO CEP 77.710.000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25.053.117/0060-14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RAQUEL DE CARVALHO, 420, CENTRO</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25.053.117/0061-03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JK, S/N ALVORADA – TO CEP 77.480.000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25.053.117/0062-86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b/>
                <w:bCs/>
                <w:sz w:val="20"/>
                <w:szCs w:val="20"/>
              </w:rPr>
            </w:pPr>
            <w:r w:rsidRPr="00FB008F">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u w:val="single"/>
        </w:rPr>
      </w:pPr>
      <w:r w:rsidRPr="00BC2197">
        <w:rPr>
          <w:rFonts w:asciiTheme="minorHAnsi" w:hAnsiTheme="minorHAnsi" w:cs="Arial"/>
          <w:b/>
          <w:sz w:val="20"/>
          <w:szCs w:val="20"/>
          <w:u w:val="single"/>
        </w:rPr>
        <w:t>ANEXO IV</w:t>
      </w:r>
      <w:r w:rsidR="00B631A5">
        <w:rPr>
          <w:rFonts w:asciiTheme="minorHAnsi" w:hAnsiTheme="minorHAnsi" w:cs="Arial"/>
          <w:b/>
          <w:sz w:val="20"/>
          <w:szCs w:val="20"/>
          <w:u w:val="single"/>
        </w:rPr>
        <w:t xml:space="preserve"> DO EDITAL</w:t>
      </w:r>
    </w:p>
    <w:p w:rsidR="00402926" w:rsidRPr="00BC2197" w:rsidRDefault="00402926" w:rsidP="00402926">
      <w:pPr>
        <w:pStyle w:val="Corpodetexto2"/>
        <w:spacing w:before="120" w:line="240" w:lineRule="auto"/>
        <w:ind w:right="516"/>
        <w:jc w:val="center"/>
        <w:rPr>
          <w:rFonts w:cs="Arial"/>
          <w:b/>
          <w:sz w:val="20"/>
          <w:szCs w:val="20"/>
        </w:rPr>
      </w:pPr>
      <w:r w:rsidRPr="00BC2197">
        <w:rPr>
          <w:rFonts w:cs="Arial"/>
          <w:b/>
          <w:sz w:val="20"/>
          <w:szCs w:val="20"/>
        </w:rPr>
        <w:t>MINUTA DA ATA PARA REGISTRO DE PREÇOS</w:t>
      </w:r>
    </w:p>
    <w:p w:rsidR="00402926" w:rsidRPr="00BC2197" w:rsidRDefault="00402926" w:rsidP="00402926">
      <w:pPr>
        <w:pStyle w:val="Corpodetexto2"/>
        <w:spacing w:before="120" w:line="240" w:lineRule="auto"/>
        <w:ind w:right="510"/>
        <w:jc w:val="center"/>
        <w:rPr>
          <w:rFonts w:cs="Arial"/>
          <w:b/>
          <w:sz w:val="20"/>
          <w:szCs w:val="20"/>
        </w:rPr>
      </w:pPr>
      <w:r w:rsidRPr="00BC2197">
        <w:rPr>
          <w:rFonts w:cs="Arial"/>
          <w:b/>
          <w:sz w:val="20"/>
          <w:szCs w:val="20"/>
        </w:rPr>
        <w:t>PREGÃO ELETRÔNICO PARA REGISTRO DE PREÇOS N.º XXX/2017</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402926" w:rsidRPr="00BC2197" w:rsidRDefault="00402926" w:rsidP="00402926">
      <w:pPr>
        <w:pStyle w:val="Ttulo6"/>
        <w:spacing w:before="120" w:after="120"/>
        <w:jc w:val="left"/>
        <w:rPr>
          <w:rFonts w:cs="Arial"/>
          <w:sz w:val="20"/>
        </w:rPr>
      </w:pPr>
      <w:r w:rsidRPr="00BC2197">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ITEM</w:t>
            </w:r>
          </w:p>
        </w:tc>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QTD</w:t>
            </w:r>
          </w:p>
        </w:tc>
        <w:tc>
          <w:tcPr>
            <w:tcW w:w="7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UNID</w:t>
            </w:r>
          </w:p>
        </w:tc>
        <w:tc>
          <w:tcPr>
            <w:tcW w:w="24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DISCRIMINAÇÃO</w:t>
            </w:r>
          </w:p>
        </w:tc>
        <w:tc>
          <w:tcPr>
            <w:tcW w:w="1560"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center"/>
              <w:rPr>
                <w:rFonts w:cs="Arial"/>
                <w:snapToGrid w:val="0"/>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2409" w:type="dxa"/>
            <w:vAlign w:val="center"/>
          </w:tcPr>
          <w:p w:rsidR="00402926" w:rsidRPr="00BC2197" w:rsidRDefault="00402926" w:rsidP="00402926">
            <w:pPr>
              <w:spacing w:before="120" w:after="120" w:line="240" w:lineRule="auto"/>
              <w:ind w:left="19"/>
              <w:jc w:val="both"/>
              <w:rPr>
                <w:rFonts w:cs="Arial"/>
                <w:sz w:val="20"/>
                <w:szCs w:val="20"/>
              </w:rPr>
            </w:pPr>
          </w:p>
        </w:tc>
        <w:tc>
          <w:tcPr>
            <w:tcW w:w="1560" w:type="dxa"/>
            <w:vAlign w:val="center"/>
          </w:tcPr>
          <w:p w:rsidR="00402926" w:rsidRPr="00BC2197" w:rsidRDefault="00402926" w:rsidP="00402926">
            <w:pPr>
              <w:spacing w:before="120" w:after="120" w:line="240" w:lineRule="auto"/>
              <w:ind w:left="19"/>
              <w:jc w:val="both"/>
              <w:rPr>
                <w:rFonts w:cs="Arial"/>
                <w:sz w:val="20"/>
                <w:szCs w:val="20"/>
              </w:rPr>
            </w:pPr>
          </w:p>
        </w:tc>
        <w:tc>
          <w:tcPr>
            <w:tcW w:w="1559" w:type="dxa"/>
            <w:vAlign w:val="center"/>
          </w:tcPr>
          <w:p w:rsidR="00402926" w:rsidRPr="00BC2197" w:rsidRDefault="00402926" w:rsidP="00402926">
            <w:pPr>
              <w:spacing w:before="120" w:after="120" w:line="240" w:lineRule="auto"/>
              <w:jc w:val="center"/>
              <w:rPr>
                <w:rFonts w:cs="Arial"/>
                <w:snapToGrid w:val="0"/>
                <w:sz w:val="20"/>
                <w:szCs w:val="20"/>
              </w:rPr>
            </w:pPr>
          </w:p>
        </w:tc>
        <w:tc>
          <w:tcPr>
            <w:tcW w:w="1134" w:type="dxa"/>
            <w:vAlign w:val="center"/>
          </w:tcPr>
          <w:p w:rsidR="00402926" w:rsidRPr="00BC2197" w:rsidRDefault="00402926" w:rsidP="00402926">
            <w:pPr>
              <w:spacing w:before="120" w:after="120" w:line="240" w:lineRule="auto"/>
              <w:jc w:val="center"/>
              <w:rPr>
                <w:rFonts w:cs="Arial"/>
                <w:snapToGrid w:val="0"/>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pStyle w:val="Ttulo7"/>
              <w:spacing w:before="120" w:after="120" w:line="240" w:lineRule="auto"/>
              <w:jc w:val="right"/>
              <w:rPr>
                <w:rFonts w:ascii="Calibri" w:hAnsi="Calibri" w:cs="Arial"/>
                <w:sz w:val="20"/>
              </w:rPr>
            </w:pPr>
            <w:r w:rsidRPr="00BC2197">
              <w:rPr>
                <w:rFonts w:ascii="Calibri" w:hAnsi="Calibri" w:cs="Arial"/>
                <w:sz w:val="20"/>
              </w:rPr>
              <w:t>VALOR TOTAL</w:t>
            </w:r>
          </w:p>
        </w:tc>
        <w:tc>
          <w:tcPr>
            <w:tcW w:w="1134" w:type="dxa"/>
            <w:vAlign w:val="center"/>
          </w:tcPr>
          <w:p w:rsidR="00402926" w:rsidRPr="00BC2197" w:rsidRDefault="00402926" w:rsidP="00402926">
            <w:pPr>
              <w:spacing w:before="120" w:after="120" w:line="240" w:lineRule="auto"/>
              <w:jc w:val="center"/>
              <w:rPr>
                <w:rFonts w:cs="Arial"/>
                <w:sz w:val="20"/>
                <w:szCs w:val="20"/>
              </w:rPr>
            </w:pPr>
          </w:p>
        </w:tc>
      </w:tr>
    </w:tbl>
    <w:p w:rsidR="00402926" w:rsidRPr="00BC2197" w:rsidRDefault="00402926" w:rsidP="00402926">
      <w:pPr>
        <w:spacing w:before="120" w:after="120" w:line="240" w:lineRule="auto"/>
        <w:jc w:val="both"/>
        <w:rPr>
          <w:rFonts w:cs="Arial"/>
          <w:b/>
          <w:sz w:val="20"/>
          <w:szCs w:val="20"/>
        </w:rPr>
      </w:pPr>
      <w:r w:rsidRPr="00BC2197">
        <w:rPr>
          <w:rFonts w:cs="Arial"/>
          <w:b/>
          <w:sz w:val="20"/>
          <w:szCs w:val="20"/>
        </w:rPr>
        <w:t>01. CONDIÇÕES GERAIS</w:t>
      </w:r>
    </w:p>
    <w:p w:rsidR="00402926" w:rsidRPr="00BC2197" w:rsidRDefault="00402926" w:rsidP="00402926">
      <w:pPr>
        <w:numPr>
          <w:ilvl w:val="1"/>
          <w:numId w:val="2"/>
        </w:numPr>
        <w:spacing w:before="120" w:after="120" w:line="240" w:lineRule="auto"/>
        <w:jc w:val="both"/>
        <w:rPr>
          <w:rFonts w:cs="Arial"/>
          <w:b/>
          <w:sz w:val="20"/>
          <w:szCs w:val="20"/>
        </w:rPr>
      </w:pPr>
      <w:r w:rsidRPr="00BC2197">
        <w:rPr>
          <w:rFonts w:cs="Arial"/>
          <w:b/>
          <w:sz w:val="20"/>
          <w:szCs w:val="20"/>
        </w:rPr>
        <w:t xml:space="preserve">Prazo de validade </w:t>
      </w:r>
    </w:p>
    <w:p w:rsidR="00402926" w:rsidRPr="00BC2197" w:rsidRDefault="00402926" w:rsidP="00402926">
      <w:pPr>
        <w:autoSpaceDE w:val="0"/>
        <w:autoSpaceDN w:val="0"/>
        <w:adjustRightInd w:val="0"/>
        <w:spacing w:before="120" w:after="120" w:line="240" w:lineRule="auto"/>
        <w:jc w:val="both"/>
        <w:rPr>
          <w:rFonts w:cs="Arial"/>
          <w:b/>
          <w:snapToGrid w:val="0"/>
          <w:sz w:val="20"/>
          <w:szCs w:val="20"/>
        </w:rPr>
      </w:pPr>
      <w:r w:rsidRPr="00BC2197">
        <w:rPr>
          <w:rFonts w:cs="ArialMT"/>
          <w:sz w:val="20"/>
          <w:szCs w:val="20"/>
        </w:rPr>
        <w:t>a) A validade da Ata de Registro de Preços será de 12 (doze) meses, contados da publicação da respectiva ata, conforme o inciso III do §3º do art. 15 da Lei Federal 8.666/1993.</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1.2. Do local e prazo de entrega</w:t>
      </w:r>
    </w:p>
    <w:p w:rsidR="00402926" w:rsidRPr="00BC2197" w:rsidRDefault="00402926" w:rsidP="00402926">
      <w:pPr>
        <w:pStyle w:val="Corpodetexto3"/>
        <w:suppressAutoHyphens/>
        <w:spacing w:before="120"/>
        <w:jc w:val="both"/>
        <w:rPr>
          <w:rFonts w:ascii="Calibri" w:hAnsi="Calibri" w:cs="Arial"/>
          <w:b w:val="0"/>
          <w:caps/>
        </w:rPr>
      </w:pPr>
      <w:r w:rsidRPr="00BC2197">
        <w:rPr>
          <w:rFonts w:ascii="Calibri" w:hAnsi="Calibri"/>
          <w:b w:val="0"/>
        </w:rPr>
        <w:t>O local e prazo de entrega será na conformidade do Termo de Referência, anexo do Edital.</w:t>
      </w:r>
    </w:p>
    <w:p w:rsidR="00402926" w:rsidRPr="00BC2197" w:rsidRDefault="00402926" w:rsidP="00402926">
      <w:pPr>
        <w:pStyle w:val="Ttulo2"/>
        <w:spacing w:before="120" w:after="120"/>
        <w:jc w:val="both"/>
        <w:rPr>
          <w:rFonts w:cs="Arial"/>
        </w:rPr>
      </w:pPr>
      <w:r w:rsidRPr="00BC2197">
        <w:rPr>
          <w:rFonts w:cs="Arial"/>
        </w:rPr>
        <w:t>1.3. Condições para Contratação:</w:t>
      </w:r>
    </w:p>
    <w:p w:rsidR="00402926" w:rsidRPr="00BC2197" w:rsidRDefault="00402926" w:rsidP="00402926">
      <w:pPr>
        <w:numPr>
          <w:ilvl w:val="0"/>
          <w:numId w:val="1"/>
        </w:numPr>
        <w:spacing w:before="120" w:after="120" w:line="240" w:lineRule="auto"/>
        <w:jc w:val="both"/>
        <w:rPr>
          <w:rFonts w:cs="Arial"/>
          <w:sz w:val="20"/>
          <w:szCs w:val="20"/>
        </w:rPr>
      </w:pPr>
      <w:r w:rsidRPr="00BC2197">
        <w:rPr>
          <w:rFonts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6E5A28" w:rsidRPr="006E5A28" w:rsidRDefault="006E5A28" w:rsidP="006E5A28">
      <w:pPr>
        <w:numPr>
          <w:ilvl w:val="0"/>
          <w:numId w:val="1"/>
        </w:numPr>
        <w:spacing w:before="120" w:after="120" w:line="240" w:lineRule="auto"/>
        <w:jc w:val="both"/>
        <w:rPr>
          <w:rFonts w:asciiTheme="minorHAnsi" w:hAnsiTheme="minorHAnsi" w:cs="Arial"/>
          <w:snapToGrid w:val="0"/>
          <w:sz w:val="20"/>
          <w:szCs w:val="20"/>
        </w:rPr>
      </w:pPr>
      <w:r w:rsidRPr="006E5A28">
        <w:rPr>
          <w:rFonts w:asciiTheme="minorHAnsi" w:hAnsiTheme="minorHAnsi" w:cs="Arial"/>
          <w:snapToGrid w:val="0"/>
          <w:sz w:val="20"/>
          <w:szCs w:val="20"/>
        </w:rPr>
        <w:t>A duração do contrato terá vigência de 12 (doze) meses, podendo ser prorrogável, de acordo com o interesse Público, devidamente justificado e comprovado a vantajosidade, por iguais e sucessivos períodos na conformidade do Inciso II do Art. 57 da Lei Federal Nº. 8.666/93.</w:t>
      </w:r>
    </w:p>
    <w:p w:rsidR="00402926" w:rsidRPr="00BC2197" w:rsidRDefault="00402926" w:rsidP="00402926">
      <w:pPr>
        <w:numPr>
          <w:ilvl w:val="0"/>
          <w:numId w:val="1"/>
        </w:numPr>
        <w:spacing w:before="120" w:after="120" w:line="240" w:lineRule="auto"/>
        <w:ind w:left="357" w:hanging="357"/>
        <w:jc w:val="both"/>
        <w:rPr>
          <w:rFonts w:cs="Arial"/>
          <w:color w:val="000000"/>
          <w:sz w:val="20"/>
          <w:szCs w:val="20"/>
        </w:rPr>
      </w:pPr>
      <w:r w:rsidRPr="00BC2197">
        <w:rPr>
          <w:rFonts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O total de utilização de cada item não pode exceder ao quíntuplo do quantitativo inicialmente registrado, independentemente do número de órgãos não participantes que aderirem;</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1.4. Condições de Pagamentos:</w:t>
      </w:r>
    </w:p>
    <w:p w:rsidR="00402926" w:rsidRPr="00BC2197" w:rsidRDefault="00402926" w:rsidP="00402926">
      <w:pPr>
        <w:spacing w:before="120" w:after="120" w:line="240" w:lineRule="auto"/>
        <w:jc w:val="both"/>
        <w:rPr>
          <w:sz w:val="20"/>
          <w:szCs w:val="20"/>
        </w:rPr>
      </w:pPr>
      <w:r w:rsidRPr="00BC2197">
        <w:rPr>
          <w:sz w:val="20"/>
          <w:szCs w:val="20"/>
        </w:rPr>
        <w:t>O pagamento será efetuado até 30 dias, após a entrega do objeto, com certidão expedida pelo Setor de Compras do ÓRGÃO REQUISITANTE de que o(s) material(is) foi(ram) entregues conforme consta no Edital.</w:t>
      </w:r>
    </w:p>
    <w:p w:rsidR="00402926" w:rsidRPr="00BC2197" w:rsidRDefault="00402926" w:rsidP="00402926">
      <w:pPr>
        <w:spacing w:before="120" w:after="120" w:line="240" w:lineRule="auto"/>
        <w:jc w:val="both"/>
        <w:rPr>
          <w:rFonts w:cs="Arial"/>
          <w:sz w:val="20"/>
          <w:szCs w:val="20"/>
        </w:rPr>
      </w:pPr>
      <w:r w:rsidRPr="00BC2197">
        <w:rPr>
          <w:rFonts w:cs="Arial"/>
          <w:b/>
          <w:sz w:val="20"/>
          <w:szCs w:val="20"/>
        </w:rPr>
        <w:t>1.5. Das Assinaturas:</w:t>
      </w:r>
    </w:p>
    <w:p w:rsidR="00402926" w:rsidRPr="00BC2197" w:rsidRDefault="00402926" w:rsidP="00402926">
      <w:pPr>
        <w:spacing w:before="120" w:after="120" w:line="240" w:lineRule="auto"/>
        <w:jc w:val="both"/>
        <w:rPr>
          <w:rFonts w:cs="Arial"/>
          <w:sz w:val="20"/>
          <w:szCs w:val="20"/>
        </w:rPr>
      </w:pPr>
      <w:r w:rsidRPr="00BC2197">
        <w:rPr>
          <w:rFonts w:cs="Arial"/>
          <w:sz w:val="20"/>
          <w:szCs w:val="20"/>
        </w:rPr>
        <w:t>Assina a presente Ata de Registro de Preços,</w:t>
      </w:r>
      <w:r w:rsidRPr="00BC2197">
        <w:rPr>
          <w:rFonts w:cs="Arial"/>
          <w:b/>
          <w:sz w:val="20"/>
          <w:szCs w:val="20"/>
        </w:rPr>
        <w:t xml:space="preserve"> a(s) empresa(s) abaixo discriminada(s)</w:t>
      </w:r>
      <w:r w:rsidRPr="00BC2197">
        <w:rPr>
          <w:rFonts w:cs="Arial"/>
          <w:sz w:val="20"/>
          <w:szCs w:val="20"/>
        </w:rPr>
        <w:t>, através de seus representantes credenciados no certame, juntamente com o Secretário de Estado da Saúde.</w:t>
      </w:r>
    </w:p>
    <w:p w:rsidR="00402926" w:rsidRPr="00BC2197" w:rsidRDefault="00402926" w:rsidP="00402926">
      <w:pPr>
        <w:spacing w:before="120" w:after="120" w:line="240" w:lineRule="auto"/>
        <w:ind w:right="-1"/>
        <w:jc w:val="both"/>
        <w:rPr>
          <w:rFonts w:cs="Arial"/>
          <w:sz w:val="20"/>
          <w:szCs w:val="20"/>
        </w:rPr>
      </w:pPr>
    </w:p>
    <w:p w:rsidR="00402926" w:rsidRPr="00BC2197" w:rsidRDefault="00402926" w:rsidP="00402926">
      <w:pPr>
        <w:spacing w:before="120" w:after="120" w:line="240" w:lineRule="auto"/>
        <w:ind w:right="-1"/>
        <w:jc w:val="both"/>
        <w:rPr>
          <w:rFonts w:cs="Arial"/>
          <w:sz w:val="20"/>
          <w:szCs w:val="20"/>
        </w:rPr>
      </w:pPr>
      <w:r w:rsidRPr="00BC2197">
        <w:rPr>
          <w:rFonts w:cs="Arial"/>
          <w:sz w:val="20"/>
          <w:szCs w:val="20"/>
        </w:rPr>
        <w:t>Palmas - TO,      de                 de 2017.</w:t>
      </w:r>
    </w:p>
    <w:p w:rsidR="00402926" w:rsidRPr="00BC2197" w:rsidRDefault="00402926" w:rsidP="00402926">
      <w:pPr>
        <w:pStyle w:val="Corpodetexto"/>
        <w:spacing w:before="120"/>
        <w:jc w:val="center"/>
        <w:outlineLvl w:val="0"/>
        <w:rPr>
          <w:rFonts w:ascii="Calibri" w:hAnsi="Calibri" w:cs="Arial"/>
          <w:sz w:val="20"/>
          <w:szCs w:val="20"/>
        </w:rPr>
      </w:pPr>
    </w:p>
    <w:p w:rsidR="00402926" w:rsidRPr="00BC2197" w:rsidRDefault="00402926" w:rsidP="00402926">
      <w:pPr>
        <w:pStyle w:val="Corpodetexto"/>
        <w:spacing w:before="120"/>
        <w:outlineLvl w:val="0"/>
        <w:rPr>
          <w:rFonts w:ascii="Calibri" w:hAnsi="Calibri" w:cs="Arial"/>
          <w:sz w:val="20"/>
          <w:szCs w:val="20"/>
        </w:rPr>
      </w:pPr>
      <w:r w:rsidRPr="00BC2197">
        <w:rPr>
          <w:rFonts w:ascii="Calibri" w:hAnsi="Calibri" w:cs="Arial"/>
          <w:sz w:val="20"/>
          <w:szCs w:val="20"/>
        </w:rPr>
        <w:t>Gestor:</w:t>
      </w:r>
    </w:p>
    <w:p w:rsidR="00402926" w:rsidRPr="00BC2197" w:rsidRDefault="00402926" w:rsidP="00402926">
      <w:pPr>
        <w:pStyle w:val="Corpodetexto2"/>
        <w:spacing w:before="120" w:line="240" w:lineRule="auto"/>
        <w:ind w:right="516"/>
        <w:rPr>
          <w:rFonts w:cs="Arial"/>
          <w:sz w:val="20"/>
          <w:szCs w:val="20"/>
        </w:rPr>
      </w:pPr>
      <w:r w:rsidRPr="00BC2197">
        <w:rPr>
          <w:rFonts w:cs="Arial"/>
          <w:sz w:val="20"/>
          <w:szCs w:val="20"/>
        </w:rPr>
        <w:t xml:space="preserve">Empresas: </w:t>
      </w:r>
    </w:p>
    <w:p w:rsidR="00402926" w:rsidRPr="00BC2197" w:rsidRDefault="00402926" w:rsidP="00402926">
      <w:pPr>
        <w:pStyle w:val="Corpodetexto2"/>
        <w:spacing w:before="120" w:line="240" w:lineRule="auto"/>
        <w:ind w:right="516"/>
        <w:rPr>
          <w:rFonts w:cs="Arial"/>
          <w:sz w:val="20"/>
          <w:szCs w:val="20"/>
        </w:rPr>
      </w:pPr>
    </w:p>
    <w:p w:rsidR="008E239E" w:rsidRDefault="008E239E" w:rsidP="00402926">
      <w:pPr>
        <w:spacing w:before="120" w:after="120" w:line="240" w:lineRule="auto"/>
        <w:jc w:val="center"/>
        <w:rPr>
          <w:rFonts w:asciiTheme="minorHAnsi" w:hAnsiTheme="minorHAnsi" w:cs="Arial"/>
          <w:b/>
          <w:sz w:val="20"/>
          <w:szCs w:val="20"/>
        </w:rPr>
      </w:pPr>
    </w:p>
    <w:p w:rsidR="00402926" w:rsidRPr="00BC2197" w:rsidRDefault="00402926" w:rsidP="00402926">
      <w:pPr>
        <w:spacing w:before="120" w:after="120" w:line="240" w:lineRule="auto"/>
        <w:jc w:val="center"/>
        <w:rPr>
          <w:rFonts w:asciiTheme="minorHAnsi" w:hAnsiTheme="minorHAnsi" w:cs="Arial"/>
          <w:b/>
          <w:sz w:val="20"/>
          <w:szCs w:val="20"/>
        </w:rPr>
      </w:pPr>
      <w:r w:rsidRPr="00BC2197">
        <w:rPr>
          <w:rFonts w:asciiTheme="minorHAnsi" w:hAnsiTheme="minorHAnsi" w:cs="Arial"/>
          <w:b/>
          <w:sz w:val="20"/>
          <w:szCs w:val="20"/>
        </w:rPr>
        <w:t>CADASTRO DE RESERVA</w:t>
      </w:r>
    </w:p>
    <w:p w:rsidR="00402926" w:rsidRPr="00BC2197" w:rsidRDefault="00402926" w:rsidP="00402926">
      <w:pPr>
        <w:pStyle w:val="Corpodetexto2"/>
        <w:spacing w:before="120" w:line="240" w:lineRule="auto"/>
        <w:ind w:right="510"/>
        <w:jc w:val="center"/>
        <w:rPr>
          <w:rFonts w:asciiTheme="minorHAnsi" w:hAnsiTheme="minorHAnsi" w:cs="Arial"/>
          <w:b/>
          <w:sz w:val="20"/>
          <w:szCs w:val="20"/>
        </w:rPr>
      </w:pPr>
      <w:r w:rsidRPr="00BC2197">
        <w:rPr>
          <w:rFonts w:asciiTheme="minorHAnsi" w:hAnsiTheme="minorHAnsi" w:cs="Arial"/>
          <w:b/>
          <w:sz w:val="20"/>
          <w:szCs w:val="20"/>
        </w:rPr>
        <w:t>PREGÃO ELETRÔNICO PARA REGISTRO DE PREÇOS  N.º XXX/2017</w:t>
      </w:r>
    </w:p>
    <w:p w:rsidR="00402926" w:rsidRPr="00BC2197" w:rsidRDefault="00402926" w:rsidP="00402926">
      <w:pPr>
        <w:spacing w:before="120" w:after="120" w:line="240" w:lineRule="auto"/>
        <w:jc w:val="both"/>
        <w:rPr>
          <w:rFonts w:asciiTheme="minorHAnsi" w:hAnsiTheme="minorHAnsi" w:cs="Arial"/>
          <w:b/>
          <w:sz w:val="20"/>
          <w:szCs w:val="20"/>
        </w:rPr>
      </w:pPr>
    </w:p>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ITEM</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QTD</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UNID</w:t>
            </w:r>
          </w:p>
        </w:tc>
        <w:tc>
          <w:tcPr>
            <w:tcW w:w="24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DISCRIMINAÇÃO</w:t>
            </w:r>
          </w:p>
        </w:tc>
        <w:tc>
          <w:tcPr>
            <w:tcW w:w="1560"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24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60"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5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bl>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Default="00335C4B" w:rsidP="00335C4B">
      <w:pPr>
        <w:pStyle w:val="Corpodetexto2"/>
        <w:spacing w:before="120" w:line="240" w:lineRule="auto"/>
        <w:ind w:right="516"/>
        <w:jc w:val="center"/>
        <w:rPr>
          <w:rFonts w:asciiTheme="minorHAnsi" w:hAnsiTheme="minorHAnsi" w:cs="Arial"/>
          <w:b/>
          <w:sz w:val="20"/>
          <w:szCs w:val="20"/>
        </w:rPr>
      </w:pPr>
    </w:p>
    <w:p w:rsidR="004312A3" w:rsidRDefault="004312A3" w:rsidP="00335C4B">
      <w:pPr>
        <w:pStyle w:val="Corpodetexto2"/>
        <w:spacing w:before="120" w:line="240" w:lineRule="auto"/>
        <w:ind w:right="516"/>
        <w:jc w:val="center"/>
        <w:rPr>
          <w:rFonts w:asciiTheme="minorHAnsi" w:hAnsiTheme="minorHAnsi" w:cs="Arial"/>
          <w:b/>
          <w:sz w:val="20"/>
          <w:szCs w:val="20"/>
        </w:rPr>
      </w:pPr>
    </w:p>
    <w:p w:rsidR="005028CF" w:rsidRDefault="005028CF"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r w:rsidRPr="00BC2197">
        <w:rPr>
          <w:rFonts w:asciiTheme="minorHAnsi" w:hAnsiTheme="minorHAnsi" w:cs="Arial"/>
          <w:b/>
          <w:sz w:val="20"/>
          <w:szCs w:val="20"/>
        </w:rPr>
        <w:t>MODELOS</w:t>
      </w: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35C4B" w:rsidRPr="00BC2197" w:rsidTr="005028CF">
        <w:trPr>
          <w:trHeight w:val="4886"/>
        </w:trPr>
        <w:tc>
          <w:tcPr>
            <w:tcW w:w="9322" w:type="dxa"/>
          </w:tcPr>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1</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 xml:space="preserve">Carta de Correção de Proposta de Preços </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BC2197" w:rsidTr="00335C4B">
              <w:trPr>
                <w:trHeight w:val="258"/>
                <w:jc w:val="center"/>
              </w:trPr>
              <w:tc>
                <w:tcPr>
                  <w:tcW w:w="9130" w:type="dxa"/>
                  <w:gridSpan w:val="6"/>
                </w:tcPr>
                <w:p w:rsidR="00335C4B" w:rsidRPr="00BC2197"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CARTA DE CORREÇÃO DE PROPOSTA DE PREÇOS</w:t>
                  </w:r>
                </w:p>
              </w:tc>
            </w:tr>
            <w:tr w:rsidR="00335C4B" w:rsidRPr="00BC2197" w:rsidTr="00335C4B">
              <w:trPr>
                <w:trHeight w:val="1009"/>
                <w:jc w:val="center"/>
              </w:trPr>
              <w:tc>
                <w:tcPr>
                  <w:tcW w:w="9130" w:type="dxa"/>
                  <w:gridSpan w:val="6"/>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Pregão Eletrônico nº.:</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Processo:</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Empresa:</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Nota: carta elaborada com base no item 12.3, do Edital.</w:t>
                  </w:r>
                </w:p>
              </w:tc>
            </w:tr>
            <w:tr w:rsidR="00335C4B" w:rsidRPr="00BC2197" w:rsidTr="00335C4B">
              <w:trPr>
                <w:trHeight w:val="503"/>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Item</w:t>
                  </w: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Unidade</w:t>
                  </w: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Descrição resumida</w:t>
                  </w: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Marca</w:t>
                  </w: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Vlr Unitário</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(R$)</w:t>
                  </w: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Valor Total (R$)</w:t>
                  </w:r>
                </w:p>
              </w:tc>
            </w:tr>
            <w:tr w:rsidR="00335C4B" w:rsidRPr="00BC2197" w:rsidTr="00335C4B">
              <w:trPr>
                <w:trHeight w:val="245"/>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BC2197" w:rsidTr="00335C4B">
              <w:trPr>
                <w:trHeight w:val="245"/>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58"/>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45"/>
                <w:jc w:val="center"/>
              </w:trPr>
              <w:tc>
                <w:tcPr>
                  <w:tcW w:w="7175" w:type="dxa"/>
                  <w:gridSpan w:val="5"/>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Total</w:t>
                  </w: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333"/>
                <w:jc w:val="center"/>
              </w:trPr>
              <w:tc>
                <w:tcPr>
                  <w:tcW w:w="9130" w:type="dxa"/>
                  <w:gridSpan w:val="6"/>
                  <w:vAlign w:val="bottom"/>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__________________________</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Pregoeiro</w:t>
                  </w:r>
                </w:p>
              </w:tc>
            </w:tr>
          </w:tbl>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2</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Declaração de atendimento ao art. 9º, inciso III da Lei 8.666/93</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C2197">
        <w:rPr>
          <w:rFonts w:asciiTheme="minorHAnsi" w:hAnsiTheme="minorHAnsi"/>
          <w:sz w:val="20"/>
          <w:szCs w:val="20"/>
        </w:rPr>
        <w:t>Ref.: Pregão Eletrônico N° ________/201</w:t>
      </w:r>
      <w:r w:rsidR="004312A3">
        <w:rPr>
          <w:rFonts w:asciiTheme="minorHAnsi" w:hAnsiTheme="minorHAnsi"/>
          <w:sz w:val="20"/>
          <w:szCs w:val="20"/>
        </w:rPr>
        <w:t>__</w:t>
      </w:r>
      <w:r w:rsidRPr="00BC2197">
        <w:rPr>
          <w:rFonts w:asciiTheme="minorHAnsi" w:hAnsiTheme="minorHAnsi"/>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BC2197">
        <w:rPr>
          <w:rFonts w:asciiTheme="minorHAnsi" w:hAnsiTheme="minorHAnsi" w:cs="Calibri"/>
          <w:bCs/>
          <w:color w:val="000000"/>
          <w:sz w:val="20"/>
          <w:szCs w:val="20"/>
        </w:rPr>
        <w:t>Palmas-TO, .......de .................................... de 201</w:t>
      </w:r>
      <w:r w:rsidR="004312A3">
        <w:rPr>
          <w:rFonts w:asciiTheme="minorHAnsi" w:hAnsiTheme="minorHAnsi" w:cs="Calibri"/>
          <w:bCs/>
          <w:color w:val="000000"/>
          <w:sz w:val="20"/>
          <w:szCs w:val="20"/>
        </w:rPr>
        <w:t>__</w:t>
      </w:r>
      <w:r w:rsidRPr="00BC2197">
        <w:rPr>
          <w:rFonts w:asciiTheme="minorHAnsi" w:hAnsiTheme="minorHAnsi" w:cs="Calibri"/>
          <w:bCs/>
          <w:color w:val="000000"/>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Proponente: (razão social da empresa proponente)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Objeto Licitado: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BC2197">
        <w:rPr>
          <w:rFonts w:asciiTheme="minorHAnsi" w:hAnsiTheme="minorHAnsi" w:cs="Calibri"/>
          <w:bCs/>
          <w:i/>
          <w:iCs/>
          <w:color w:val="000000"/>
          <w:sz w:val="20"/>
          <w:szCs w:val="20"/>
        </w:rPr>
        <w:t>(discrição do objeto)</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Cs/>
          <w:color w:val="000000"/>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BC2197">
        <w:rPr>
          <w:rFonts w:asciiTheme="minorHAnsi" w:hAnsiTheme="minorHAnsi" w:cs="Calibri"/>
          <w:bCs/>
          <w:color w:val="000000"/>
          <w:sz w:val="20"/>
          <w:szCs w:val="20"/>
        </w:rPr>
        <w:t>Nome e Assinatura do Responsável Legal da Empresa</w:t>
      </w:r>
      <w:r w:rsidRPr="00BC2197">
        <w:rPr>
          <w:rFonts w:asciiTheme="minorHAnsi" w:hAnsiTheme="minorHAnsi" w:cs="Calibri"/>
          <w:bCs/>
          <w:color w:val="000000"/>
          <w:sz w:val="20"/>
          <w:szCs w:val="20"/>
        </w:rPr>
        <w:tab/>
      </w:r>
      <w:r w:rsidRPr="00BC2197">
        <w:rPr>
          <w:rFonts w:asciiTheme="minorHAnsi" w:hAnsiTheme="minorHAnsi" w:cs="Calibri"/>
          <w:bCs/>
          <w:color w:val="000000"/>
          <w:sz w:val="20"/>
          <w:szCs w:val="20"/>
        </w:rPr>
        <w:tab/>
      </w: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Default="00335C4B" w:rsidP="00335C4B">
      <w:pPr>
        <w:tabs>
          <w:tab w:val="left" w:pos="1021"/>
        </w:tabs>
        <w:rPr>
          <w:rFonts w:asciiTheme="minorHAnsi" w:hAnsiTheme="minorHAnsi" w:cs="Calibri"/>
          <w:sz w:val="20"/>
          <w:szCs w:val="20"/>
        </w:rPr>
      </w:pPr>
      <w:r w:rsidRPr="00BC2197">
        <w:rPr>
          <w:rFonts w:asciiTheme="minorHAnsi" w:hAnsiTheme="minorHAnsi" w:cs="Calibri"/>
          <w:sz w:val="20"/>
          <w:szCs w:val="20"/>
        </w:rPr>
        <w:tab/>
      </w:r>
    </w:p>
    <w:p w:rsidR="00F31A91" w:rsidRDefault="00F31A91" w:rsidP="00335C4B">
      <w:pPr>
        <w:tabs>
          <w:tab w:val="left" w:pos="1021"/>
        </w:tabs>
        <w:rPr>
          <w:rFonts w:asciiTheme="minorHAnsi" w:hAnsiTheme="minorHAnsi" w:cs="Calibri"/>
          <w:sz w:val="20"/>
          <w:szCs w:val="20"/>
        </w:rPr>
      </w:pPr>
    </w:p>
    <w:p w:rsidR="00F31A91" w:rsidRPr="00BC2197" w:rsidRDefault="00F31A91" w:rsidP="00335C4B">
      <w:pPr>
        <w:tabs>
          <w:tab w:val="left" w:pos="1021"/>
        </w:tabs>
        <w:rPr>
          <w:rFonts w:asciiTheme="minorHAnsi" w:hAnsiTheme="minorHAnsi" w:cs="Calibri"/>
          <w:sz w:val="20"/>
          <w:szCs w:val="20"/>
        </w:rPr>
      </w:pPr>
    </w:p>
    <w:p w:rsidR="0009461C" w:rsidRPr="00BC2197" w:rsidRDefault="0009461C" w:rsidP="00335C4B">
      <w:pPr>
        <w:tabs>
          <w:tab w:val="left" w:pos="1021"/>
        </w:tabs>
        <w:rPr>
          <w:rFonts w:asciiTheme="minorHAnsi" w:hAnsiTheme="minorHAnsi" w:cs="Calibri"/>
          <w:sz w:val="20"/>
          <w:szCs w:val="20"/>
        </w:rPr>
      </w:pPr>
    </w:p>
    <w:p w:rsidR="00335C4B" w:rsidRPr="004312A3" w:rsidRDefault="004312A3" w:rsidP="00335C4B">
      <w:pPr>
        <w:spacing w:after="0"/>
        <w:jc w:val="center"/>
        <w:rPr>
          <w:rFonts w:asciiTheme="minorHAnsi" w:hAnsiTheme="minorHAnsi" w:cs="Arial"/>
          <w:b/>
          <w:sz w:val="20"/>
          <w:szCs w:val="20"/>
        </w:rPr>
      </w:pPr>
      <w:r w:rsidRPr="004312A3">
        <w:rPr>
          <w:rFonts w:asciiTheme="minorHAnsi" w:hAnsiTheme="minorHAnsi" w:cs="Arial"/>
          <w:b/>
          <w:sz w:val="20"/>
          <w:szCs w:val="20"/>
        </w:rPr>
        <w:t>MODELO 3 DO EDITAL</w:t>
      </w:r>
    </w:p>
    <w:p w:rsidR="00335C4B" w:rsidRPr="00BC2197" w:rsidRDefault="00335C4B" w:rsidP="00335C4B">
      <w:pPr>
        <w:pStyle w:val="Default"/>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sz w:val="20"/>
          <w:szCs w:val="20"/>
          <w:u w:val="single"/>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ATESTADO DE VISITA TÉCNICA</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r w:rsidRPr="00BC2197">
        <w:rPr>
          <w:rFonts w:asciiTheme="minorHAnsi" w:hAnsiTheme="minorHAnsi"/>
          <w:color w:val="auto"/>
          <w:sz w:val="20"/>
          <w:szCs w:val="20"/>
        </w:rPr>
        <w:t xml:space="preserve">Declaro ter visitado a Unidade _____________________________ conforme previsto no edital de Pregão nº ______/20___,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0"/>
          <w:szCs w:val="20"/>
        </w:rPr>
      </w:pPr>
      <w:r w:rsidRPr="00BC2197">
        <w:rPr>
          <w:rFonts w:asciiTheme="minorHAnsi" w:hAnsiTheme="minorHAnsi" w:cs="Arial"/>
          <w:b/>
          <w:sz w:val="20"/>
          <w:szCs w:val="20"/>
        </w:rPr>
        <w:t>Acompanharam 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Lotação do Servidor: (unidade) 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Nome do servidor: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Cargo / matrícula: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iCs/>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sz w:val="20"/>
          <w:szCs w:val="20"/>
        </w:rPr>
      </w:pPr>
      <w:r w:rsidRPr="00BC2197">
        <w:rPr>
          <w:rFonts w:asciiTheme="minorHAnsi" w:hAnsiTheme="minorHAnsi" w:cs="Arial"/>
          <w:b/>
          <w:sz w:val="20"/>
          <w:szCs w:val="20"/>
        </w:rPr>
        <w:t>Horário da realização da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Início: __________________________________________________________________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Término: ________________________________________________________________</w:t>
      </w:r>
    </w:p>
    <w:p w:rsidR="00335C4B" w:rsidRPr="00BC2197" w:rsidRDefault="00335C4B" w:rsidP="00335C4B">
      <w:pPr>
        <w:spacing w:after="0"/>
        <w:rPr>
          <w:rFonts w:asciiTheme="minorHAnsi" w:hAnsiTheme="minorHAnsi" w:cs="Arial"/>
          <w:b/>
          <w:bCs/>
          <w:sz w:val="20"/>
          <w:szCs w:val="20"/>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9F4DD0" w:rsidRDefault="00335C4B" w:rsidP="00335C4B">
      <w:pPr>
        <w:pStyle w:val="Default"/>
        <w:jc w:val="center"/>
        <w:rPr>
          <w:rFonts w:asciiTheme="minorHAnsi" w:hAnsiTheme="minorHAnsi"/>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8E239E" w:rsidRDefault="008E239E" w:rsidP="00335C4B">
      <w:pPr>
        <w:spacing w:after="0"/>
        <w:jc w:val="center"/>
        <w:rPr>
          <w:rFonts w:asciiTheme="minorHAnsi" w:hAnsiTheme="minorHAnsi"/>
          <w:b/>
          <w:sz w:val="20"/>
          <w:szCs w:val="20"/>
        </w:rPr>
      </w:pPr>
    </w:p>
    <w:p w:rsidR="008E239E" w:rsidRDefault="008E239E"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335C4B" w:rsidRPr="004312A3" w:rsidRDefault="00335C4B" w:rsidP="004312A3">
      <w:pPr>
        <w:spacing w:after="0"/>
        <w:jc w:val="center"/>
        <w:rPr>
          <w:rFonts w:asciiTheme="minorHAnsi" w:eastAsia="Arial Unicode MS" w:hAnsiTheme="minorHAnsi" w:cs="Arial"/>
          <w:b/>
          <w:sz w:val="20"/>
          <w:szCs w:val="20"/>
        </w:rPr>
      </w:pPr>
      <w:r w:rsidRPr="004312A3">
        <w:rPr>
          <w:rFonts w:asciiTheme="minorHAnsi" w:hAnsiTheme="minorHAnsi"/>
          <w:b/>
          <w:sz w:val="20"/>
          <w:szCs w:val="20"/>
        </w:rPr>
        <w:t xml:space="preserve">MODELO 4 </w:t>
      </w:r>
      <w:r w:rsidRPr="004312A3">
        <w:rPr>
          <w:rFonts w:asciiTheme="minorHAnsi" w:eastAsia="Arial Unicode MS" w:hAnsiTheme="minorHAnsi" w:cs="Arial"/>
          <w:b/>
          <w:sz w:val="20"/>
          <w:szCs w:val="20"/>
        </w:rPr>
        <w:t>DO EDITAL</w:t>
      </w:r>
    </w:p>
    <w:p w:rsidR="00335C4B" w:rsidRPr="00BC2197" w:rsidRDefault="00335C4B" w:rsidP="00335C4B">
      <w:pPr>
        <w:spacing w:after="0"/>
        <w:jc w:val="center"/>
        <w:rPr>
          <w:rFonts w:asciiTheme="minorHAnsi" w:eastAsia="Arial Unicode MS" w:hAnsiTheme="minorHAnsi" w:cs="Arial"/>
          <w:b/>
          <w:sz w:val="20"/>
          <w:szCs w:val="20"/>
          <w:u w:val="single"/>
        </w:rPr>
      </w:pPr>
      <w:r w:rsidRPr="00BC2197">
        <w:rPr>
          <w:rFonts w:asciiTheme="minorHAnsi" w:eastAsia="Arial Unicode MS" w:hAnsiTheme="minorHAnsi" w:cs="Arial"/>
          <w:b/>
          <w:sz w:val="20"/>
          <w:szCs w:val="20"/>
          <w:u w:val="single"/>
        </w:rPr>
        <w:t xml:space="preserve">ANEXO XV DO TERMO DE REFERÊNCIA </w:t>
      </w:r>
    </w:p>
    <w:p w:rsidR="00335C4B" w:rsidRPr="00BC2197" w:rsidRDefault="00335C4B" w:rsidP="00335C4B">
      <w:pPr>
        <w:pStyle w:val="Default"/>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DECLARAÇÃO</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hAnsiTheme="minorHAnsi"/>
          <w:b/>
          <w:color w:val="auto"/>
          <w:sz w:val="20"/>
          <w:szCs w:val="20"/>
        </w:rPr>
        <w:t>(MODELO B)</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both"/>
        <w:rPr>
          <w:rFonts w:asciiTheme="minorHAnsi" w:hAnsiTheme="minorHAnsi" w:cs="Arial"/>
          <w:sz w:val="20"/>
          <w:szCs w:val="20"/>
        </w:rPr>
      </w:pPr>
      <w:r w:rsidRPr="00BC2197">
        <w:rPr>
          <w:rFonts w:asciiTheme="minorHAnsi" w:hAnsiTheme="minorHAnsi" w:cs="Arial"/>
          <w:sz w:val="20"/>
          <w:szCs w:val="20"/>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Arial Unicode MS" w:hAnsiTheme="minorHAnsi" w:cs="Arial"/>
          <w:b/>
          <w:sz w:val="20"/>
          <w:szCs w:val="20"/>
          <w:u w:val="single"/>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r w:rsidRPr="00BC2197">
        <w:rPr>
          <w:rFonts w:asciiTheme="minorHAnsi" w:hAnsiTheme="minorHAnsi" w:cs="Arial"/>
          <w:sz w:val="20"/>
          <w:szCs w:val="20"/>
        </w:rPr>
        <w:tab/>
      </w:r>
      <w:r w:rsidRPr="00BC2197">
        <w:rPr>
          <w:rFonts w:asciiTheme="minorHAnsi" w:hAnsiTheme="minorHAnsi" w:cs="Arial"/>
          <w:sz w:val="20"/>
          <w:szCs w:val="20"/>
        </w:rPr>
        <w:tab/>
      </w:r>
    </w:p>
    <w:p w:rsidR="00335C4B" w:rsidRPr="00BC2197" w:rsidRDefault="00335C4B" w:rsidP="00335C4B">
      <w:pPr>
        <w:rPr>
          <w:rFonts w:asciiTheme="minorHAnsi" w:hAnsiTheme="minorHAnsi" w:cs="Arial"/>
          <w:sz w:val="20"/>
          <w:szCs w:val="20"/>
        </w:rPr>
      </w:pPr>
    </w:p>
    <w:p w:rsidR="00335C4B" w:rsidRPr="00BC2197" w:rsidRDefault="00335C4B" w:rsidP="00335C4B">
      <w:pPr>
        <w:tabs>
          <w:tab w:val="left" w:pos="1021"/>
        </w:tabs>
        <w:rPr>
          <w:rFonts w:asciiTheme="minorHAnsi" w:hAnsiTheme="minorHAnsi" w:cs="Calibri"/>
          <w:sz w:val="20"/>
          <w:szCs w:val="20"/>
        </w:rPr>
      </w:pPr>
      <w:bookmarkStart w:id="2" w:name="_GoBack"/>
      <w:bookmarkEnd w:id="2"/>
    </w:p>
    <w:sectPr w:rsidR="00335C4B" w:rsidRPr="00BC2197" w:rsidSect="009F4DD0">
      <w:headerReference w:type="default" r:id="rId19"/>
      <w:footerReference w:type="default" r:id="rId20"/>
      <w:pgSz w:w="11920" w:h="16840"/>
      <w:pgMar w:top="2244" w:right="1430" w:bottom="1135" w:left="1276" w:header="567" w:footer="77" w:gutter="0"/>
      <w:pgNumType w:start="5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4A" w:rsidRDefault="00CF714A">
      <w:pPr>
        <w:spacing w:after="0" w:line="240" w:lineRule="auto"/>
      </w:pPr>
      <w:r>
        <w:separator/>
      </w:r>
    </w:p>
  </w:endnote>
  <w:endnote w:type="continuationSeparator" w:id="0">
    <w:p w:rsidR="00CF714A" w:rsidRDefault="00CF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4A" w:rsidRDefault="00CF714A" w:rsidP="0050649F">
    <w:pPr>
      <w:pStyle w:val="Rodap"/>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5pt;height:37.4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4A" w:rsidRDefault="00CF714A"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sidRPr="005028CF">
      <w:rPr>
        <w:rFonts w:ascii="Arial" w:hAnsi="Arial" w:cs="Arial"/>
        <w:color w:val="000000"/>
        <w:sz w:val="16"/>
      </w:rPr>
      <w:t>SCL/DL/GNE</w:t>
    </w:r>
    <w:r>
      <w:rPr>
        <w:rFonts w:ascii="Arial" w:hAnsi="Arial" w:cs="Arial"/>
        <w:color w:val="000000"/>
        <w:sz w:val="16"/>
      </w:rPr>
      <w:t>/WMSN</w:t>
    </w:r>
  </w:p>
  <w:p w:rsidR="00CF714A" w:rsidRDefault="00CF714A"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CF714A" w:rsidRPr="005D646A" w:rsidRDefault="00CF714A">
    <w:pPr>
      <w:pStyle w:val="Rodap"/>
      <w:rPr>
        <w:sz w:val="20"/>
      </w:rPr>
    </w:pPr>
  </w:p>
  <w:p w:rsidR="00CF714A" w:rsidRDefault="00CF714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4A" w:rsidRDefault="00CF714A">
      <w:pPr>
        <w:spacing w:after="0" w:line="240" w:lineRule="auto"/>
      </w:pPr>
      <w:r>
        <w:separator/>
      </w:r>
    </w:p>
  </w:footnote>
  <w:footnote w:type="continuationSeparator" w:id="0">
    <w:p w:rsidR="00CF714A" w:rsidRDefault="00CF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4A" w:rsidRDefault="00CF714A" w:rsidP="000D583B">
    <w:pPr>
      <w:widowControl w:val="0"/>
      <w:tabs>
        <w:tab w:val="left" w:pos="889"/>
      </w:tabs>
      <w:autoSpaceDE w:val="0"/>
      <w:autoSpaceDN w:val="0"/>
      <w:adjustRightInd w:val="0"/>
      <w:spacing w:after="0" w:line="240" w:lineRule="auto"/>
      <w:ind w:firstLine="889"/>
      <w:jc w:val="right"/>
      <w:rPr>
        <w:b/>
        <w:noProof/>
        <w:sz w:val="40"/>
        <w:szCs w:val="40"/>
        <w:bdr w:val="single" w:sz="4" w:space="0" w:color="auto"/>
      </w:rPr>
    </w:pPr>
    <w:sdt>
      <w:sdtPr>
        <w:rPr>
          <w:b/>
          <w:noProof/>
          <w:sz w:val="40"/>
          <w:szCs w:val="40"/>
          <w:bdr w:val="single" w:sz="4" w:space="0" w:color="auto"/>
        </w:rPr>
        <w:id w:val="408430278"/>
        <w:docPartObj>
          <w:docPartGallery w:val="Page Numbers (Margins)"/>
          <w:docPartUnique/>
        </w:docPartObj>
      </w:sdtPr>
      <w:sdtContent>
        <w:r>
          <w:rPr>
            <w:b/>
            <w:noProof/>
            <w:sz w:val="40"/>
            <w:szCs w:val="40"/>
            <w:bdr w:val="single" w:sz="4" w:space="0" w:color="auto"/>
          </w:rPr>
          <w:pict>
            <v:rect id="Retângulo 3" o:spid="_x0000_s24581" style="position:absolute;left:0;text-align:left;margin-left:0;margin-top:0;width:40.2pt;height:171.9pt;z-index:2516874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F714A" w:rsidRDefault="00CF714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27162B" w:rsidRPr="0027162B">
                      <w:rPr>
                        <w:rFonts w:asciiTheme="majorHAnsi" w:eastAsiaTheme="majorEastAsia" w:hAnsiTheme="majorHAnsi" w:cstheme="majorBidi"/>
                        <w:noProof/>
                        <w:sz w:val="32"/>
                        <w:szCs w:val="44"/>
                      </w:rPr>
                      <w:t>50</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Pr>
        <w:b/>
        <w:noProof/>
        <w:sz w:val="40"/>
        <w:szCs w:val="40"/>
      </w:rPr>
      <w:drawing>
        <wp:anchor distT="0" distB="0" distL="114300" distR="114300" simplePos="0" relativeHeight="251685376" behindDoc="1" locked="0" layoutInCell="1" allowOverlap="1" wp14:anchorId="4263B09F" wp14:editId="057B8BB2">
          <wp:simplePos x="0" y="0"/>
          <wp:positionH relativeFrom="page">
            <wp:posOffset>-560982</wp:posOffset>
          </wp:positionH>
          <wp:positionV relativeFrom="page">
            <wp:posOffset>-263661</wp:posOffset>
          </wp:positionV>
          <wp:extent cx="7584851" cy="137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375481"/>
                  </a:xfrm>
                  <a:prstGeom prst="rect">
                    <a:avLst/>
                  </a:prstGeom>
                  <a:noFill/>
                  <a:ln w="9525">
                    <a:noFill/>
                    <a:miter lim="800000"/>
                    <a:headEnd/>
                    <a:tailEnd/>
                  </a:ln>
                </pic:spPr>
              </pic:pic>
            </a:graphicData>
          </a:graphic>
        </wp:anchor>
      </w:drawing>
    </w:r>
  </w:p>
  <w:p w:rsidR="00CF714A" w:rsidRDefault="00CF714A" w:rsidP="000D583B">
    <w:pPr>
      <w:widowControl w:val="0"/>
      <w:tabs>
        <w:tab w:val="left" w:pos="889"/>
      </w:tabs>
      <w:autoSpaceDE w:val="0"/>
      <w:autoSpaceDN w:val="0"/>
      <w:adjustRightInd w:val="0"/>
      <w:spacing w:after="0" w:line="240" w:lineRule="auto"/>
      <w:ind w:firstLine="889"/>
      <w:jc w:val="right"/>
      <w:rPr>
        <w:noProof/>
      </w:rPr>
    </w:pPr>
  </w:p>
  <w:p w:rsidR="00CF714A" w:rsidRDefault="00CF714A" w:rsidP="000D583B">
    <w:pPr>
      <w:pStyle w:val="Cabealho"/>
      <w:ind w:firstLine="114"/>
      <w:jc w:val="center"/>
      <w:rPr>
        <w:noProof/>
      </w:rPr>
    </w:pPr>
  </w:p>
  <w:p w:rsidR="00CF714A" w:rsidRPr="00376B72" w:rsidRDefault="00CF714A" w:rsidP="000D583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4A" w:rsidRDefault="00CF714A" w:rsidP="00B85DB3">
    <w:pPr>
      <w:widowControl w:val="0"/>
      <w:tabs>
        <w:tab w:val="left" w:pos="889"/>
      </w:tabs>
      <w:autoSpaceDE w:val="0"/>
      <w:autoSpaceDN w:val="0"/>
      <w:adjustRightInd w:val="0"/>
      <w:spacing w:after="0" w:line="240" w:lineRule="auto"/>
      <w:jc w:val="right"/>
      <w:rPr>
        <w:noProof/>
      </w:rPr>
    </w:pPr>
    <w:r>
      <w:rPr>
        <w:noProof/>
      </w:rPr>
      <w:pict>
        <v:shapetype id="_x0000_t202" coordsize="21600,21600" o:spt="202" path="m,l,21600r21600,l21600,xe">
          <v:stroke joinstyle="miter"/>
          <v:path gradientshapeok="t" o:connecttype="rect"/>
        </v:shapetype>
        <v:shape id="Text Box 17" o:spid="_x0000_s24579" type="#_x0000_t202" style="position:absolute;left:0;text-align:left;margin-left:462.9pt;margin-top:26.1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2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" o:allowincell="f" filled="f" stroked="f">
          <v:textbox inset="0,0,0,0">
            <w:txbxContent>
              <w:p w:rsidR="00CF714A" w:rsidRDefault="00CF714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v:textbox>
          <w10:wrap anchorx="page" anchory="page"/>
        </v:shape>
      </w:pict>
    </w:r>
    <w:r>
      <w:rPr>
        <w:noProof/>
      </w:rPr>
      <w:t>MINUTA</w:t>
    </w:r>
    <w:sdt>
      <w:sdtPr>
        <w:rPr>
          <w:noProof/>
        </w:rPr>
        <w:id w:val="1430862482"/>
        <w:docPartObj>
          <w:docPartGallery w:val="Page Numbers (Margins)"/>
          <w:docPartUnique/>
        </w:docPartObj>
      </w:sdtPr>
      <w:sdtContent>
        <w:r>
          <w:rPr>
            <w:noProof/>
          </w:rPr>
          <w:pict>
            <v:rect id="_x0000_s24578" style="position:absolute;left:0;text-align:left;margin-left:0;margin-top:0;width:40.2pt;height:171.9pt;z-index:2516894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mvtQIAAKU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Rg6a+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CF714A" w:rsidRDefault="00CF714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27162B" w:rsidRPr="0027162B">
                      <w:rPr>
                        <w:rFonts w:asciiTheme="majorHAnsi" w:eastAsiaTheme="majorEastAsia" w:hAnsiTheme="majorHAnsi" w:cstheme="majorBidi"/>
                        <w:noProof/>
                        <w:sz w:val="32"/>
                        <w:szCs w:val="44"/>
                      </w:rPr>
                      <w:t>108</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Pr="00B85DB3">
      <w:rPr>
        <w:noProof/>
      </w:rPr>
      <w:drawing>
        <wp:anchor distT="0" distB="0" distL="114300" distR="114300" simplePos="0" relativeHeight="251683328" behindDoc="1" locked="0" layoutInCell="1" allowOverlap="1">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CF714A" w:rsidRDefault="00CF714A" w:rsidP="00B85DB3">
    <w:pPr>
      <w:widowControl w:val="0"/>
      <w:tabs>
        <w:tab w:val="left" w:pos="889"/>
      </w:tabs>
      <w:autoSpaceDE w:val="0"/>
      <w:autoSpaceDN w:val="0"/>
      <w:adjustRightInd w:val="0"/>
      <w:spacing w:after="0" w:line="240" w:lineRule="auto"/>
      <w:jc w:val="right"/>
      <w:rPr>
        <w:noProof/>
      </w:rPr>
    </w:pPr>
  </w:p>
  <w:p w:rsidR="00CF714A" w:rsidRDefault="00CF714A" w:rsidP="00113962">
    <w:pPr>
      <w:widowControl w:val="0"/>
      <w:tabs>
        <w:tab w:val="left" w:pos="889"/>
        <w:tab w:val="left" w:pos="7516"/>
      </w:tabs>
      <w:autoSpaceDE w:val="0"/>
      <w:autoSpaceDN w:val="0"/>
      <w:adjustRightInd w:val="0"/>
      <w:spacing w:after="0" w:line="240" w:lineRule="auto"/>
      <w:rPr>
        <w:noProof/>
      </w:rPr>
    </w:pPr>
    <w:r>
      <w:rPr>
        <w:noProof/>
      </w:rPr>
      <w:tab/>
    </w:r>
    <w:r>
      <w:rPr>
        <w:noProof/>
      </w:rPr>
      <w:tab/>
    </w:r>
  </w:p>
  <w:p w:rsidR="00CF714A" w:rsidRDefault="00CF714A" w:rsidP="00113962">
    <w:pPr>
      <w:widowControl w:val="0"/>
      <w:tabs>
        <w:tab w:val="left" w:pos="889"/>
        <w:tab w:val="left" w:pos="7516"/>
      </w:tabs>
      <w:autoSpaceDE w:val="0"/>
      <w:autoSpaceDN w:val="0"/>
      <w:adjustRightInd w:val="0"/>
      <w:spacing w:after="0" w:line="240" w:lineRule="auto"/>
      <w:rPr>
        <w:noProof/>
      </w:rPr>
    </w:pPr>
  </w:p>
  <w:p w:rsidR="00CF714A" w:rsidRDefault="00CF714A" w:rsidP="00376B72">
    <w:pPr>
      <w:widowControl w:val="0"/>
      <w:tabs>
        <w:tab w:val="left" w:pos="889"/>
      </w:tabs>
      <w:autoSpaceDE w:val="0"/>
      <w:autoSpaceDN w:val="0"/>
      <w:adjustRightInd w:val="0"/>
      <w:spacing w:after="0" w:line="200" w:lineRule="exact"/>
      <w:rPr>
        <w:noProof/>
      </w:rPr>
    </w:pPr>
  </w:p>
  <w:p w:rsidR="00CF714A" w:rsidRPr="00376B72" w:rsidRDefault="00CF714A" w:rsidP="005D3A14">
    <w:pPr>
      <w:widowControl w:val="0"/>
      <w:shd w:val="clear" w:color="auto" w:fill="BFBFBF"/>
      <w:autoSpaceDE w:val="0"/>
      <w:autoSpaceDN w:val="0"/>
      <w:adjustRightInd w:val="0"/>
      <w:spacing w:after="120" w:line="200" w:lineRule="exact"/>
      <w:jc w:val="center"/>
      <w:rPr>
        <w:noProof/>
      </w:rPr>
    </w:pPr>
    <w:r>
      <w:rPr>
        <w:noProof/>
      </w:rPr>
      <w:pict>
        <v:rect id="Rectangle 16" o:spid="_x0000_s24577"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V/sA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D308V/sAIAAKoFAAAO&#10;AAAAAAAAAAAAAAAAAC4CAABkcnMvZTJvRG9jLnhtbFBLAQItABQABgAIAAAAIQDr+4gB4AAAAAgB&#10;AAAPAAAAAAAAAAAAAAAAAAoFAABkcnMvZG93bnJldi54bWxQSwUGAAAAAAQABADzAAAAFwYAAAAA&#10;" o:allowincell="f" filled="f" stroked="f">
          <v:textbox inset="0,0,0,0">
            <w:txbxContent>
              <w:p w:rsidR="00CF714A" w:rsidRDefault="00CF714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AA"/>
    <w:multiLevelType w:val="multilevel"/>
    <w:tmpl w:val="B96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584A30"/>
    <w:multiLevelType w:val="multilevel"/>
    <w:tmpl w:val="D458B9FC"/>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3B83C9C"/>
    <w:multiLevelType w:val="multilevel"/>
    <w:tmpl w:val="8EEC74D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Arial" w:hint="default"/>
        <w:i w:val="0"/>
        <w:color w:val="auto"/>
        <w:sz w:val="20"/>
        <w:szCs w:val="20"/>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99498E"/>
    <w:multiLevelType w:val="multilevel"/>
    <w:tmpl w:val="01B48E00"/>
    <w:lvl w:ilvl="0">
      <w:start w:val="2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8C91E12"/>
    <w:multiLevelType w:val="multilevel"/>
    <w:tmpl w:val="B850822E"/>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5E662D"/>
    <w:multiLevelType w:val="multilevel"/>
    <w:tmpl w:val="30F485E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AD35131"/>
    <w:multiLevelType w:val="multilevel"/>
    <w:tmpl w:val="094608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60092E"/>
    <w:multiLevelType w:val="multilevel"/>
    <w:tmpl w:val="D106689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9A0274"/>
    <w:multiLevelType w:val="multilevel"/>
    <w:tmpl w:val="3D5683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7">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C144E1"/>
    <w:multiLevelType w:val="multilevel"/>
    <w:tmpl w:val="82AEB3A8"/>
    <w:lvl w:ilvl="0">
      <w:start w:val="1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37D5179E"/>
    <w:multiLevelType w:val="multilevel"/>
    <w:tmpl w:val="7A326A6A"/>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90C35ED"/>
    <w:multiLevelType w:val="multilevel"/>
    <w:tmpl w:val="073E328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401FD6"/>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CC1237"/>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3">
    <w:nsid w:val="449422E0"/>
    <w:multiLevelType w:val="multilevel"/>
    <w:tmpl w:val="3288D39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
    <w:nsid w:val="47107A32"/>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nsid w:val="4E75300C"/>
    <w:multiLevelType w:val="multilevel"/>
    <w:tmpl w:val="22F21224"/>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080" w:hanging="720"/>
      </w:pPr>
      <w:rPr>
        <w:rFonts w:asciiTheme="minorHAnsi" w:hAnsiTheme="minorHAnsi" w:cs="Calibri" w:hint="default"/>
      </w:rPr>
    </w:lvl>
    <w:lvl w:ilvl="3">
      <w:start w:val="1"/>
      <w:numFmt w:val="decimal"/>
      <w:isLgl/>
      <w:lvlText w:val="%1.%2.%3.%4"/>
      <w:lvlJc w:val="left"/>
      <w:pPr>
        <w:ind w:left="1080" w:hanging="720"/>
      </w:pPr>
      <w:rPr>
        <w:rFonts w:asciiTheme="minorHAnsi" w:hAnsiTheme="minorHAnsi" w:cs="Calibri" w:hint="default"/>
      </w:rPr>
    </w:lvl>
    <w:lvl w:ilvl="4">
      <w:start w:val="1"/>
      <w:numFmt w:val="decimal"/>
      <w:isLgl/>
      <w:lvlText w:val="%1.%2.%3.%4.%5"/>
      <w:lvlJc w:val="left"/>
      <w:pPr>
        <w:ind w:left="1440" w:hanging="1080"/>
      </w:pPr>
      <w:rPr>
        <w:rFonts w:asciiTheme="minorHAnsi" w:hAnsiTheme="minorHAnsi" w:cs="Calibri" w:hint="default"/>
      </w:rPr>
    </w:lvl>
    <w:lvl w:ilvl="5">
      <w:start w:val="1"/>
      <w:numFmt w:val="decimal"/>
      <w:isLgl/>
      <w:lvlText w:val="%1.%2.%3.%4.%5.%6"/>
      <w:lvlJc w:val="left"/>
      <w:pPr>
        <w:ind w:left="1440" w:hanging="1080"/>
      </w:pPr>
      <w:rPr>
        <w:rFonts w:asciiTheme="minorHAnsi" w:hAnsiTheme="minorHAnsi" w:cs="Calibri" w:hint="default"/>
      </w:rPr>
    </w:lvl>
    <w:lvl w:ilvl="6">
      <w:start w:val="1"/>
      <w:numFmt w:val="decimal"/>
      <w:isLgl/>
      <w:lvlText w:val="%1.%2.%3.%4.%5.%6.%7"/>
      <w:lvlJc w:val="left"/>
      <w:pPr>
        <w:ind w:left="1800" w:hanging="1440"/>
      </w:pPr>
      <w:rPr>
        <w:rFonts w:asciiTheme="minorHAnsi" w:hAnsiTheme="minorHAnsi" w:cs="Calibri" w:hint="default"/>
      </w:rPr>
    </w:lvl>
    <w:lvl w:ilvl="7">
      <w:start w:val="1"/>
      <w:numFmt w:val="decimal"/>
      <w:isLgl/>
      <w:lvlText w:val="%1.%2.%3.%4.%5.%6.%7.%8"/>
      <w:lvlJc w:val="left"/>
      <w:pPr>
        <w:ind w:left="1800" w:hanging="1440"/>
      </w:pPr>
      <w:rPr>
        <w:rFonts w:asciiTheme="minorHAnsi" w:hAnsiTheme="minorHAnsi" w:cs="Calibri" w:hint="default"/>
      </w:rPr>
    </w:lvl>
    <w:lvl w:ilvl="8">
      <w:start w:val="1"/>
      <w:numFmt w:val="decimal"/>
      <w:isLgl/>
      <w:lvlText w:val="%1.%2.%3.%4.%5.%6.%7.%8.%9"/>
      <w:lvlJc w:val="left"/>
      <w:pPr>
        <w:ind w:left="2160" w:hanging="1800"/>
      </w:pPr>
      <w:rPr>
        <w:rFonts w:asciiTheme="minorHAnsi" w:hAnsiTheme="minorHAnsi" w:cs="Calibri" w:hint="default"/>
      </w:rPr>
    </w:lvl>
  </w:abstractNum>
  <w:abstractNum w:abstractNumId="27">
    <w:nsid w:val="4F535C92"/>
    <w:multiLevelType w:val="multilevel"/>
    <w:tmpl w:val="5460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AA0A34"/>
    <w:multiLevelType w:val="multilevel"/>
    <w:tmpl w:val="DAE28C2A"/>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2B06FCD"/>
    <w:multiLevelType w:val="multilevel"/>
    <w:tmpl w:val="A6989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4B1732"/>
    <w:multiLevelType w:val="multilevel"/>
    <w:tmpl w:val="F6721B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6D32346"/>
    <w:multiLevelType w:val="multilevel"/>
    <w:tmpl w:val="EA80F94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71A4699"/>
    <w:multiLevelType w:val="multilevel"/>
    <w:tmpl w:val="437C4210"/>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2FA668B"/>
    <w:multiLevelType w:val="multilevel"/>
    <w:tmpl w:val="43128FB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5A9578D"/>
    <w:multiLevelType w:val="multilevel"/>
    <w:tmpl w:val="ED8CBB1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nsid w:val="6EFE4E8F"/>
    <w:multiLevelType w:val="multilevel"/>
    <w:tmpl w:val="044C5A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38">
    <w:nsid w:val="74123266"/>
    <w:multiLevelType w:val="multilevel"/>
    <w:tmpl w:val="4C92E55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9">
    <w:nsid w:val="76016632"/>
    <w:multiLevelType w:val="multilevel"/>
    <w:tmpl w:val="938A8146"/>
    <w:lvl w:ilvl="0">
      <w:start w:val="12"/>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1">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C104997"/>
    <w:multiLevelType w:val="multilevel"/>
    <w:tmpl w:val="CA9A047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6"/>
  </w:num>
  <w:num w:numId="4">
    <w:abstractNumId w:val="3"/>
  </w:num>
  <w:num w:numId="5">
    <w:abstractNumId w:val="25"/>
  </w:num>
  <w:num w:numId="6">
    <w:abstractNumId w:val="27"/>
  </w:num>
  <w:num w:numId="7">
    <w:abstractNumId w:val="40"/>
  </w:num>
  <w:num w:numId="8">
    <w:abstractNumId w:val="16"/>
  </w:num>
  <w:num w:numId="9">
    <w:abstractNumId w:val="38"/>
  </w:num>
  <w:num w:numId="10">
    <w:abstractNumId w:val="17"/>
  </w:num>
  <w:num w:numId="11">
    <w:abstractNumId w:val="1"/>
  </w:num>
  <w:num w:numId="12">
    <w:abstractNumId w:val="43"/>
  </w:num>
  <w:num w:numId="13">
    <w:abstractNumId w:val="2"/>
  </w:num>
  <w:num w:numId="14">
    <w:abstractNumId w:val="26"/>
  </w:num>
  <w:num w:numId="15">
    <w:abstractNumId w:val="41"/>
  </w:num>
  <w:num w:numId="16">
    <w:abstractNumId w:val="9"/>
  </w:num>
  <w:num w:numId="17">
    <w:abstractNumId w:val="7"/>
  </w:num>
  <w:num w:numId="18">
    <w:abstractNumId w:val="36"/>
  </w:num>
  <w:num w:numId="19">
    <w:abstractNumId w:val="20"/>
  </w:num>
  <w:num w:numId="20">
    <w:abstractNumId w:val="15"/>
  </w:num>
  <w:num w:numId="21">
    <w:abstractNumId w:val="37"/>
  </w:num>
  <w:num w:numId="22">
    <w:abstractNumId w:val="24"/>
  </w:num>
  <w:num w:numId="23">
    <w:abstractNumId w:val="23"/>
  </w:num>
  <w:num w:numId="24">
    <w:abstractNumId w:val="42"/>
  </w:num>
  <w:num w:numId="25">
    <w:abstractNumId w:val="21"/>
  </w:num>
  <w:num w:numId="26">
    <w:abstractNumId w:val="30"/>
  </w:num>
  <w:num w:numId="27">
    <w:abstractNumId w:val="35"/>
  </w:num>
  <w:num w:numId="28">
    <w:abstractNumId w:val="0"/>
  </w:num>
  <w:num w:numId="29">
    <w:abstractNumId w:val="19"/>
  </w:num>
  <w:num w:numId="30">
    <w:abstractNumId w:val="12"/>
  </w:num>
  <w:num w:numId="31">
    <w:abstractNumId w:val="34"/>
  </w:num>
  <w:num w:numId="32">
    <w:abstractNumId w:val="5"/>
  </w:num>
  <w:num w:numId="33">
    <w:abstractNumId w:val="14"/>
  </w:num>
  <w:num w:numId="34">
    <w:abstractNumId w:val="31"/>
  </w:num>
  <w:num w:numId="35">
    <w:abstractNumId w:val="22"/>
  </w:num>
  <w:num w:numId="36">
    <w:abstractNumId w:val="39"/>
  </w:num>
  <w:num w:numId="37">
    <w:abstractNumId w:val="11"/>
  </w:num>
  <w:num w:numId="38">
    <w:abstractNumId w:val="33"/>
  </w:num>
  <w:num w:numId="39">
    <w:abstractNumId w:val="10"/>
  </w:num>
  <w:num w:numId="40">
    <w:abstractNumId w:val="13"/>
  </w:num>
  <w:num w:numId="41">
    <w:abstractNumId w:val="28"/>
  </w:num>
  <w:num w:numId="42">
    <w:abstractNumId w:val="29"/>
  </w:num>
  <w:num w:numId="43">
    <w:abstractNumId w:val="18"/>
  </w:num>
  <w:num w:numId="4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5"/>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BB"/>
    <w:rsid w:val="00005616"/>
    <w:rsid w:val="000073F9"/>
    <w:rsid w:val="000117AB"/>
    <w:rsid w:val="00012005"/>
    <w:rsid w:val="00014B0A"/>
    <w:rsid w:val="00014FEB"/>
    <w:rsid w:val="000151FA"/>
    <w:rsid w:val="000161D6"/>
    <w:rsid w:val="00016DAE"/>
    <w:rsid w:val="000206D8"/>
    <w:rsid w:val="00020BB7"/>
    <w:rsid w:val="00021FC3"/>
    <w:rsid w:val="0002302C"/>
    <w:rsid w:val="00025C98"/>
    <w:rsid w:val="00025CE9"/>
    <w:rsid w:val="000264C1"/>
    <w:rsid w:val="000269DB"/>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FFF"/>
    <w:rsid w:val="00054F6A"/>
    <w:rsid w:val="00056856"/>
    <w:rsid w:val="00056913"/>
    <w:rsid w:val="00063361"/>
    <w:rsid w:val="00063598"/>
    <w:rsid w:val="00063A9B"/>
    <w:rsid w:val="00063BA6"/>
    <w:rsid w:val="000701A3"/>
    <w:rsid w:val="0007136A"/>
    <w:rsid w:val="00071501"/>
    <w:rsid w:val="00072D5A"/>
    <w:rsid w:val="00073513"/>
    <w:rsid w:val="00074630"/>
    <w:rsid w:val="00074675"/>
    <w:rsid w:val="00076829"/>
    <w:rsid w:val="00076D6C"/>
    <w:rsid w:val="00077E77"/>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583B"/>
    <w:rsid w:val="000D6055"/>
    <w:rsid w:val="000D60F2"/>
    <w:rsid w:val="000D70AA"/>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3962"/>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7B7"/>
    <w:rsid w:val="0015698E"/>
    <w:rsid w:val="00156BB6"/>
    <w:rsid w:val="00160904"/>
    <w:rsid w:val="00162246"/>
    <w:rsid w:val="001626F9"/>
    <w:rsid w:val="00162B86"/>
    <w:rsid w:val="00164DF3"/>
    <w:rsid w:val="00166183"/>
    <w:rsid w:val="00166C52"/>
    <w:rsid w:val="001673AD"/>
    <w:rsid w:val="00167617"/>
    <w:rsid w:val="00170326"/>
    <w:rsid w:val="00173B20"/>
    <w:rsid w:val="00174135"/>
    <w:rsid w:val="001743B2"/>
    <w:rsid w:val="00176976"/>
    <w:rsid w:val="00176CC1"/>
    <w:rsid w:val="0017768B"/>
    <w:rsid w:val="00177F0E"/>
    <w:rsid w:val="001801EE"/>
    <w:rsid w:val="001821C8"/>
    <w:rsid w:val="001830EB"/>
    <w:rsid w:val="00185F99"/>
    <w:rsid w:val="00191DBF"/>
    <w:rsid w:val="00192A62"/>
    <w:rsid w:val="0019474C"/>
    <w:rsid w:val="00195BEB"/>
    <w:rsid w:val="0019657B"/>
    <w:rsid w:val="00196B2C"/>
    <w:rsid w:val="001974C1"/>
    <w:rsid w:val="001A0A6C"/>
    <w:rsid w:val="001A16C1"/>
    <w:rsid w:val="001A2E33"/>
    <w:rsid w:val="001A2F8E"/>
    <w:rsid w:val="001A3BA7"/>
    <w:rsid w:val="001A3D96"/>
    <w:rsid w:val="001A51BF"/>
    <w:rsid w:val="001A5C19"/>
    <w:rsid w:val="001A645B"/>
    <w:rsid w:val="001B1CD8"/>
    <w:rsid w:val="001B491C"/>
    <w:rsid w:val="001B4D61"/>
    <w:rsid w:val="001B4E45"/>
    <w:rsid w:val="001B70D7"/>
    <w:rsid w:val="001B7DC5"/>
    <w:rsid w:val="001C0403"/>
    <w:rsid w:val="001C0814"/>
    <w:rsid w:val="001C0829"/>
    <w:rsid w:val="001C0FAD"/>
    <w:rsid w:val="001C3BD0"/>
    <w:rsid w:val="001C3C43"/>
    <w:rsid w:val="001C43EE"/>
    <w:rsid w:val="001C4C19"/>
    <w:rsid w:val="001C6CC3"/>
    <w:rsid w:val="001D2C43"/>
    <w:rsid w:val="001D34CF"/>
    <w:rsid w:val="001D4521"/>
    <w:rsid w:val="001D4A8C"/>
    <w:rsid w:val="001D4C88"/>
    <w:rsid w:val="001D51AE"/>
    <w:rsid w:val="001D56D2"/>
    <w:rsid w:val="001E1518"/>
    <w:rsid w:val="001E1A7E"/>
    <w:rsid w:val="001E216F"/>
    <w:rsid w:val="001E230E"/>
    <w:rsid w:val="001E3649"/>
    <w:rsid w:val="001E450C"/>
    <w:rsid w:val="001E4A83"/>
    <w:rsid w:val="001E7D11"/>
    <w:rsid w:val="001F0EF3"/>
    <w:rsid w:val="001F2647"/>
    <w:rsid w:val="001F2B1B"/>
    <w:rsid w:val="001F2D21"/>
    <w:rsid w:val="001F2F69"/>
    <w:rsid w:val="001F34C2"/>
    <w:rsid w:val="001F3DC7"/>
    <w:rsid w:val="001F4070"/>
    <w:rsid w:val="001F4858"/>
    <w:rsid w:val="001F65E3"/>
    <w:rsid w:val="001F74AC"/>
    <w:rsid w:val="001F78D3"/>
    <w:rsid w:val="00200436"/>
    <w:rsid w:val="00200B9F"/>
    <w:rsid w:val="00200FA2"/>
    <w:rsid w:val="00202FDF"/>
    <w:rsid w:val="0020437A"/>
    <w:rsid w:val="002102D8"/>
    <w:rsid w:val="00212127"/>
    <w:rsid w:val="0021573B"/>
    <w:rsid w:val="0021655A"/>
    <w:rsid w:val="00220941"/>
    <w:rsid w:val="002214BF"/>
    <w:rsid w:val="00224E68"/>
    <w:rsid w:val="00225100"/>
    <w:rsid w:val="00226517"/>
    <w:rsid w:val="00227803"/>
    <w:rsid w:val="00227A1D"/>
    <w:rsid w:val="00231DFE"/>
    <w:rsid w:val="0023274B"/>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162B"/>
    <w:rsid w:val="002720C0"/>
    <w:rsid w:val="00273950"/>
    <w:rsid w:val="00274029"/>
    <w:rsid w:val="00275074"/>
    <w:rsid w:val="002750E0"/>
    <w:rsid w:val="0027599D"/>
    <w:rsid w:val="00276A49"/>
    <w:rsid w:val="00277791"/>
    <w:rsid w:val="00277A73"/>
    <w:rsid w:val="002804E9"/>
    <w:rsid w:val="00280953"/>
    <w:rsid w:val="0028153D"/>
    <w:rsid w:val="00281E49"/>
    <w:rsid w:val="002827FE"/>
    <w:rsid w:val="0028287D"/>
    <w:rsid w:val="00282885"/>
    <w:rsid w:val="00283CE5"/>
    <w:rsid w:val="002852F8"/>
    <w:rsid w:val="00285A90"/>
    <w:rsid w:val="00285EAB"/>
    <w:rsid w:val="00286D23"/>
    <w:rsid w:val="002917AD"/>
    <w:rsid w:val="0029218A"/>
    <w:rsid w:val="002956C5"/>
    <w:rsid w:val="002959C0"/>
    <w:rsid w:val="00295A4D"/>
    <w:rsid w:val="0029638A"/>
    <w:rsid w:val="0029744E"/>
    <w:rsid w:val="00297850"/>
    <w:rsid w:val="00297AFD"/>
    <w:rsid w:val="002A0356"/>
    <w:rsid w:val="002A5014"/>
    <w:rsid w:val="002A591A"/>
    <w:rsid w:val="002A5C62"/>
    <w:rsid w:val="002A6854"/>
    <w:rsid w:val="002A6BAC"/>
    <w:rsid w:val="002A708B"/>
    <w:rsid w:val="002A7B66"/>
    <w:rsid w:val="002B09D2"/>
    <w:rsid w:val="002B1061"/>
    <w:rsid w:val="002B2363"/>
    <w:rsid w:val="002B2456"/>
    <w:rsid w:val="002B24D6"/>
    <w:rsid w:val="002B29F8"/>
    <w:rsid w:val="002B2EF9"/>
    <w:rsid w:val="002B3089"/>
    <w:rsid w:val="002C11F2"/>
    <w:rsid w:val="002C2FB9"/>
    <w:rsid w:val="002C39B5"/>
    <w:rsid w:val="002C4861"/>
    <w:rsid w:val="002C65FB"/>
    <w:rsid w:val="002C7430"/>
    <w:rsid w:val="002C7529"/>
    <w:rsid w:val="002D25D4"/>
    <w:rsid w:val="002D46FD"/>
    <w:rsid w:val="002D485F"/>
    <w:rsid w:val="002D4961"/>
    <w:rsid w:val="002D52C8"/>
    <w:rsid w:val="002D6236"/>
    <w:rsid w:val="002E01AE"/>
    <w:rsid w:val="002E053E"/>
    <w:rsid w:val="002E4933"/>
    <w:rsid w:val="002F142D"/>
    <w:rsid w:val="002F23AD"/>
    <w:rsid w:val="002F3F21"/>
    <w:rsid w:val="002F677C"/>
    <w:rsid w:val="002F6D5D"/>
    <w:rsid w:val="002F7107"/>
    <w:rsid w:val="002F771C"/>
    <w:rsid w:val="00305D35"/>
    <w:rsid w:val="00307212"/>
    <w:rsid w:val="003074CF"/>
    <w:rsid w:val="00311B4B"/>
    <w:rsid w:val="003132DA"/>
    <w:rsid w:val="003135B8"/>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359"/>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A49"/>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26"/>
    <w:rsid w:val="0040295C"/>
    <w:rsid w:val="004036CC"/>
    <w:rsid w:val="00404088"/>
    <w:rsid w:val="00404259"/>
    <w:rsid w:val="004061C6"/>
    <w:rsid w:val="004075AA"/>
    <w:rsid w:val="004117FC"/>
    <w:rsid w:val="00411ACA"/>
    <w:rsid w:val="00411FEB"/>
    <w:rsid w:val="0041375C"/>
    <w:rsid w:val="00416768"/>
    <w:rsid w:val="00416C75"/>
    <w:rsid w:val="00416C84"/>
    <w:rsid w:val="00421849"/>
    <w:rsid w:val="004219AD"/>
    <w:rsid w:val="00424A26"/>
    <w:rsid w:val="0042593C"/>
    <w:rsid w:val="00425D44"/>
    <w:rsid w:val="004303A5"/>
    <w:rsid w:val="004307A9"/>
    <w:rsid w:val="004312A3"/>
    <w:rsid w:val="004319D4"/>
    <w:rsid w:val="00432331"/>
    <w:rsid w:val="00433067"/>
    <w:rsid w:val="004330BE"/>
    <w:rsid w:val="004342E1"/>
    <w:rsid w:val="00434397"/>
    <w:rsid w:val="00434DF3"/>
    <w:rsid w:val="00435487"/>
    <w:rsid w:val="00436C29"/>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A16"/>
    <w:rsid w:val="00473B76"/>
    <w:rsid w:val="00473BBF"/>
    <w:rsid w:val="00473CD6"/>
    <w:rsid w:val="004741D4"/>
    <w:rsid w:val="0047535B"/>
    <w:rsid w:val="00476CD5"/>
    <w:rsid w:val="00476F4D"/>
    <w:rsid w:val="004779F5"/>
    <w:rsid w:val="0048183B"/>
    <w:rsid w:val="00485207"/>
    <w:rsid w:val="00485B8F"/>
    <w:rsid w:val="004861B8"/>
    <w:rsid w:val="00486567"/>
    <w:rsid w:val="00487C8C"/>
    <w:rsid w:val="00487E8A"/>
    <w:rsid w:val="004906F4"/>
    <w:rsid w:val="00490DF9"/>
    <w:rsid w:val="00492B4E"/>
    <w:rsid w:val="00493CF6"/>
    <w:rsid w:val="00494655"/>
    <w:rsid w:val="00496948"/>
    <w:rsid w:val="004974E2"/>
    <w:rsid w:val="004A0DE6"/>
    <w:rsid w:val="004A1F08"/>
    <w:rsid w:val="004A3B89"/>
    <w:rsid w:val="004A4C34"/>
    <w:rsid w:val="004A564C"/>
    <w:rsid w:val="004A5E8E"/>
    <w:rsid w:val="004B6BDD"/>
    <w:rsid w:val="004B77E4"/>
    <w:rsid w:val="004C11E1"/>
    <w:rsid w:val="004C1E27"/>
    <w:rsid w:val="004C2A6C"/>
    <w:rsid w:val="004D007E"/>
    <w:rsid w:val="004D1C38"/>
    <w:rsid w:val="004D2480"/>
    <w:rsid w:val="004D2B0B"/>
    <w:rsid w:val="004D2E04"/>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8CF"/>
    <w:rsid w:val="00502FD9"/>
    <w:rsid w:val="00503101"/>
    <w:rsid w:val="0050347E"/>
    <w:rsid w:val="00503C48"/>
    <w:rsid w:val="00505DDB"/>
    <w:rsid w:val="0050649F"/>
    <w:rsid w:val="00506EFA"/>
    <w:rsid w:val="00510017"/>
    <w:rsid w:val="005122A7"/>
    <w:rsid w:val="00512465"/>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2903"/>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670C2"/>
    <w:rsid w:val="00572346"/>
    <w:rsid w:val="005725F1"/>
    <w:rsid w:val="00572F93"/>
    <w:rsid w:val="00573D7D"/>
    <w:rsid w:val="005747E2"/>
    <w:rsid w:val="00575DAC"/>
    <w:rsid w:val="005767EF"/>
    <w:rsid w:val="00576F02"/>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A72"/>
    <w:rsid w:val="005A2BEC"/>
    <w:rsid w:val="005A3787"/>
    <w:rsid w:val="005A4484"/>
    <w:rsid w:val="005A54E6"/>
    <w:rsid w:val="005A592E"/>
    <w:rsid w:val="005A65D0"/>
    <w:rsid w:val="005A7C11"/>
    <w:rsid w:val="005B0965"/>
    <w:rsid w:val="005B0B41"/>
    <w:rsid w:val="005B0D24"/>
    <w:rsid w:val="005B17ED"/>
    <w:rsid w:val="005B1E1A"/>
    <w:rsid w:val="005B34B7"/>
    <w:rsid w:val="005B36EC"/>
    <w:rsid w:val="005B3C6D"/>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09B2"/>
    <w:rsid w:val="00611FE6"/>
    <w:rsid w:val="00613A0D"/>
    <w:rsid w:val="00613BCE"/>
    <w:rsid w:val="006161DB"/>
    <w:rsid w:val="0061637B"/>
    <w:rsid w:val="0061647D"/>
    <w:rsid w:val="00617132"/>
    <w:rsid w:val="006176AC"/>
    <w:rsid w:val="0062161B"/>
    <w:rsid w:val="0062453A"/>
    <w:rsid w:val="0062476F"/>
    <w:rsid w:val="006249AC"/>
    <w:rsid w:val="00625180"/>
    <w:rsid w:val="00627DAE"/>
    <w:rsid w:val="00630A6B"/>
    <w:rsid w:val="0063209B"/>
    <w:rsid w:val="006332C9"/>
    <w:rsid w:val="0063374C"/>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4292"/>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2E9C"/>
    <w:rsid w:val="006B5A81"/>
    <w:rsid w:val="006C314B"/>
    <w:rsid w:val="006C3DA6"/>
    <w:rsid w:val="006C43E2"/>
    <w:rsid w:val="006C56E3"/>
    <w:rsid w:val="006C5C3C"/>
    <w:rsid w:val="006D1A8F"/>
    <w:rsid w:val="006D20E3"/>
    <w:rsid w:val="006D7DB8"/>
    <w:rsid w:val="006E0309"/>
    <w:rsid w:val="006E11AA"/>
    <w:rsid w:val="006E2022"/>
    <w:rsid w:val="006E2533"/>
    <w:rsid w:val="006E351F"/>
    <w:rsid w:val="006E462F"/>
    <w:rsid w:val="006E5900"/>
    <w:rsid w:val="006E5A28"/>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4063E"/>
    <w:rsid w:val="00740DCA"/>
    <w:rsid w:val="00741C7C"/>
    <w:rsid w:val="00743EA6"/>
    <w:rsid w:val="00743F36"/>
    <w:rsid w:val="007479E2"/>
    <w:rsid w:val="00747A9E"/>
    <w:rsid w:val="00747DEC"/>
    <w:rsid w:val="0075202E"/>
    <w:rsid w:val="007520D0"/>
    <w:rsid w:val="007533B0"/>
    <w:rsid w:val="00754080"/>
    <w:rsid w:val="00754EEA"/>
    <w:rsid w:val="00754F8B"/>
    <w:rsid w:val="0075734B"/>
    <w:rsid w:val="00760FEA"/>
    <w:rsid w:val="007613D3"/>
    <w:rsid w:val="00761785"/>
    <w:rsid w:val="00761854"/>
    <w:rsid w:val="007623EE"/>
    <w:rsid w:val="00764FC1"/>
    <w:rsid w:val="007656B6"/>
    <w:rsid w:val="007672CB"/>
    <w:rsid w:val="00770332"/>
    <w:rsid w:val="007704C3"/>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2079"/>
    <w:rsid w:val="007A5A6D"/>
    <w:rsid w:val="007A6D37"/>
    <w:rsid w:val="007A7586"/>
    <w:rsid w:val="007B1A5E"/>
    <w:rsid w:val="007B3248"/>
    <w:rsid w:val="007B5B51"/>
    <w:rsid w:val="007B6985"/>
    <w:rsid w:val="007C18BC"/>
    <w:rsid w:val="007C1A99"/>
    <w:rsid w:val="007C1ABB"/>
    <w:rsid w:val="007C22A9"/>
    <w:rsid w:val="007C3977"/>
    <w:rsid w:val="007C46C9"/>
    <w:rsid w:val="007C56B4"/>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F0F"/>
    <w:rsid w:val="00834267"/>
    <w:rsid w:val="008366FB"/>
    <w:rsid w:val="00840537"/>
    <w:rsid w:val="00840676"/>
    <w:rsid w:val="00841A0F"/>
    <w:rsid w:val="00842D5B"/>
    <w:rsid w:val="008439D7"/>
    <w:rsid w:val="00847DC5"/>
    <w:rsid w:val="00851B14"/>
    <w:rsid w:val="008526AD"/>
    <w:rsid w:val="00853AB6"/>
    <w:rsid w:val="008541F4"/>
    <w:rsid w:val="00854C9E"/>
    <w:rsid w:val="00855B82"/>
    <w:rsid w:val="00856758"/>
    <w:rsid w:val="00857887"/>
    <w:rsid w:val="00860844"/>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44CB"/>
    <w:rsid w:val="00886D34"/>
    <w:rsid w:val="00886EEB"/>
    <w:rsid w:val="00887008"/>
    <w:rsid w:val="0088772D"/>
    <w:rsid w:val="008904BD"/>
    <w:rsid w:val="00891870"/>
    <w:rsid w:val="00891F2B"/>
    <w:rsid w:val="00892D1B"/>
    <w:rsid w:val="00894DC3"/>
    <w:rsid w:val="00895635"/>
    <w:rsid w:val="00895ECC"/>
    <w:rsid w:val="0089651B"/>
    <w:rsid w:val="00896BAF"/>
    <w:rsid w:val="00896E13"/>
    <w:rsid w:val="008A07D3"/>
    <w:rsid w:val="008A687F"/>
    <w:rsid w:val="008A7509"/>
    <w:rsid w:val="008A7A56"/>
    <w:rsid w:val="008B07D2"/>
    <w:rsid w:val="008B0FFD"/>
    <w:rsid w:val="008B3DA1"/>
    <w:rsid w:val="008B5C45"/>
    <w:rsid w:val="008B67F7"/>
    <w:rsid w:val="008C0AC9"/>
    <w:rsid w:val="008C1F35"/>
    <w:rsid w:val="008C291D"/>
    <w:rsid w:val="008C29FF"/>
    <w:rsid w:val="008C2A46"/>
    <w:rsid w:val="008C3009"/>
    <w:rsid w:val="008C34DB"/>
    <w:rsid w:val="008C3E5E"/>
    <w:rsid w:val="008C3EB3"/>
    <w:rsid w:val="008C5C25"/>
    <w:rsid w:val="008C6D19"/>
    <w:rsid w:val="008D1B19"/>
    <w:rsid w:val="008D40DF"/>
    <w:rsid w:val="008D429D"/>
    <w:rsid w:val="008D5C07"/>
    <w:rsid w:val="008D706D"/>
    <w:rsid w:val="008D7322"/>
    <w:rsid w:val="008E0CB1"/>
    <w:rsid w:val="008E239E"/>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6FB5"/>
    <w:rsid w:val="009171E2"/>
    <w:rsid w:val="009172D2"/>
    <w:rsid w:val="00921B72"/>
    <w:rsid w:val="009237F3"/>
    <w:rsid w:val="0092492A"/>
    <w:rsid w:val="009252A0"/>
    <w:rsid w:val="009255F5"/>
    <w:rsid w:val="009347EE"/>
    <w:rsid w:val="009357FB"/>
    <w:rsid w:val="00936136"/>
    <w:rsid w:val="009379D3"/>
    <w:rsid w:val="0094142E"/>
    <w:rsid w:val="00944373"/>
    <w:rsid w:val="00944C9B"/>
    <w:rsid w:val="00945F6A"/>
    <w:rsid w:val="00946425"/>
    <w:rsid w:val="00946F78"/>
    <w:rsid w:val="0094706E"/>
    <w:rsid w:val="0095252B"/>
    <w:rsid w:val="00963892"/>
    <w:rsid w:val="009648F8"/>
    <w:rsid w:val="00966774"/>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2723"/>
    <w:rsid w:val="009A2BF6"/>
    <w:rsid w:val="009A3B3B"/>
    <w:rsid w:val="009A5905"/>
    <w:rsid w:val="009A789B"/>
    <w:rsid w:val="009B1BAC"/>
    <w:rsid w:val="009B384F"/>
    <w:rsid w:val="009B4B66"/>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9F4DD0"/>
    <w:rsid w:val="009F71EE"/>
    <w:rsid w:val="00A001D4"/>
    <w:rsid w:val="00A01877"/>
    <w:rsid w:val="00A031D7"/>
    <w:rsid w:val="00A04CDE"/>
    <w:rsid w:val="00A0638C"/>
    <w:rsid w:val="00A06B2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3A1"/>
    <w:rsid w:val="00A32E80"/>
    <w:rsid w:val="00A33C8D"/>
    <w:rsid w:val="00A33F57"/>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31D2"/>
    <w:rsid w:val="00A55A08"/>
    <w:rsid w:val="00A55B81"/>
    <w:rsid w:val="00A57017"/>
    <w:rsid w:val="00A60AE5"/>
    <w:rsid w:val="00A60D88"/>
    <w:rsid w:val="00A62F51"/>
    <w:rsid w:val="00A63100"/>
    <w:rsid w:val="00A6378D"/>
    <w:rsid w:val="00A6380A"/>
    <w:rsid w:val="00A65558"/>
    <w:rsid w:val="00A6747C"/>
    <w:rsid w:val="00A67D5F"/>
    <w:rsid w:val="00A70DEA"/>
    <w:rsid w:val="00A71066"/>
    <w:rsid w:val="00A722ED"/>
    <w:rsid w:val="00A72C2B"/>
    <w:rsid w:val="00A77369"/>
    <w:rsid w:val="00A77E0B"/>
    <w:rsid w:val="00A81A0A"/>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847"/>
    <w:rsid w:val="00AB3D93"/>
    <w:rsid w:val="00AB3FC5"/>
    <w:rsid w:val="00AB4F42"/>
    <w:rsid w:val="00AB5118"/>
    <w:rsid w:val="00AB557F"/>
    <w:rsid w:val="00AB6BC6"/>
    <w:rsid w:val="00AB7105"/>
    <w:rsid w:val="00AB7C04"/>
    <w:rsid w:val="00AC1697"/>
    <w:rsid w:val="00AC174E"/>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C85"/>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1A5"/>
    <w:rsid w:val="00B63574"/>
    <w:rsid w:val="00B63B9E"/>
    <w:rsid w:val="00B70FB9"/>
    <w:rsid w:val="00B7120D"/>
    <w:rsid w:val="00B71C39"/>
    <w:rsid w:val="00B7267E"/>
    <w:rsid w:val="00B744F3"/>
    <w:rsid w:val="00B747E8"/>
    <w:rsid w:val="00B75451"/>
    <w:rsid w:val="00B76FAA"/>
    <w:rsid w:val="00B77B17"/>
    <w:rsid w:val="00B77FC1"/>
    <w:rsid w:val="00B80745"/>
    <w:rsid w:val="00B80A63"/>
    <w:rsid w:val="00B813E9"/>
    <w:rsid w:val="00B82BC5"/>
    <w:rsid w:val="00B850AF"/>
    <w:rsid w:val="00B85AB2"/>
    <w:rsid w:val="00B85DB3"/>
    <w:rsid w:val="00B946A1"/>
    <w:rsid w:val="00B950BD"/>
    <w:rsid w:val="00B951BC"/>
    <w:rsid w:val="00B95E55"/>
    <w:rsid w:val="00BA15D3"/>
    <w:rsid w:val="00BA258E"/>
    <w:rsid w:val="00BA2843"/>
    <w:rsid w:val="00BB059D"/>
    <w:rsid w:val="00BB16D8"/>
    <w:rsid w:val="00BB3C23"/>
    <w:rsid w:val="00BB6432"/>
    <w:rsid w:val="00BB7A60"/>
    <w:rsid w:val="00BC0356"/>
    <w:rsid w:val="00BC0996"/>
    <w:rsid w:val="00BC2197"/>
    <w:rsid w:val="00BC23E7"/>
    <w:rsid w:val="00BC3860"/>
    <w:rsid w:val="00BC4DC2"/>
    <w:rsid w:val="00BD26A5"/>
    <w:rsid w:val="00BD4429"/>
    <w:rsid w:val="00BD6786"/>
    <w:rsid w:val="00BE007C"/>
    <w:rsid w:val="00BE0184"/>
    <w:rsid w:val="00BE06A3"/>
    <w:rsid w:val="00BE0C04"/>
    <w:rsid w:val="00BE2B40"/>
    <w:rsid w:val="00BE3DED"/>
    <w:rsid w:val="00BE6D8B"/>
    <w:rsid w:val="00BE7B2B"/>
    <w:rsid w:val="00BF002D"/>
    <w:rsid w:val="00BF2384"/>
    <w:rsid w:val="00BF30BB"/>
    <w:rsid w:val="00BF54CC"/>
    <w:rsid w:val="00BF6653"/>
    <w:rsid w:val="00BF671A"/>
    <w:rsid w:val="00BF70C1"/>
    <w:rsid w:val="00C00D4F"/>
    <w:rsid w:val="00C017AC"/>
    <w:rsid w:val="00C01D4C"/>
    <w:rsid w:val="00C020A0"/>
    <w:rsid w:val="00C02FC4"/>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7592A"/>
    <w:rsid w:val="00C80151"/>
    <w:rsid w:val="00C82F66"/>
    <w:rsid w:val="00C84E42"/>
    <w:rsid w:val="00C93155"/>
    <w:rsid w:val="00C935B8"/>
    <w:rsid w:val="00C9388B"/>
    <w:rsid w:val="00C95883"/>
    <w:rsid w:val="00C97301"/>
    <w:rsid w:val="00CA0190"/>
    <w:rsid w:val="00CA302B"/>
    <w:rsid w:val="00CA5B60"/>
    <w:rsid w:val="00CA69D5"/>
    <w:rsid w:val="00CA797C"/>
    <w:rsid w:val="00CB0124"/>
    <w:rsid w:val="00CB08E0"/>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332"/>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CF714A"/>
    <w:rsid w:val="00D03627"/>
    <w:rsid w:val="00D03A16"/>
    <w:rsid w:val="00D03FB1"/>
    <w:rsid w:val="00D061A9"/>
    <w:rsid w:val="00D06375"/>
    <w:rsid w:val="00D122F8"/>
    <w:rsid w:val="00D1342F"/>
    <w:rsid w:val="00D14D65"/>
    <w:rsid w:val="00D150E6"/>
    <w:rsid w:val="00D16027"/>
    <w:rsid w:val="00D16135"/>
    <w:rsid w:val="00D16EE2"/>
    <w:rsid w:val="00D2006A"/>
    <w:rsid w:val="00D20857"/>
    <w:rsid w:val="00D23DDC"/>
    <w:rsid w:val="00D242E6"/>
    <w:rsid w:val="00D257B6"/>
    <w:rsid w:val="00D25A59"/>
    <w:rsid w:val="00D260B3"/>
    <w:rsid w:val="00D32258"/>
    <w:rsid w:val="00D32C0C"/>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5F86"/>
    <w:rsid w:val="00D77EF9"/>
    <w:rsid w:val="00D83CA5"/>
    <w:rsid w:val="00D85396"/>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4087D"/>
    <w:rsid w:val="00E413F3"/>
    <w:rsid w:val="00E42D87"/>
    <w:rsid w:val="00E433A8"/>
    <w:rsid w:val="00E46E64"/>
    <w:rsid w:val="00E511E1"/>
    <w:rsid w:val="00E53587"/>
    <w:rsid w:val="00E53FF8"/>
    <w:rsid w:val="00E549D3"/>
    <w:rsid w:val="00E57146"/>
    <w:rsid w:val="00E57C00"/>
    <w:rsid w:val="00E612DE"/>
    <w:rsid w:val="00E6219C"/>
    <w:rsid w:val="00E6425D"/>
    <w:rsid w:val="00E64464"/>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0B20"/>
    <w:rsid w:val="00EC3D56"/>
    <w:rsid w:val="00EC43FE"/>
    <w:rsid w:val="00EC75D0"/>
    <w:rsid w:val="00ED4E30"/>
    <w:rsid w:val="00ED58D4"/>
    <w:rsid w:val="00ED6043"/>
    <w:rsid w:val="00ED6558"/>
    <w:rsid w:val="00ED71AB"/>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6506"/>
    <w:rsid w:val="00F17704"/>
    <w:rsid w:val="00F22FDD"/>
    <w:rsid w:val="00F23816"/>
    <w:rsid w:val="00F23E0C"/>
    <w:rsid w:val="00F2479D"/>
    <w:rsid w:val="00F24A0E"/>
    <w:rsid w:val="00F253D2"/>
    <w:rsid w:val="00F26F10"/>
    <w:rsid w:val="00F27C2B"/>
    <w:rsid w:val="00F305C4"/>
    <w:rsid w:val="00F31A91"/>
    <w:rsid w:val="00F32A4C"/>
    <w:rsid w:val="00F32A9B"/>
    <w:rsid w:val="00F3549C"/>
    <w:rsid w:val="00F37057"/>
    <w:rsid w:val="00F4112A"/>
    <w:rsid w:val="00F4127F"/>
    <w:rsid w:val="00F41CBE"/>
    <w:rsid w:val="00F50F91"/>
    <w:rsid w:val="00F51D8C"/>
    <w:rsid w:val="00F52C76"/>
    <w:rsid w:val="00F53A48"/>
    <w:rsid w:val="00F54522"/>
    <w:rsid w:val="00F547F0"/>
    <w:rsid w:val="00F5531F"/>
    <w:rsid w:val="00F567A2"/>
    <w:rsid w:val="00F60FDB"/>
    <w:rsid w:val="00F63580"/>
    <w:rsid w:val="00F64457"/>
    <w:rsid w:val="00F645E1"/>
    <w:rsid w:val="00F6723B"/>
    <w:rsid w:val="00F713B2"/>
    <w:rsid w:val="00F7142B"/>
    <w:rsid w:val="00F7152B"/>
    <w:rsid w:val="00F71BA8"/>
    <w:rsid w:val="00F722F2"/>
    <w:rsid w:val="00F72BF0"/>
    <w:rsid w:val="00F74692"/>
    <w:rsid w:val="00F74A20"/>
    <w:rsid w:val="00F80CA6"/>
    <w:rsid w:val="00F81762"/>
    <w:rsid w:val="00F82A2F"/>
    <w:rsid w:val="00F830BD"/>
    <w:rsid w:val="00F907B4"/>
    <w:rsid w:val="00F977B8"/>
    <w:rsid w:val="00FA0280"/>
    <w:rsid w:val="00FA0520"/>
    <w:rsid w:val="00FA413C"/>
    <w:rsid w:val="00FA5890"/>
    <w:rsid w:val="00FA650C"/>
    <w:rsid w:val="00FA66DA"/>
    <w:rsid w:val="00FA7929"/>
    <w:rsid w:val="00FA7941"/>
    <w:rsid w:val="00FB04AF"/>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643972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engenhariaclinicasesau@gmail.com" TargetMode="External"/><Relationship Id="rId10" Type="http://schemas.openxmlformats.org/officeDocument/2006/relationships/hyperlink" Target="mailto:cpl.saudeto@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D0B2-0BEF-48FE-8BFE-2FDEB351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109</Pages>
  <Words>37617</Words>
  <Characters>211022</Characters>
  <Application>Microsoft Office Word</Application>
  <DocSecurity>0</DocSecurity>
  <Lines>1758</Lines>
  <Paragraphs>496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248143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Wiviane Mendes de Souza Nara</cp:lastModifiedBy>
  <cp:revision>45</cp:revision>
  <cp:lastPrinted>2017-12-28T17:38:00Z</cp:lastPrinted>
  <dcterms:created xsi:type="dcterms:W3CDTF">2017-11-21T12:37:00Z</dcterms:created>
  <dcterms:modified xsi:type="dcterms:W3CDTF">2017-12-28T17:52:00Z</dcterms:modified>
</cp:coreProperties>
</file>