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6B347F">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6B347F">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6B347F">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597BB3"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Pr>
          <w:b/>
          <w:bCs/>
          <w:color w:val="000000"/>
          <w:sz w:val="20"/>
          <w:szCs w:val="20"/>
        </w:rPr>
        <w:t>D</w:t>
      </w:r>
      <w:r w:rsidR="00A962B4">
        <w:rPr>
          <w:b/>
          <w:bCs/>
          <w:color w:val="000000"/>
          <w:sz w:val="20"/>
          <w:szCs w:val="20"/>
        </w:rPr>
        <w:t>OS</w:t>
      </w:r>
      <w:r w:rsidR="006B347F">
        <w:rPr>
          <w:b/>
          <w:bCs/>
          <w:color w:val="000000"/>
          <w:sz w:val="20"/>
          <w:szCs w:val="20"/>
        </w:rPr>
        <w:t xml:space="preserve"> </w:t>
      </w:r>
      <w:r w:rsidR="00A962B4">
        <w:rPr>
          <w:b/>
          <w:bCs/>
          <w:color w:val="000000"/>
          <w:sz w:val="20"/>
          <w:szCs w:val="20"/>
        </w:rPr>
        <w:t>ITENS EXCLUSIVOS</w:t>
      </w:r>
      <w:r w:rsidRPr="00FC47D3">
        <w:rPr>
          <w:b/>
          <w:bCs/>
          <w:color w:val="000000"/>
          <w:sz w:val="20"/>
          <w:szCs w:val="20"/>
        </w:rPr>
        <w:t>ÀS MICROEMPRESAS E EMPRESAS DE PEQUENO PORTE</w:t>
      </w:r>
    </w:p>
    <w:p w:rsidR="00186591" w:rsidRPr="00FC47D3" w:rsidRDefault="00597BB3" w:rsidP="00153FC8">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sidRPr="005E1419">
        <w:rPr>
          <w:b/>
          <w:bCs/>
          <w:color w:val="000000"/>
          <w:sz w:val="20"/>
          <w:szCs w:val="20"/>
        </w:rPr>
        <w:t>MICROEMPRESAS E EMPRESAS DE PEQUENO PORTE</w:t>
      </w:r>
    </w:p>
    <w:p w:rsidR="00754F8B" w:rsidRDefault="00186591" w:rsidP="00153FC8">
      <w:pPr>
        <w:widowControl w:val="0"/>
        <w:autoSpaceDE w:val="0"/>
        <w:autoSpaceDN w:val="0"/>
        <w:adjustRightInd w:val="0"/>
        <w:spacing w:after="0"/>
        <w:ind w:left="753"/>
        <w:rPr>
          <w:b/>
          <w:bCs/>
          <w:color w:val="000000"/>
          <w:sz w:val="20"/>
          <w:szCs w:val="20"/>
        </w:rPr>
      </w:pPr>
      <w:r>
        <w:rPr>
          <w:b/>
          <w:bCs/>
          <w:color w:val="000000"/>
          <w:sz w:val="20"/>
          <w:szCs w:val="20"/>
        </w:rPr>
        <w:t>1</w:t>
      </w:r>
      <w:r w:rsidR="00597BB3">
        <w:rPr>
          <w:b/>
          <w:bCs/>
          <w:color w:val="000000"/>
          <w:sz w:val="20"/>
          <w:szCs w:val="20"/>
        </w:rPr>
        <w:t>1</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2</w:t>
      </w:r>
      <w:r w:rsidRPr="00FC47D3">
        <w:rPr>
          <w:b/>
          <w:bCs/>
          <w:color w:val="000000"/>
          <w:sz w:val="20"/>
          <w:szCs w:val="20"/>
        </w:rPr>
        <w:t>.</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3</w:t>
      </w:r>
      <w:r w:rsidRPr="00FC47D3">
        <w:rPr>
          <w:b/>
          <w:bCs/>
          <w:color w:val="000000"/>
          <w:sz w:val="20"/>
          <w:szCs w:val="20"/>
        </w:rPr>
        <w:t>.</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4</w:t>
      </w:r>
      <w:r w:rsidRPr="00FC47D3">
        <w:rPr>
          <w:b/>
          <w:bCs/>
          <w:color w:val="000000"/>
          <w:sz w:val="20"/>
          <w:szCs w:val="20"/>
        </w:rPr>
        <w:t>.</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186591">
        <w:rPr>
          <w:b/>
          <w:bCs/>
          <w:color w:val="000000"/>
          <w:sz w:val="20"/>
          <w:szCs w:val="20"/>
        </w:rPr>
        <w:t>5</w:t>
      </w:r>
      <w:r w:rsidRPr="00FC47D3">
        <w:rPr>
          <w:b/>
          <w:bCs/>
          <w:color w:val="000000"/>
          <w:sz w:val="20"/>
          <w:szCs w:val="20"/>
        </w:rPr>
        <w:t>.</w:t>
      </w:r>
      <w:r w:rsidR="00C22078" w:rsidRPr="00457A54">
        <w:rPr>
          <w:b/>
          <w:bCs/>
          <w:color w:val="000000"/>
          <w:sz w:val="20"/>
          <w:szCs w:val="20"/>
        </w:rPr>
        <w:t>DA HABILITAÇÃO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6</w:t>
      </w:r>
      <w:r w:rsidRPr="00FC47D3">
        <w:rPr>
          <w:b/>
          <w:bCs/>
          <w:color w:val="000000"/>
          <w:sz w:val="20"/>
          <w:szCs w:val="20"/>
        </w:rPr>
        <w:t>.</w:t>
      </w:r>
      <w:r w:rsidR="00C22078" w:rsidRPr="00FC47D3">
        <w:rPr>
          <w:b/>
          <w:bCs/>
          <w:color w:val="000000"/>
          <w:sz w:val="20"/>
          <w:szCs w:val="20"/>
        </w:rPr>
        <w:t>DOS RECURSOS</w:t>
      </w:r>
    </w:p>
    <w:p w:rsidR="00887C99" w:rsidRDefault="00887C99" w:rsidP="00887C99">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DA ATA DE REGISTRO DE PREÇOS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5F1973">
        <w:rPr>
          <w:b/>
          <w:bCs/>
          <w:color w:val="000000"/>
          <w:sz w:val="20"/>
          <w:szCs w:val="20"/>
        </w:rPr>
        <w:t>8</w:t>
      </w:r>
      <w:r w:rsidRPr="00FC47D3">
        <w:rPr>
          <w:b/>
          <w:bCs/>
          <w:color w:val="000000"/>
          <w:sz w:val="20"/>
          <w:szCs w:val="20"/>
        </w:rPr>
        <w:t xml:space="preserve">. </w:t>
      </w:r>
      <w:r w:rsidR="00FA650C" w:rsidRPr="00FC47D3">
        <w:rPr>
          <w:b/>
          <w:bCs/>
          <w:sz w:val="20"/>
          <w:szCs w:val="20"/>
        </w:rPr>
        <w:t>DA ADJUDICAÇÃO E DA HOMOLOGAÇÃO</w:t>
      </w:r>
    </w:p>
    <w:p w:rsidR="00887C99" w:rsidRPr="00FC47D3" w:rsidRDefault="00887C99" w:rsidP="00887C99">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Pr="00FC47D3">
        <w:rPr>
          <w:b/>
          <w:bCs/>
          <w:color w:val="000000"/>
          <w:sz w:val="20"/>
          <w:szCs w:val="20"/>
        </w:rPr>
        <w:t xml:space="preserve">. </w:t>
      </w:r>
      <w:r w:rsidRPr="00D92E12">
        <w:rPr>
          <w:rFonts w:asciiTheme="minorHAnsi" w:hAnsiTheme="minorHAnsi"/>
          <w:b/>
          <w:bCs/>
          <w:sz w:val="20"/>
          <w:szCs w:val="20"/>
        </w:rPr>
        <w:t>DA FORMAÇÃO DO CADASTRO DE RESERVA</w:t>
      </w:r>
    </w:p>
    <w:p w:rsidR="00754F8B" w:rsidRDefault="0018659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9C29A7">
        <w:rPr>
          <w:b/>
          <w:bCs/>
          <w:color w:val="000000"/>
          <w:sz w:val="20"/>
          <w:szCs w:val="20"/>
        </w:rPr>
        <w:t>0</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C72B4B" w:rsidRPr="00FC47D3" w:rsidRDefault="00C72B4B"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21. 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72B4B">
        <w:rPr>
          <w:b/>
          <w:bCs/>
          <w:color w:val="000000"/>
          <w:sz w:val="20"/>
          <w:szCs w:val="20"/>
        </w:rPr>
        <w:t>2</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72B4B">
        <w:rPr>
          <w:b/>
          <w:bCs/>
          <w:color w:val="000000"/>
          <w:sz w:val="20"/>
          <w:szCs w:val="20"/>
        </w:rPr>
        <w:t>3</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Pr="00CB03EE">
        <w:rPr>
          <w:rFonts w:cs="Calibri"/>
          <w:color w:val="000000"/>
          <w:sz w:val="20"/>
          <w:szCs w:val="20"/>
        </w:rPr>
        <w:t>Carta de Correção de Proposta de Preços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O2 </w:t>
      </w:r>
      <w:proofErr w:type="gramStart"/>
      <w:r>
        <w:rPr>
          <w:color w:val="000000"/>
          <w:sz w:val="20"/>
          <w:szCs w:val="20"/>
        </w:rPr>
        <w:t>–</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ção</w:t>
      </w:r>
      <w:proofErr w:type="gramEnd"/>
      <w:r w:rsidRPr="00CB03EE">
        <w:rPr>
          <w:rFonts w:cs="Calibri"/>
          <w:color w:val="000000"/>
          <w:sz w:val="20"/>
          <w:szCs w:val="20"/>
        </w:rPr>
        <w:t xml:space="preserve">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477727" w:rsidRPr="00CB03EE" w:rsidRDefault="00477727" w:rsidP="00477727">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O3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477727" w:rsidRDefault="00477727" w:rsidP="00477727">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Pr>
          <w:rFonts w:cs="Calibri"/>
          <w:color w:val="000000"/>
          <w:sz w:val="20"/>
          <w:szCs w:val="20"/>
        </w:rPr>
        <w:t>5</w:t>
      </w:r>
      <w:r>
        <w:rPr>
          <w:color w:val="000000"/>
          <w:sz w:val="20"/>
          <w:szCs w:val="20"/>
        </w:rPr>
        <w:t>–</w:t>
      </w:r>
      <w:r>
        <w:rPr>
          <w:rFonts w:cs="Calibri"/>
          <w:color w:val="000000"/>
          <w:sz w:val="20"/>
          <w:szCs w:val="20"/>
        </w:rPr>
        <w:t>Declaração de atendimento ao disposto no artigo 9º, inciso III da Lei 8.666/93</w:t>
      </w:r>
    </w:p>
    <w:p w:rsidR="00667583" w:rsidRDefault="00667583"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887C99" w:rsidRDefault="00887C99"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CA06FA" w:rsidRPr="00CD233E" w:rsidTr="00840676">
        <w:tc>
          <w:tcPr>
            <w:tcW w:w="8789" w:type="dxa"/>
          </w:tcPr>
          <w:p w:rsidR="00CA06FA" w:rsidRPr="00CD233E" w:rsidRDefault="00CA06FA" w:rsidP="00D67F0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CD233E">
              <w:rPr>
                <w:rFonts w:cs="Arial Narrow"/>
                <w:bCs/>
                <w:spacing w:val="-1"/>
                <w:position w:val="-1"/>
                <w:sz w:val="16"/>
                <w:szCs w:val="16"/>
              </w:rPr>
              <w:t>pelo(</w:t>
            </w:r>
            <w:proofErr w:type="gramEnd"/>
            <w:r w:rsidRPr="00CD233E">
              <w:rPr>
                <w:rFonts w:cs="Arial Narrow"/>
                <w:bCs/>
                <w:spacing w:val="-1"/>
                <w:position w:val="-1"/>
                <w:sz w:val="16"/>
                <w:szCs w:val="16"/>
              </w:rPr>
              <w:t xml:space="preserve">a) Pregoeiro(a) e respectiva equipe de apoio designados pela Portaria/SESAU nº </w:t>
            </w:r>
            <w:r w:rsidR="00D67F04">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sidR="00D67F04">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w:t>
            </w:r>
            <w:proofErr w:type="gramStart"/>
            <w:r>
              <w:rPr>
                <w:rFonts w:cs="Arial Narrow"/>
                <w:bCs/>
                <w:spacing w:val="-1"/>
                <w:position w:val="-1"/>
                <w:sz w:val="16"/>
                <w:szCs w:val="16"/>
              </w:rPr>
              <w:t>a</w:t>
            </w:r>
            <w:proofErr w:type="gramEnd"/>
            <w:r>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F7619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F7619F">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F7619F">
              <w:rPr>
                <w:rFonts w:cs="Arial Narrow"/>
                <w:bCs/>
                <w:spacing w:val="-1"/>
                <w:position w:val="-1"/>
                <w:sz w:val="16"/>
                <w:szCs w:val="16"/>
              </w:rPr>
              <w:t>4711</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BA343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044FA0">
              <w:rPr>
                <w:rFonts w:cs="Arial Narrow"/>
                <w:b/>
                <w:bCs/>
                <w:spacing w:val="-1"/>
                <w:position w:val="-1"/>
                <w:sz w:val="16"/>
                <w:szCs w:val="16"/>
              </w:rPr>
              <w:t xml:space="preserve"> </w:t>
            </w:r>
            <w:r w:rsidR="00BA3430">
              <w:rPr>
                <w:rFonts w:cs="Arial Narrow"/>
                <w:b/>
                <w:bCs/>
                <w:spacing w:val="-1"/>
                <w:position w:val="-1"/>
                <w:sz w:val="16"/>
                <w:szCs w:val="16"/>
              </w:rPr>
              <w:t>23</w:t>
            </w:r>
            <w:r w:rsidR="00044FA0">
              <w:rPr>
                <w:rFonts w:cs="Arial Narrow"/>
                <w:b/>
                <w:bCs/>
                <w:spacing w:val="-1"/>
                <w:position w:val="-1"/>
                <w:sz w:val="16"/>
                <w:szCs w:val="16"/>
              </w:rPr>
              <w:t xml:space="preserve"> de fevereiro de 2018</w:t>
            </w:r>
            <w:r w:rsidRPr="00CD233E">
              <w:rPr>
                <w:rFonts w:cs="Arial Narrow"/>
                <w:b/>
                <w:bCs/>
                <w:spacing w:val="-1"/>
                <w:position w:val="-1"/>
                <w:sz w:val="16"/>
                <w:szCs w:val="16"/>
              </w:rPr>
              <w:tab/>
              <w:t>Hora da abertura:</w:t>
            </w:r>
            <w:r w:rsidR="00BA3430">
              <w:rPr>
                <w:rFonts w:cs="Arial Narrow"/>
                <w:b/>
                <w:bCs/>
                <w:spacing w:val="-1"/>
                <w:position w:val="-1"/>
                <w:sz w:val="16"/>
                <w:szCs w:val="16"/>
              </w:rPr>
              <w:t xml:space="preserve"> </w:t>
            </w:r>
            <w:r w:rsidR="00044FA0">
              <w:rPr>
                <w:rFonts w:cs="Arial Narrow"/>
                <w:b/>
                <w:bCs/>
                <w:spacing w:val="-1"/>
                <w:position w:val="-1"/>
                <w:sz w:val="16"/>
                <w:szCs w:val="16"/>
              </w:rPr>
              <w:t>09</w:t>
            </w:r>
            <w:r w:rsidR="00BA3430">
              <w:rPr>
                <w:rFonts w:cs="Arial Narrow"/>
                <w:b/>
                <w:bCs/>
                <w:spacing w:val="-1"/>
                <w:position w:val="-1"/>
                <w:sz w:val="16"/>
                <w:szCs w:val="16"/>
              </w:rPr>
              <w:t xml:space="preserve"> horas</w:t>
            </w:r>
            <w:r w:rsidR="00044FA0">
              <w:rPr>
                <w:rFonts w:cs="Arial Narrow"/>
                <w:b/>
                <w:bCs/>
                <w:spacing w:val="-1"/>
                <w:position w:val="-1"/>
                <w:sz w:val="16"/>
                <w:szCs w:val="16"/>
              </w:rPr>
              <w:t xml:space="preserve"> (horário de Brasília)</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754A82">
              <w:rPr>
                <w:rFonts w:cs="Arial Narrow"/>
                <w:b/>
                <w:bCs/>
                <w:spacing w:val="-1"/>
                <w:position w:val="-1"/>
                <w:sz w:val="16"/>
                <w:szCs w:val="16"/>
              </w:rPr>
              <w:t>X</w:t>
            </w:r>
            <w:r w:rsidRPr="00CD233E">
              <w:rPr>
                <w:rFonts w:cs="Arial Narrow"/>
                <w:b/>
                <w:bCs/>
                <w:spacing w:val="-1"/>
                <w:position w:val="-1"/>
                <w:sz w:val="16"/>
                <w:szCs w:val="16"/>
              </w:rPr>
              <w:t>) SIM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F7619F">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344632">
              <w:rPr>
                <w:rFonts w:cs="Arial Narrow"/>
                <w:bCs/>
                <w:spacing w:val="-1"/>
                <w:position w:val="-1"/>
                <w:sz w:val="16"/>
                <w:szCs w:val="16"/>
              </w:rPr>
              <w:t xml:space="preserve">Diretoria de </w:t>
            </w:r>
            <w:r w:rsidR="00F7619F">
              <w:rPr>
                <w:rFonts w:cs="Arial Narrow"/>
                <w:bCs/>
                <w:spacing w:val="-1"/>
                <w:position w:val="-1"/>
                <w:sz w:val="16"/>
                <w:szCs w:val="16"/>
              </w:rPr>
              <w:t xml:space="preserve">Gestão da </w:t>
            </w:r>
            <w:proofErr w:type="spellStart"/>
            <w:r w:rsidR="00F7619F">
              <w:rPr>
                <w:rFonts w:cs="Arial Narrow"/>
                <w:bCs/>
                <w:spacing w:val="-1"/>
                <w:position w:val="-1"/>
                <w:sz w:val="16"/>
                <w:szCs w:val="16"/>
              </w:rPr>
              <w:t>Hemorrede</w:t>
            </w:r>
            <w:proofErr w:type="spellEnd"/>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3F68F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 xml:space="preserve"> 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3F68F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E30274">
              <w:rPr>
                <w:rFonts w:cs="Arial Narrow"/>
                <w:bCs/>
                <w:spacing w:val="-1"/>
                <w:position w:val="-1"/>
                <w:sz w:val="16"/>
                <w:szCs w:val="16"/>
              </w:rPr>
              <w:t>4</w:t>
            </w:r>
            <w:r w:rsidR="003F68FB">
              <w:rPr>
                <w:rFonts w:cs="Arial Narrow"/>
                <w:bCs/>
                <w:spacing w:val="-1"/>
                <w:position w:val="-1"/>
                <w:sz w:val="16"/>
                <w:szCs w:val="16"/>
              </w:rPr>
              <w:t>127</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Pr>
                <w:rFonts w:cs="Arial Narrow"/>
                <w:bCs/>
                <w:spacing w:val="-1"/>
                <w:position w:val="-1"/>
                <w:sz w:val="16"/>
                <w:szCs w:val="16"/>
              </w:rPr>
              <w:t>33.90.</w:t>
            </w:r>
            <w:r w:rsidR="00E30274">
              <w:rPr>
                <w:rFonts w:cs="Arial Narrow"/>
                <w:bCs/>
                <w:spacing w:val="-1"/>
                <w:position w:val="-1"/>
                <w:sz w:val="16"/>
                <w:szCs w:val="16"/>
              </w:rPr>
              <w:t>3</w:t>
            </w:r>
            <w:r w:rsidR="003F68FB">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proofErr w:type="gramStart"/>
            <w:r w:rsidRPr="00C83C07">
              <w:rPr>
                <w:rFonts w:cs="Arial Narrow"/>
                <w:bCs/>
                <w:color w:val="000000" w:themeColor="text1"/>
                <w:spacing w:val="-1"/>
                <w:position w:val="-1"/>
                <w:sz w:val="15"/>
                <w:szCs w:val="15"/>
              </w:rPr>
              <w:t>Institui</w:t>
            </w:r>
            <w:proofErr w:type="gramEnd"/>
            <w:r w:rsidRPr="00C83C07">
              <w:rPr>
                <w:rFonts w:cs="Arial Narrow"/>
                <w:bCs/>
                <w:color w:val="000000" w:themeColor="text1"/>
                <w:spacing w:val="-1"/>
                <w:position w:val="-1"/>
                <w:sz w:val="15"/>
                <w:szCs w:val="15"/>
              </w:rPr>
              <w:t xml:space="preserve">, no âmbito da Secretaria da Saúde, os sistemas de compra via internet </w:t>
            </w:r>
            <w:proofErr w:type="spellStart"/>
            <w:r w:rsidRPr="00C83C07">
              <w:rPr>
                <w:rFonts w:cs="Arial Narrow"/>
                <w:bCs/>
                <w:color w:val="000000" w:themeColor="text1"/>
                <w:spacing w:val="-1"/>
                <w:position w:val="-1"/>
                <w:sz w:val="15"/>
                <w:szCs w:val="15"/>
              </w:rPr>
              <w:t>Bionexo</w:t>
            </w:r>
            <w:proofErr w:type="spellEnd"/>
            <w:r w:rsidRPr="00C83C07">
              <w:rPr>
                <w:rFonts w:cs="Arial Narrow"/>
                <w:bCs/>
                <w:color w:val="000000" w:themeColor="text1"/>
                <w:spacing w:val="-1"/>
                <w:position w:val="-1"/>
                <w:sz w:val="15"/>
                <w:szCs w:val="15"/>
              </w:rPr>
              <w:t xml:space="preserve">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BA3430">
              <w:rPr>
                <w:rFonts w:cs="Arial Narrow"/>
                <w:b/>
                <w:bCs/>
                <w:spacing w:val="-1"/>
                <w:position w:val="-1"/>
                <w:sz w:val="16"/>
                <w:szCs w:val="16"/>
              </w:rPr>
              <w:t xml:space="preserve"> </w:t>
            </w:r>
            <w:r w:rsidR="00593E46" w:rsidRPr="00593E46">
              <w:rPr>
                <w:rFonts w:cs="Arial Narrow"/>
                <w:b/>
                <w:bCs/>
                <w:spacing w:val="-1"/>
                <w:position w:val="-1"/>
                <w:sz w:val="16"/>
                <w:szCs w:val="16"/>
              </w:rPr>
              <w:t>Rubisléia Mesquita.</w:t>
            </w:r>
          </w:p>
        </w:tc>
      </w:tr>
      <w:tr w:rsidR="001974C1" w:rsidRPr="00CD233E" w:rsidTr="00840676">
        <w:tc>
          <w:tcPr>
            <w:tcW w:w="8789" w:type="dxa"/>
            <w:shd w:val="clear" w:color="auto" w:fill="auto"/>
          </w:tcPr>
          <w:p w:rsidR="001974C1" w:rsidRPr="0073041B" w:rsidRDefault="001974C1" w:rsidP="009612D5">
            <w:pPr>
              <w:widowControl w:val="0"/>
              <w:autoSpaceDE w:val="0"/>
              <w:autoSpaceDN w:val="0"/>
              <w:adjustRightInd w:val="0"/>
              <w:spacing w:after="0" w:line="240" w:lineRule="auto"/>
              <w:rPr>
                <w:rFonts w:cs="Arial Narrow"/>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9612D5">
              <w:rPr>
                <w:rFonts w:cs="Arial Narrow"/>
                <w:bCs/>
                <w:spacing w:val="-1"/>
                <w:position w:val="-1"/>
                <w:sz w:val="16"/>
                <w:szCs w:val="16"/>
              </w:rPr>
              <w:t>1715</w:t>
            </w:r>
            <w:r w:rsidR="00967484">
              <w:rPr>
                <w:rFonts w:cs="Arial Narrow"/>
                <w:bCs/>
                <w:spacing w:val="-1"/>
                <w:position w:val="-1"/>
                <w:sz w:val="16"/>
                <w:szCs w:val="16"/>
              </w:rPr>
              <w:t>/17</w:t>
            </w:r>
            <w:r w:rsidR="00BF7443">
              <w:rPr>
                <w:rFonts w:cs="Arial Narrow"/>
                <w:bCs/>
                <w:spacing w:val="-1"/>
                <w:position w:val="-1"/>
                <w:sz w:val="16"/>
                <w:szCs w:val="16"/>
              </w:rPr>
              <w:t>22</w:t>
            </w:r>
            <w:r w:rsidR="00BA3430">
              <w:rPr>
                <w:rFonts w:cs="Arial Narrow"/>
                <w:bCs/>
                <w:spacing w:val="-1"/>
                <w:position w:val="-1"/>
                <w:sz w:val="16"/>
                <w:szCs w:val="16"/>
              </w:rPr>
              <w:t xml:space="preserve">                  </w:t>
            </w:r>
            <w:proofErr w:type="gramStart"/>
            <w:r w:rsidRPr="00CD233E">
              <w:rPr>
                <w:rFonts w:cs="Arial Narrow"/>
                <w:b/>
                <w:bCs/>
                <w:spacing w:val="-1"/>
                <w:position w:val="-1"/>
                <w:sz w:val="16"/>
                <w:szCs w:val="16"/>
              </w:rPr>
              <w:t>E-mail:</w:t>
            </w:r>
            <w:proofErr w:type="gramEnd"/>
            <w:r w:rsidR="009D2276" w:rsidRPr="00CD233E">
              <w:rPr>
                <w:rFonts w:cs="Arial Narrow"/>
                <w:bCs/>
                <w:spacing w:val="-1"/>
                <w:position w:val="-1"/>
                <w:sz w:val="16"/>
                <w:szCs w:val="16"/>
              </w:rPr>
              <w:t>superintendencia.licitacao@saude.to.gov.br</w:t>
            </w:r>
            <w:r w:rsidR="009D2276">
              <w:rPr>
                <w:rFonts w:cs="Arial Narrow"/>
                <w:bCs/>
                <w:spacing w:val="-1"/>
                <w:position w:val="-1"/>
                <w:sz w:val="16"/>
                <w:szCs w:val="16"/>
              </w:rPr>
              <w:t xml:space="preserve"> /</w:t>
            </w:r>
            <w:r w:rsidR="000C6186">
              <w:rPr>
                <w:rFonts w:cs="Arial Narrow"/>
                <w:bCs/>
                <w:spacing w:val="-1"/>
                <w:position w:val="-1"/>
                <w:sz w:val="16"/>
                <w:szCs w:val="16"/>
              </w:rPr>
              <w:t>cpl.saudeto@gmail.com</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proofErr w:type="spellStart"/>
            <w:proofErr w:type="gramStart"/>
            <w:r w:rsidRPr="00CD233E">
              <w:rPr>
                <w:rFonts w:cs="Arial Narrow"/>
                <w:b/>
                <w:bCs/>
                <w:spacing w:val="-1"/>
                <w:position w:val="-1"/>
                <w:sz w:val="16"/>
                <w:szCs w:val="16"/>
              </w:rPr>
              <w:t>Endereço:</w:t>
            </w:r>
            <w:proofErr w:type="gramEnd"/>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73041B" w:rsidRPr="00CD233E" w:rsidTr="00840676">
        <w:tc>
          <w:tcPr>
            <w:tcW w:w="8789" w:type="dxa"/>
            <w:shd w:val="clear" w:color="auto" w:fill="auto"/>
          </w:tcPr>
          <w:p w:rsidR="0073041B" w:rsidRPr="0073041B" w:rsidRDefault="0073041B" w:rsidP="0073041B">
            <w:pPr>
              <w:spacing w:after="0"/>
              <w:rPr>
                <w:rFonts w:cs="Arial Narrow"/>
                <w:bCs/>
                <w:spacing w:val="-1"/>
                <w:position w:val="-1"/>
                <w:sz w:val="16"/>
                <w:szCs w:val="16"/>
              </w:rPr>
            </w:pPr>
            <w:r w:rsidRPr="00FD0DA3">
              <w:rPr>
                <w:rFonts w:cs="Arial Narrow"/>
                <w:b/>
                <w:bCs/>
                <w:spacing w:val="-1"/>
                <w:position w:val="-1"/>
                <w:sz w:val="16"/>
                <w:szCs w:val="16"/>
              </w:rPr>
              <w:t xml:space="preserve">Horário de </w:t>
            </w:r>
            <w:proofErr w:type="gramStart"/>
            <w:r w:rsidRPr="00FD0DA3">
              <w:rPr>
                <w:rFonts w:cs="Arial Narrow"/>
                <w:b/>
                <w:bCs/>
                <w:spacing w:val="-1"/>
                <w:position w:val="-1"/>
                <w:sz w:val="16"/>
                <w:szCs w:val="16"/>
              </w:rPr>
              <w:t>Atendimento:</w:t>
            </w:r>
            <w:proofErr w:type="gramEnd"/>
            <w:r w:rsidRPr="00FD0DA3">
              <w:rPr>
                <w:rFonts w:cs="Arial Narrow"/>
                <w:bCs/>
                <w:spacing w:val="-1"/>
                <w:position w:val="-1"/>
                <w:sz w:val="16"/>
                <w:szCs w:val="16"/>
              </w:rPr>
              <w:t>Das 08h00min às 12h</w:t>
            </w:r>
            <w:r>
              <w:rPr>
                <w:rFonts w:cs="Arial Narrow"/>
                <w:bCs/>
                <w:spacing w:val="-1"/>
                <w:position w:val="-1"/>
                <w:sz w:val="16"/>
                <w:szCs w:val="16"/>
              </w:rPr>
              <w:t>00min; das 14h00min às 18h00min</w:t>
            </w:r>
          </w:p>
        </w:tc>
      </w:tr>
    </w:tbl>
    <w:p w:rsidR="001A51BF" w:rsidRPr="00380E40" w:rsidRDefault="00E245A5" w:rsidP="00380E40">
      <w:pPr>
        <w:widowControl w:val="0"/>
        <w:numPr>
          <w:ilvl w:val="0"/>
          <w:numId w:val="14"/>
        </w:numPr>
        <w:tabs>
          <w:tab w:val="left" w:pos="142"/>
          <w:tab w:val="left" w:pos="284"/>
        </w:tabs>
        <w:autoSpaceDE w:val="0"/>
        <w:autoSpaceDN w:val="0"/>
        <w:adjustRightInd w:val="0"/>
        <w:spacing w:after="0" w:line="240" w:lineRule="auto"/>
        <w:ind w:right="-17" w:hanging="753"/>
        <w:jc w:val="both"/>
        <w:rPr>
          <w:rFonts w:asciiTheme="minorHAnsi" w:hAnsiTheme="minorHAnsi"/>
          <w:b/>
          <w:bCs/>
          <w:sz w:val="20"/>
          <w:szCs w:val="20"/>
        </w:rPr>
      </w:pPr>
      <w:r>
        <w:rPr>
          <w:b/>
          <w:bCs/>
          <w:sz w:val="20"/>
          <w:szCs w:val="20"/>
          <w:highlight w:val="lightGray"/>
        </w:rPr>
        <w:br w:type="page"/>
      </w:r>
      <w:r w:rsidR="001A51BF" w:rsidRPr="00380E40">
        <w:rPr>
          <w:rFonts w:asciiTheme="minorHAnsi" w:hAnsiTheme="minorHAnsi"/>
          <w:b/>
          <w:bCs/>
          <w:spacing w:val="-1"/>
          <w:sz w:val="20"/>
          <w:szCs w:val="20"/>
        </w:rPr>
        <w:lastRenderedPageBreak/>
        <w:t>D</w:t>
      </w:r>
      <w:r w:rsidR="001A51BF" w:rsidRPr="00380E40">
        <w:rPr>
          <w:rFonts w:asciiTheme="minorHAnsi" w:hAnsiTheme="minorHAnsi"/>
          <w:b/>
          <w:bCs/>
          <w:sz w:val="20"/>
          <w:szCs w:val="20"/>
        </w:rPr>
        <w:t>O</w:t>
      </w:r>
      <w:r w:rsidR="001A51BF" w:rsidRPr="00380E40">
        <w:rPr>
          <w:rFonts w:asciiTheme="minorHAnsi" w:hAnsiTheme="minorHAnsi"/>
          <w:b/>
          <w:bCs/>
          <w:spacing w:val="-1"/>
          <w:sz w:val="20"/>
          <w:szCs w:val="20"/>
        </w:rPr>
        <w:t>O</w:t>
      </w:r>
      <w:r w:rsidR="001A51BF" w:rsidRPr="00380E40">
        <w:rPr>
          <w:rFonts w:asciiTheme="minorHAnsi" w:hAnsiTheme="minorHAnsi"/>
          <w:b/>
          <w:bCs/>
          <w:spacing w:val="1"/>
          <w:sz w:val="20"/>
          <w:szCs w:val="20"/>
        </w:rPr>
        <w:t>B</w:t>
      </w:r>
      <w:r w:rsidR="001A51BF" w:rsidRPr="00380E40">
        <w:rPr>
          <w:rFonts w:asciiTheme="minorHAnsi" w:hAnsiTheme="minorHAnsi"/>
          <w:b/>
          <w:bCs/>
          <w:sz w:val="20"/>
          <w:szCs w:val="20"/>
        </w:rPr>
        <w:t>J</w:t>
      </w:r>
      <w:r w:rsidR="001A51BF" w:rsidRPr="00380E40">
        <w:rPr>
          <w:rFonts w:asciiTheme="minorHAnsi" w:hAnsiTheme="minorHAnsi"/>
          <w:b/>
          <w:bCs/>
          <w:spacing w:val="-1"/>
          <w:sz w:val="20"/>
          <w:szCs w:val="20"/>
        </w:rPr>
        <w:t>E</w:t>
      </w:r>
      <w:r w:rsidR="001A51BF" w:rsidRPr="00380E40">
        <w:rPr>
          <w:rFonts w:asciiTheme="minorHAnsi" w:hAnsiTheme="minorHAnsi"/>
          <w:b/>
          <w:bCs/>
          <w:spacing w:val="-3"/>
          <w:sz w:val="20"/>
          <w:szCs w:val="20"/>
        </w:rPr>
        <w:t>T</w:t>
      </w:r>
      <w:r w:rsidR="001A51BF" w:rsidRPr="00380E40">
        <w:rPr>
          <w:rFonts w:asciiTheme="minorHAnsi" w:hAnsiTheme="minorHAnsi"/>
          <w:b/>
          <w:bCs/>
          <w:sz w:val="20"/>
          <w:szCs w:val="20"/>
        </w:rPr>
        <w:t>O</w:t>
      </w:r>
    </w:p>
    <w:p w:rsidR="0093470F" w:rsidRPr="00380E40" w:rsidRDefault="0093470F" w:rsidP="00380E40">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color w:val="000000"/>
          <w:sz w:val="20"/>
          <w:szCs w:val="20"/>
        </w:rPr>
      </w:pPr>
      <w:r w:rsidRPr="00380E40">
        <w:rPr>
          <w:rFonts w:asciiTheme="minorHAnsi" w:eastAsia="Batang" w:hAnsiTheme="minorHAnsi" w:cs="Courier New"/>
          <w:b/>
          <w:color w:val="000000"/>
          <w:sz w:val="20"/>
          <w:szCs w:val="20"/>
        </w:rPr>
        <w:t>1.1.</w:t>
      </w:r>
      <w:r w:rsidRPr="00380E40">
        <w:rPr>
          <w:rFonts w:asciiTheme="minorHAnsi" w:eastAsia="Batang" w:hAnsiTheme="minorHAnsi" w:cs="Courier New"/>
          <w:color w:val="000000"/>
          <w:sz w:val="20"/>
          <w:szCs w:val="20"/>
        </w:rPr>
        <w:t xml:space="preserve"> O presente pregão tem por objeto</w:t>
      </w:r>
      <w:r w:rsidR="00380E40" w:rsidRPr="00380E40">
        <w:rPr>
          <w:rFonts w:asciiTheme="minorHAnsi" w:eastAsia="Batang" w:hAnsiTheme="minorHAnsi" w:cs="Courier New"/>
          <w:color w:val="000000"/>
          <w:sz w:val="20"/>
          <w:szCs w:val="20"/>
        </w:rPr>
        <w:t>, através de Registro de Preço,</w:t>
      </w:r>
      <w:r w:rsidR="00380E40" w:rsidRPr="00380E40">
        <w:rPr>
          <w:rFonts w:asciiTheme="minorHAnsi" w:hAnsiTheme="minorHAnsi"/>
          <w:sz w:val="20"/>
          <w:szCs w:val="20"/>
        </w:rPr>
        <w:t xml:space="preserve">aquisição de suprimentos e insumos utilizados nos Laboratórios da </w:t>
      </w:r>
      <w:proofErr w:type="spellStart"/>
      <w:r w:rsidR="00380E40" w:rsidRPr="00380E40">
        <w:rPr>
          <w:rFonts w:asciiTheme="minorHAnsi" w:hAnsiTheme="minorHAnsi"/>
          <w:sz w:val="20"/>
          <w:szCs w:val="20"/>
        </w:rPr>
        <w:t>Hemorrede</w:t>
      </w:r>
      <w:proofErr w:type="spellEnd"/>
      <w:r w:rsidR="00380E40" w:rsidRPr="00380E40">
        <w:rPr>
          <w:rFonts w:asciiTheme="minorHAnsi" w:hAnsiTheme="minorHAnsi"/>
          <w:sz w:val="20"/>
          <w:szCs w:val="20"/>
        </w:rPr>
        <w:t xml:space="preserve"> do Tocantins</w:t>
      </w:r>
      <w:r w:rsidRPr="00380E40">
        <w:rPr>
          <w:rFonts w:asciiTheme="minorHAnsi" w:eastAsia="Batang" w:hAnsiTheme="minorHAnsi" w:cs="Courier New"/>
          <w:color w:val="000000"/>
          <w:sz w:val="20"/>
          <w:szCs w:val="20"/>
        </w:rPr>
        <w:t>, conforme especificações técnicas contidas no Termo de Referência, Anexo II.</w:t>
      </w:r>
    </w:p>
    <w:p w:rsidR="0093470F" w:rsidRPr="00380E40" w:rsidRDefault="0093470F" w:rsidP="00380E40">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bCs/>
          <w:color w:val="000000"/>
          <w:sz w:val="20"/>
          <w:szCs w:val="20"/>
        </w:rPr>
      </w:pPr>
      <w:r w:rsidRPr="00380E40">
        <w:rPr>
          <w:rFonts w:asciiTheme="minorHAnsi" w:eastAsia="Batang" w:hAnsiTheme="minorHAnsi" w:cs="Courier New"/>
          <w:b/>
          <w:bCs/>
          <w:color w:val="000000"/>
          <w:sz w:val="20"/>
          <w:szCs w:val="20"/>
        </w:rPr>
        <w:t>1.2.</w:t>
      </w:r>
      <w:r w:rsidRPr="00380E40">
        <w:rPr>
          <w:rFonts w:asciiTheme="minorHAnsi" w:eastAsia="Batang" w:hAnsiTheme="minorHAnsi" w:cs="Courier New"/>
          <w:bCs/>
          <w:color w:val="000000"/>
          <w:sz w:val="20"/>
          <w:szCs w:val="20"/>
        </w:rPr>
        <w:t xml:space="preserve"> Em caso de discordância existente entre as especificações deste objeto descritas no SISTEMA e as especificações constantes do Anexo I deste Edital, prevalecerão as últimas.</w:t>
      </w:r>
    </w:p>
    <w:p w:rsidR="00D84104" w:rsidRPr="00380E40" w:rsidRDefault="00D84104" w:rsidP="00380E40">
      <w:pPr>
        <w:widowControl w:val="0"/>
        <w:tabs>
          <w:tab w:val="left" w:pos="142"/>
          <w:tab w:val="left" w:pos="284"/>
        </w:tabs>
        <w:autoSpaceDE w:val="0"/>
        <w:autoSpaceDN w:val="0"/>
        <w:adjustRightInd w:val="0"/>
        <w:spacing w:after="0" w:line="240" w:lineRule="auto"/>
        <w:ind w:right="-17"/>
        <w:jc w:val="both"/>
        <w:rPr>
          <w:rFonts w:asciiTheme="minorHAnsi" w:hAnsiTheme="minorHAnsi"/>
          <w:spacing w:val="7"/>
          <w:sz w:val="20"/>
          <w:szCs w:val="20"/>
        </w:rPr>
      </w:pPr>
      <w:r w:rsidRPr="00380E40">
        <w:rPr>
          <w:rFonts w:asciiTheme="minorHAnsi" w:hAnsiTheme="minorHAnsi"/>
          <w:b/>
          <w:color w:val="000000"/>
          <w:sz w:val="20"/>
          <w:szCs w:val="20"/>
        </w:rPr>
        <w:t>1.3.</w:t>
      </w:r>
      <w:r w:rsidRPr="00380E40">
        <w:rPr>
          <w:rFonts w:asciiTheme="minorHAnsi" w:hAnsiTheme="minorHAnsi"/>
          <w:color w:val="000000"/>
          <w:spacing w:val="-1"/>
          <w:sz w:val="20"/>
          <w:szCs w:val="20"/>
        </w:rPr>
        <w:t>A</w:t>
      </w:r>
      <w:r w:rsidRPr="00380E40">
        <w:rPr>
          <w:rFonts w:asciiTheme="minorHAnsi" w:hAnsiTheme="minorHAnsi"/>
          <w:color w:val="000000"/>
          <w:sz w:val="20"/>
          <w:szCs w:val="20"/>
        </w:rPr>
        <w:t>squan</w:t>
      </w:r>
      <w:r w:rsidRPr="00380E40">
        <w:rPr>
          <w:rFonts w:asciiTheme="minorHAnsi" w:hAnsiTheme="minorHAnsi"/>
          <w:color w:val="000000"/>
          <w:spacing w:val="-1"/>
          <w:sz w:val="20"/>
          <w:szCs w:val="20"/>
        </w:rPr>
        <w:t>t</w:t>
      </w:r>
      <w:r w:rsidRPr="00380E40">
        <w:rPr>
          <w:rFonts w:asciiTheme="minorHAnsi" w:hAnsiTheme="minorHAnsi"/>
          <w:color w:val="000000"/>
          <w:spacing w:val="1"/>
          <w:sz w:val="20"/>
          <w:szCs w:val="20"/>
        </w:rPr>
        <w:t>i</w:t>
      </w:r>
      <w:r w:rsidRPr="00380E40">
        <w:rPr>
          <w:rFonts w:asciiTheme="minorHAnsi" w:hAnsiTheme="minorHAnsi"/>
          <w:color w:val="000000"/>
          <w:sz w:val="20"/>
          <w:szCs w:val="20"/>
        </w:rPr>
        <w:t>d</w:t>
      </w:r>
      <w:r w:rsidRPr="00380E40">
        <w:rPr>
          <w:rFonts w:asciiTheme="minorHAnsi" w:hAnsiTheme="minorHAnsi"/>
          <w:color w:val="000000"/>
          <w:spacing w:val="-2"/>
          <w:sz w:val="20"/>
          <w:szCs w:val="20"/>
        </w:rPr>
        <w:t>a</w:t>
      </w:r>
      <w:r w:rsidRPr="00380E40">
        <w:rPr>
          <w:rFonts w:asciiTheme="minorHAnsi" w:hAnsiTheme="minorHAnsi"/>
          <w:color w:val="000000"/>
          <w:sz w:val="20"/>
          <w:szCs w:val="20"/>
        </w:rPr>
        <w:t>descon</w:t>
      </w:r>
      <w:r w:rsidRPr="00380E40">
        <w:rPr>
          <w:rFonts w:asciiTheme="minorHAnsi" w:hAnsiTheme="minorHAnsi"/>
          <w:color w:val="000000"/>
          <w:spacing w:val="-2"/>
          <w:sz w:val="20"/>
          <w:szCs w:val="20"/>
        </w:rPr>
        <w:t>s</w:t>
      </w:r>
      <w:r w:rsidRPr="00380E40">
        <w:rPr>
          <w:rFonts w:asciiTheme="minorHAnsi" w:hAnsiTheme="minorHAnsi"/>
          <w:color w:val="000000"/>
          <w:spacing w:val="1"/>
          <w:sz w:val="20"/>
          <w:szCs w:val="20"/>
        </w:rPr>
        <w:t>t</w:t>
      </w:r>
      <w:r w:rsidRPr="00380E40">
        <w:rPr>
          <w:rFonts w:asciiTheme="minorHAnsi" w:hAnsiTheme="minorHAnsi"/>
          <w:color w:val="000000"/>
          <w:sz w:val="20"/>
          <w:szCs w:val="20"/>
        </w:rPr>
        <w:t>a</w:t>
      </w:r>
      <w:r w:rsidRPr="00380E40">
        <w:rPr>
          <w:rFonts w:asciiTheme="minorHAnsi" w:hAnsiTheme="minorHAnsi"/>
          <w:color w:val="000000"/>
          <w:spacing w:val="-2"/>
          <w:sz w:val="20"/>
          <w:szCs w:val="20"/>
        </w:rPr>
        <w:t>n</w:t>
      </w:r>
      <w:r w:rsidRPr="00380E40">
        <w:rPr>
          <w:rFonts w:asciiTheme="minorHAnsi" w:hAnsiTheme="minorHAnsi"/>
          <w:color w:val="000000"/>
          <w:spacing w:val="1"/>
          <w:sz w:val="20"/>
          <w:szCs w:val="20"/>
        </w:rPr>
        <w:t>t</w:t>
      </w:r>
      <w:r w:rsidRPr="00380E40">
        <w:rPr>
          <w:rFonts w:asciiTheme="minorHAnsi" w:hAnsiTheme="minorHAnsi"/>
          <w:color w:val="000000"/>
          <w:sz w:val="20"/>
          <w:szCs w:val="20"/>
        </w:rPr>
        <w:t>esnae</w:t>
      </w:r>
      <w:r w:rsidRPr="00380E40">
        <w:rPr>
          <w:rFonts w:asciiTheme="minorHAnsi" w:hAnsiTheme="minorHAnsi"/>
          <w:color w:val="000000"/>
          <w:spacing w:val="1"/>
          <w:sz w:val="20"/>
          <w:szCs w:val="20"/>
        </w:rPr>
        <w:t>s</w:t>
      </w:r>
      <w:r w:rsidRPr="00380E40">
        <w:rPr>
          <w:rFonts w:asciiTheme="minorHAnsi" w:hAnsiTheme="minorHAnsi"/>
          <w:color w:val="000000"/>
          <w:spacing w:val="-2"/>
          <w:sz w:val="20"/>
          <w:szCs w:val="20"/>
        </w:rPr>
        <w:t>p</w:t>
      </w:r>
      <w:r w:rsidRPr="00380E40">
        <w:rPr>
          <w:rFonts w:asciiTheme="minorHAnsi" w:hAnsiTheme="minorHAnsi"/>
          <w:color w:val="000000"/>
          <w:sz w:val="20"/>
          <w:szCs w:val="20"/>
        </w:rPr>
        <w:t>ec</w:t>
      </w:r>
      <w:r w:rsidRPr="00380E40">
        <w:rPr>
          <w:rFonts w:asciiTheme="minorHAnsi" w:hAnsiTheme="minorHAnsi"/>
          <w:color w:val="000000"/>
          <w:spacing w:val="-1"/>
          <w:sz w:val="20"/>
          <w:szCs w:val="20"/>
        </w:rPr>
        <w:t>i</w:t>
      </w:r>
      <w:r w:rsidRPr="00380E40">
        <w:rPr>
          <w:rFonts w:asciiTheme="minorHAnsi" w:hAnsiTheme="minorHAnsi"/>
          <w:color w:val="000000"/>
          <w:spacing w:val="1"/>
          <w:sz w:val="20"/>
          <w:szCs w:val="20"/>
        </w:rPr>
        <w:t>f</w:t>
      </w:r>
      <w:r w:rsidRPr="00380E40">
        <w:rPr>
          <w:rFonts w:asciiTheme="minorHAnsi" w:hAnsiTheme="minorHAnsi"/>
          <w:color w:val="000000"/>
          <w:spacing w:val="-1"/>
          <w:sz w:val="20"/>
          <w:szCs w:val="20"/>
        </w:rPr>
        <w:t>i</w:t>
      </w:r>
      <w:r w:rsidRPr="00380E40">
        <w:rPr>
          <w:rFonts w:asciiTheme="minorHAnsi" w:hAnsiTheme="minorHAnsi"/>
          <w:color w:val="000000"/>
          <w:sz w:val="20"/>
          <w:szCs w:val="20"/>
        </w:rPr>
        <w:t>ca</w:t>
      </w:r>
      <w:r w:rsidRPr="00380E40">
        <w:rPr>
          <w:rFonts w:asciiTheme="minorHAnsi" w:hAnsiTheme="minorHAnsi"/>
          <w:color w:val="000000"/>
          <w:spacing w:val="-2"/>
          <w:sz w:val="20"/>
          <w:szCs w:val="20"/>
        </w:rPr>
        <w:t>ç</w:t>
      </w:r>
      <w:r w:rsidRPr="00380E40">
        <w:rPr>
          <w:rFonts w:asciiTheme="minorHAnsi" w:hAnsiTheme="minorHAnsi"/>
          <w:color w:val="000000"/>
          <w:sz w:val="20"/>
          <w:szCs w:val="20"/>
        </w:rPr>
        <w:t>ãodo</w:t>
      </w:r>
      <w:r w:rsidRPr="00380E40">
        <w:rPr>
          <w:rFonts w:asciiTheme="minorHAnsi" w:hAnsiTheme="minorHAnsi"/>
          <w:color w:val="000000"/>
          <w:spacing w:val="-1"/>
          <w:sz w:val="20"/>
          <w:szCs w:val="20"/>
        </w:rPr>
        <w:t>An</w:t>
      </w:r>
      <w:r w:rsidRPr="00380E40">
        <w:rPr>
          <w:rFonts w:asciiTheme="minorHAnsi" w:hAnsiTheme="minorHAnsi"/>
          <w:color w:val="000000"/>
          <w:sz w:val="20"/>
          <w:szCs w:val="20"/>
        </w:rPr>
        <w:t>e</w:t>
      </w:r>
      <w:r w:rsidRPr="00380E40">
        <w:rPr>
          <w:rFonts w:asciiTheme="minorHAnsi" w:hAnsiTheme="minorHAnsi"/>
          <w:color w:val="000000"/>
          <w:spacing w:val="-2"/>
          <w:sz w:val="20"/>
          <w:szCs w:val="20"/>
        </w:rPr>
        <w:t>x</w:t>
      </w:r>
      <w:r w:rsidRPr="00380E40">
        <w:rPr>
          <w:rFonts w:asciiTheme="minorHAnsi" w:hAnsiTheme="minorHAnsi"/>
          <w:color w:val="000000"/>
          <w:sz w:val="20"/>
          <w:szCs w:val="20"/>
        </w:rPr>
        <w:t>oIs</w:t>
      </w:r>
      <w:r w:rsidRPr="00380E40">
        <w:rPr>
          <w:rFonts w:asciiTheme="minorHAnsi" w:hAnsiTheme="minorHAnsi"/>
          <w:color w:val="000000"/>
          <w:spacing w:val="1"/>
          <w:sz w:val="20"/>
          <w:szCs w:val="20"/>
        </w:rPr>
        <w:t>ã</w:t>
      </w:r>
      <w:r w:rsidRPr="00380E40">
        <w:rPr>
          <w:rFonts w:asciiTheme="minorHAnsi" w:hAnsiTheme="minorHAnsi"/>
          <w:color w:val="000000"/>
          <w:sz w:val="20"/>
          <w:szCs w:val="20"/>
        </w:rPr>
        <w:t>oe</w:t>
      </w:r>
      <w:r w:rsidRPr="00380E40">
        <w:rPr>
          <w:rFonts w:asciiTheme="minorHAnsi" w:hAnsiTheme="minorHAnsi"/>
          <w:color w:val="000000"/>
          <w:spacing w:val="1"/>
          <w:sz w:val="20"/>
          <w:szCs w:val="20"/>
        </w:rPr>
        <w:t>s</w:t>
      </w:r>
      <w:r w:rsidRPr="00380E40">
        <w:rPr>
          <w:rFonts w:asciiTheme="minorHAnsi" w:hAnsiTheme="minorHAnsi"/>
          <w:color w:val="000000"/>
          <w:spacing w:val="-1"/>
          <w:sz w:val="20"/>
          <w:szCs w:val="20"/>
        </w:rPr>
        <w:t>t</w:t>
      </w:r>
      <w:r w:rsidRPr="00380E40">
        <w:rPr>
          <w:rFonts w:asciiTheme="minorHAnsi" w:hAnsiTheme="minorHAnsi"/>
          <w:color w:val="000000"/>
          <w:spacing w:val="1"/>
          <w:sz w:val="20"/>
          <w:szCs w:val="20"/>
        </w:rPr>
        <w:t>i</w:t>
      </w:r>
      <w:r w:rsidRPr="00380E40">
        <w:rPr>
          <w:rFonts w:asciiTheme="minorHAnsi" w:hAnsiTheme="minorHAnsi"/>
          <w:color w:val="000000"/>
          <w:spacing w:val="-4"/>
          <w:sz w:val="20"/>
          <w:szCs w:val="20"/>
        </w:rPr>
        <w:t>m</w:t>
      </w:r>
      <w:r w:rsidRPr="00380E40">
        <w:rPr>
          <w:rFonts w:asciiTheme="minorHAnsi" w:hAnsiTheme="minorHAnsi"/>
          <w:color w:val="000000"/>
          <w:sz w:val="20"/>
          <w:szCs w:val="20"/>
        </w:rPr>
        <w:t>a</w:t>
      </w:r>
      <w:r w:rsidRPr="00380E40">
        <w:rPr>
          <w:rFonts w:asciiTheme="minorHAnsi" w:hAnsiTheme="minorHAnsi"/>
          <w:color w:val="000000"/>
          <w:spacing w:val="1"/>
          <w:sz w:val="20"/>
          <w:szCs w:val="20"/>
        </w:rPr>
        <w:t>ti</w:t>
      </w:r>
      <w:r w:rsidRPr="00380E40">
        <w:rPr>
          <w:rFonts w:asciiTheme="minorHAnsi" w:hAnsiTheme="minorHAnsi"/>
          <w:color w:val="000000"/>
          <w:spacing w:val="-2"/>
          <w:sz w:val="20"/>
          <w:szCs w:val="20"/>
        </w:rPr>
        <w:t>v</w:t>
      </w:r>
      <w:r w:rsidRPr="00380E40">
        <w:rPr>
          <w:rFonts w:asciiTheme="minorHAnsi" w:hAnsiTheme="minorHAnsi"/>
          <w:color w:val="000000"/>
          <w:sz w:val="20"/>
          <w:szCs w:val="20"/>
        </w:rPr>
        <w:t>a</w:t>
      </w:r>
      <w:r w:rsidRPr="00380E40">
        <w:rPr>
          <w:rFonts w:asciiTheme="minorHAnsi" w:hAnsiTheme="minorHAnsi"/>
          <w:color w:val="000000"/>
          <w:spacing w:val="1"/>
          <w:sz w:val="20"/>
          <w:szCs w:val="20"/>
        </w:rPr>
        <w:t>s</w:t>
      </w:r>
      <w:r w:rsidRPr="00380E40">
        <w:rPr>
          <w:rFonts w:asciiTheme="minorHAnsi" w:hAnsiTheme="minorHAnsi"/>
          <w:color w:val="000000"/>
          <w:sz w:val="20"/>
          <w:szCs w:val="20"/>
        </w:rPr>
        <w:t>,pod</w:t>
      </w:r>
      <w:r w:rsidRPr="00380E40">
        <w:rPr>
          <w:rFonts w:asciiTheme="minorHAnsi" w:hAnsiTheme="minorHAnsi"/>
          <w:color w:val="000000"/>
          <w:spacing w:val="-2"/>
          <w:sz w:val="20"/>
          <w:szCs w:val="20"/>
        </w:rPr>
        <w:t>en</w:t>
      </w:r>
      <w:r w:rsidRPr="00380E40">
        <w:rPr>
          <w:rFonts w:asciiTheme="minorHAnsi" w:hAnsiTheme="minorHAnsi"/>
          <w:color w:val="000000"/>
          <w:sz w:val="20"/>
          <w:szCs w:val="20"/>
        </w:rPr>
        <w:t>doa</w:t>
      </w:r>
      <w:r w:rsidRPr="00380E40">
        <w:rPr>
          <w:rFonts w:asciiTheme="minorHAnsi" w:hAnsiTheme="minorHAnsi"/>
          <w:color w:val="000000"/>
          <w:spacing w:val="-1"/>
          <w:sz w:val="20"/>
          <w:szCs w:val="20"/>
        </w:rPr>
        <w:t>A</w:t>
      </w:r>
      <w:r w:rsidRPr="00380E40">
        <w:rPr>
          <w:rFonts w:asciiTheme="minorHAnsi" w:hAnsiTheme="minorHAnsi"/>
          <w:color w:val="000000"/>
          <w:sz w:val="20"/>
          <w:szCs w:val="20"/>
        </w:rPr>
        <w:t>d</w:t>
      </w:r>
      <w:r w:rsidRPr="00380E40">
        <w:rPr>
          <w:rFonts w:asciiTheme="minorHAnsi" w:hAnsiTheme="minorHAnsi"/>
          <w:color w:val="000000"/>
          <w:spacing w:val="-4"/>
          <w:sz w:val="20"/>
          <w:szCs w:val="20"/>
        </w:rPr>
        <w:t>m</w:t>
      </w:r>
      <w:r w:rsidRPr="00380E40">
        <w:rPr>
          <w:rFonts w:asciiTheme="minorHAnsi" w:hAnsiTheme="minorHAnsi"/>
          <w:color w:val="000000"/>
          <w:spacing w:val="1"/>
          <w:sz w:val="20"/>
          <w:szCs w:val="20"/>
        </w:rPr>
        <w:t>i</w:t>
      </w:r>
      <w:r w:rsidRPr="00380E40">
        <w:rPr>
          <w:rFonts w:asciiTheme="minorHAnsi" w:hAnsiTheme="minorHAnsi"/>
          <w:color w:val="000000"/>
          <w:sz w:val="20"/>
          <w:szCs w:val="20"/>
        </w:rPr>
        <w:t>n</w:t>
      </w:r>
      <w:r w:rsidRPr="00380E40">
        <w:rPr>
          <w:rFonts w:asciiTheme="minorHAnsi" w:hAnsiTheme="minorHAnsi"/>
          <w:color w:val="000000"/>
          <w:spacing w:val="1"/>
          <w:sz w:val="20"/>
          <w:szCs w:val="20"/>
        </w:rPr>
        <w:t>i</w:t>
      </w:r>
      <w:r w:rsidRPr="00380E40">
        <w:rPr>
          <w:rFonts w:asciiTheme="minorHAnsi" w:hAnsiTheme="minorHAnsi"/>
          <w:color w:val="000000"/>
          <w:sz w:val="20"/>
          <w:szCs w:val="20"/>
        </w:rPr>
        <w:t>s</w:t>
      </w:r>
      <w:r w:rsidRPr="00380E40">
        <w:rPr>
          <w:rFonts w:asciiTheme="minorHAnsi" w:hAnsiTheme="minorHAnsi"/>
          <w:color w:val="000000"/>
          <w:spacing w:val="-1"/>
          <w:sz w:val="20"/>
          <w:szCs w:val="20"/>
        </w:rPr>
        <w:t>t</w:t>
      </w:r>
      <w:r w:rsidRPr="00380E40">
        <w:rPr>
          <w:rFonts w:asciiTheme="minorHAnsi" w:hAnsiTheme="minorHAnsi"/>
          <w:color w:val="000000"/>
          <w:spacing w:val="1"/>
          <w:sz w:val="20"/>
          <w:szCs w:val="20"/>
        </w:rPr>
        <w:t>r</w:t>
      </w:r>
      <w:r w:rsidRPr="00380E40">
        <w:rPr>
          <w:rFonts w:asciiTheme="minorHAnsi" w:hAnsiTheme="minorHAnsi"/>
          <w:color w:val="000000"/>
          <w:sz w:val="20"/>
          <w:szCs w:val="20"/>
        </w:rPr>
        <w:t>a</w:t>
      </w:r>
      <w:r w:rsidRPr="00380E40">
        <w:rPr>
          <w:rFonts w:asciiTheme="minorHAnsi" w:hAnsiTheme="minorHAnsi"/>
          <w:color w:val="000000"/>
          <w:spacing w:val="-2"/>
          <w:sz w:val="20"/>
          <w:szCs w:val="20"/>
        </w:rPr>
        <w:t>çã</w:t>
      </w:r>
      <w:r w:rsidRPr="00380E40">
        <w:rPr>
          <w:rFonts w:asciiTheme="minorHAnsi" w:hAnsiTheme="minorHAnsi"/>
          <w:color w:val="000000"/>
          <w:sz w:val="20"/>
          <w:szCs w:val="20"/>
        </w:rPr>
        <w:t>o não co</w:t>
      </w:r>
      <w:r w:rsidRPr="00380E40">
        <w:rPr>
          <w:rFonts w:asciiTheme="minorHAnsi" w:hAnsiTheme="minorHAnsi"/>
          <w:color w:val="000000"/>
          <w:spacing w:val="-2"/>
          <w:sz w:val="20"/>
          <w:szCs w:val="20"/>
        </w:rPr>
        <w:t>n</w:t>
      </w:r>
      <w:r w:rsidRPr="00380E40">
        <w:rPr>
          <w:rFonts w:asciiTheme="minorHAnsi" w:hAnsiTheme="minorHAnsi"/>
          <w:color w:val="000000"/>
          <w:spacing w:val="1"/>
          <w:sz w:val="20"/>
          <w:szCs w:val="20"/>
        </w:rPr>
        <w:t>t</w:t>
      </w:r>
      <w:r w:rsidRPr="00380E40">
        <w:rPr>
          <w:rFonts w:asciiTheme="minorHAnsi" w:hAnsiTheme="minorHAnsi"/>
          <w:color w:val="000000"/>
          <w:spacing w:val="-2"/>
          <w:sz w:val="20"/>
          <w:szCs w:val="20"/>
        </w:rPr>
        <w:t>r</w:t>
      </w:r>
      <w:r w:rsidRPr="00380E40">
        <w:rPr>
          <w:rFonts w:asciiTheme="minorHAnsi" w:hAnsiTheme="minorHAnsi"/>
          <w:color w:val="000000"/>
          <w:sz w:val="20"/>
          <w:szCs w:val="20"/>
        </w:rPr>
        <w:t>a</w:t>
      </w:r>
      <w:r w:rsidRPr="00380E40">
        <w:rPr>
          <w:rFonts w:asciiTheme="minorHAnsi" w:hAnsiTheme="minorHAnsi"/>
          <w:color w:val="000000"/>
          <w:spacing w:val="-1"/>
          <w:sz w:val="20"/>
          <w:szCs w:val="20"/>
        </w:rPr>
        <w:t>t</w:t>
      </w:r>
      <w:r w:rsidRPr="00380E40">
        <w:rPr>
          <w:rFonts w:asciiTheme="minorHAnsi" w:hAnsiTheme="minorHAnsi"/>
          <w:color w:val="000000"/>
          <w:sz w:val="20"/>
          <w:szCs w:val="20"/>
        </w:rPr>
        <w:t>ara</w:t>
      </w:r>
      <w:r w:rsidRPr="00380E40">
        <w:rPr>
          <w:rFonts w:asciiTheme="minorHAnsi" w:hAnsiTheme="minorHAnsi"/>
          <w:color w:val="000000"/>
          <w:spacing w:val="1"/>
          <w:sz w:val="20"/>
          <w:szCs w:val="20"/>
        </w:rPr>
        <w:t>t</w:t>
      </w:r>
      <w:r w:rsidRPr="00380E40">
        <w:rPr>
          <w:rFonts w:asciiTheme="minorHAnsi" w:hAnsiTheme="minorHAnsi"/>
          <w:color w:val="000000"/>
          <w:spacing w:val="-2"/>
          <w:sz w:val="20"/>
          <w:szCs w:val="20"/>
        </w:rPr>
        <w:t>o</w:t>
      </w:r>
      <w:r w:rsidRPr="00380E40">
        <w:rPr>
          <w:rFonts w:asciiTheme="minorHAnsi" w:hAnsiTheme="minorHAnsi"/>
          <w:color w:val="000000"/>
          <w:spacing w:val="1"/>
          <w:sz w:val="20"/>
          <w:szCs w:val="20"/>
        </w:rPr>
        <w:t>t</w:t>
      </w:r>
      <w:r w:rsidRPr="00380E40">
        <w:rPr>
          <w:rFonts w:asciiTheme="minorHAnsi" w:hAnsiTheme="minorHAnsi"/>
          <w:color w:val="000000"/>
          <w:spacing w:val="-2"/>
          <w:sz w:val="20"/>
          <w:szCs w:val="20"/>
        </w:rPr>
        <w:t>a</w:t>
      </w:r>
      <w:r w:rsidRPr="00380E40">
        <w:rPr>
          <w:rFonts w:asciiTheme="minorHAnsi" w:hAnsiTheme="minorHAnsi"/>
          <w:color w:val="000000"/>
          <w:spacing w:val="1"/>
          <w:sz w:val="20"/>
          <w:szCs w:val="20"/>
        </w:rPr>
        <w:t>li</w:t>
      </w:r>
      <w:r w:rsidRPr="00380E40">
        <w:rPr>
          <w:rFonts w:asciiTheme="minorHAnsi" w:hAnsiTheme="minorHAnsi"/>
          <w:color w:val="000000"/>
          <w:spacing w:val="-2"/>
          <w:sz w:val="20"/>
          <w:szCs w:val="20"/>
        </w:rPr>
        <w:t>d</w:t>
      </w:r>
      <w:r w:rsidRPr="00380E40">
        <w:rPr>
          <w:rFonts w:asciiTheme="minorHAnsi" w:hAnsiTheme="minorHAnsi"/>
          <w:color w:val="000000"/>
          <w:sz w:val="20"/>
          <w:szCs w:val="20"/>
        </w:rPr>
        <w:t>ade</w:t>
      </w:r>
      <w:r w:rsidRPr="00380E40">
        <w:rPr>
          <w:rFonts w:asciiTheme="minorHAnsi" w:hAnsiTheme="minorHAnsi"/>
          <w:color w:val="000000"/>
          <w:spacing w:val="-2"/>
          <w:sz w:val="20"/>
          <w:szCs w:val="20"/>
        </w:rPr>
        <w:t>d</w:t>
      </w:r>
      <w:r w:rsidRPr="00380E40">
        <w:rPr>
          <w:rFonts w:asciiTheme="minorHAnsi" w:hAnsiTheme="minorHAnsi"/>
          <w:color w:val="000000"/>
          <w:sz w:val="20"/>
          <w:szCs w:val="20"/>
        </w:rPr>
        <w:t>as</w:t>
      </w:r>
      <w:r w:rsidRPr="00380E40">
        <w:rPr>
          <w:rFonts w:asciiTheme="minorHAnsi" w:hAnsiTheme="minorHAnsi"/>
          <w:color w:val="000000"/>
          <w:spacing w:val="-4"/>
          <w:sz w:val="20"/>
          <w:szCs w:val="20"/>
        </w:rPr>
        <w:t>m</w:t>
      </w:r>
      <w:r w:rsidRPr="00380E40">
        <w:rPr>
          <w:rFonts w:asciiTheme="minorHAnsi" w:hAnsiTheme="minorHAnsi"/>
          <w:color w:val="000000"/>
          <w:sz w:val="20"/>
          <w:szCs w:val="20"/>
        </w:rPr>
        <w:t>e</w:t>
      </w:r>
      <w:r w:rsidRPr="00380E40">
        <w:rPr>
          <w:rFonts w:asciiTheme="minorHAnsi" w:hAnsiTheme="minorHAnsi"/>
          <w:color w:val="000000"/>
          <w:spacing w:val="1"/>
          <w:sz w:val="20"/>
          <w:szCs w:val="20"/>
        </w:rPr>
        <w:t>s</w:t>
      </w:r>
      <w:r w:rsidRPr="00380E40">
        <w:rPr>
          <w:rFonts w:asciiTheme="minorHAnsi" w:hAnsiTheme="minorHAnsi"/>
          <w:color w:val="000000"/>
          <w:spacing w:val="-4"/>
          <w:sz w:val="20"/>
          <w:szCs w:val="20"/>
        </w:rPr>
        <w:t>m</w:t>
      </w:r>
      <w:r w:rsidRPr="00380E40">
        <w:rPr>
          <w:rFonts w:asciiTheme="minorHAnsi" w:hAnsiTheme="minorHAnsi"/>
          <w:color w:val="000000"/>
          <w:sz w:val="20"/>
          <w:szCs w:val="20"/>
        </w:rPr>
        <w:t>a</w:t>
      </w:r>
      <w:r w:rsidRPr="00380E40">
        <w:rPr>
          <w:rFonts w:asciiTheme="minorHAnsi" w:hAnsiTheme="minorHAnsi"/>
          <w:color w:val="000000"/>
          <w:spacing w:val="4"/>
          <w:sz w:val="20"/>
          <w:szCs w:val="20"/>
        </w:rPr>
        <w:t>s</w:t>
      </w:r>
      <w:r w:rsidRPr="00380E40">
        <w:rPr>
          <w:rFonts w:asciiTheme="minorHAnsi" w:hAnsiTheme="minorHAnsi"/>
          <w:color w:val="000000"/>
          <w:sz w:val="20"/>
          <w:szCs w:val="20"/>
        </w:rPr>
        <w:t>.</w:t>
      </w:r>
    </w:p>
    <w:p w:rsidR="00380E40" w:rsidRDefault="00380E40" w:rsidP="00C7205F">
      <w:pPr>
        <w:widowControl w:val="0"/>
        <w:tabs>
          <w:tab w:val="left" w:pos="142"/>
          <w:tab w:val="left" w:pos="284"/>
        </w:tabs>
        <w:autoSpaceDE w:val="0"/>
        <w:autoSpaceDN w:val="0"/>
        <w:adjustRightInd w:val="0"/>
        <w:spacing w:after="0" w:line="240" w:lineRule="auto"/>
        <w:ind w:right="94"/>
        <w:jc w:val="both"/>
        <w:rPr>
          <w:b/>
          <w:color w:val="000000"/>
          <w:sz w:val="20"/>
          <w:szCs w:val="20"/>
        </w:rPr>
      </w:pP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9"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w:t>
      </w:r>
      <w:r w:rsidR="004347E4">
        <w:rPr>
          <w:bCs/>
          <w:color w:val="000000"/>
          <w:sz w:val="20"/>
          <w:szCs w:val="20"/>
        </w:rPr>
        <w:t xml:space="preserv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EA373F" w:rsidRPr="000E2FDE" w:rsidRDefault="00EA373F" w:rsidP="00EA373F">
      <w:pPr>
        <w:autoSpaceDE w:val="0"/>
        <w:autoSpaceDN w:val="0"/>
        <w:adjustRightInd w:val="0"/>
        <w:spacing w:after="0" w:line="240" w:lineRule="auto"/>
        <w:jc w:val="both"/>
        <w:rPr>
          <w:rFonts w:asciiTheme="minorHAnsi" w:hAnsiTheme="minorHAnsi"/>
          <w:b/>
          <w:sz w:val="20"/>
          <w:szCs w:val="20"/>
        </w:rPr>
      </w:pPr>
      <w:r w:rsidRPr="000E2FDE">
        <w:rPr>
          <w:rFonts w:asciiTheme="minorHAnsi" w:hAnsiTheme="minorHAnsi"/>
          <w:b/>
          <w:sz w:val="20"/>
          <w:szCs w:val="20"/>
        </w:rPr>
        <w:t xml:space="preserve">4.1. Da impugnação: </w:t>
      </w:r>
    </w:p>
    <w:p w:rsidR="00EA373F" w:rsidRPr="000E2FDE" w:rsidRDefault="00EA373F" w:rsidP="00EA373F">
      <w:pPr>
        <w:autoSpaceDE w:val="0"/>
        <w:autoSpaceDN w:val="0"/>
        <w:adjustRightInd w:val="0"/>
        <w:spacing w:after="0" w:line="240" w:lineRule="auto"/>
        <w:jc w:val="both"/>
        <w:rPr>
          <w:rFonts w:asciiTheme="minorHAnsi" w:hAnsiTheme="minorHAnsi"/>
          <w:b/>
          <w:sz w:val="20"/>
          <w:szCs w:val="20"/>
        </w:rPr>
      </w:pPr>
      <w:r w:rsidRPr="000E2FDE">
        <w:rPr>
          <w:rFonts w:asciiTheme="minorHAnsi" w:hAnsiTheme="minorHAnsi"/>
          <w:b/>
          <w:sz w:val="20"/>
          <w:szCs w:val="20"/>
        </w:rPr>
        <w:lastRenderedPageBreak/>
        <w:t>4.1.1.</w:t>
      </w:r>
      <w:r w:rsidRPr="000E2FDE">
        <w:rPr>
          <w:rFonts w:asciiTheme="minorHAnsi" w:hAnsiTheme="minorHAnsi"/>
          <w:sz w:val="20"/>
          <w:szCs w:val="20"/>
        </w:rPr>
        <w:t xml:space="preserve"> Até </w:t>
      </w:r>
      <w:proofErr w:type="gramStart"/>
      <w:r w:rsidRPr="000E2FDE">
        <w:rPr>
          <w:rFonts w:asciiTheme="minorHAnsi" w:hAnsiTheme="minorHAnsi"/>
          <w:sz w:val="20"/>
          <w:szCs w:val="20"/>
        </w:rPr>
        <w:t>2</w:t>
      </w:r>
      <w:proofErr w:type="gramEnd"/>
      <w:r w:rsidRPr="000E2FDE">
        <w:rPr>
          <w:rFonts w:asciiTheme="minorHAnsi" w:hAnsiTheme="minorHAnsi"/>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802214">
          <w:rPr>
            <w:rStyle w:val="Hyperlink"/>
            <w:rFonts w:asciiTheme="minorHAnsi" w:hAnsiTheme="minorHAnsi"/>
            <w:b/>
            <w:color w:val="auto"/>
            <w:sz w:val="20"/>
            <w:szCs w:val="20"/>
            <w:shd w:val="clear" w:color="auto" w:fill="FFFFFF"/>
          </w:rPr>
          <w:t>superintendencia.licitacao.to.gov.br</w:t>
        </w:r>
      </w:hyperlink>
      <w:r w:rsidRPr="000E2FDE">
        <w:rPr>
          <w:rFonts w:asciiTheme="minorHAnsi" w:hAnsiTheme="minorHAnsi"/>
          <w:sz w:val="20"/>
          <w:szCs w:val="20"/>
          <w:shd w:val="clear" w:color="auto" w:fill="FFFFFF"/>
        </w:rPr>
        <w:t xml:space="preserve">obrigatoriamente com cópia para </w:t>
      </w:r>
      <w:hyperlink r:id="rId12" w:history="1">
        <w:r w:rsidRPr="00802214">
          <w:rPr>
            <w:rStyle w:val="Hyperlink"/>
            <w:rFonts w:asciiTheme="minorHAnsi" w:hAnsiTheme="minorHAnsi"/>
            <w:b/>
            <w:color w:val="auto"/>
            <w:sz w:val="20"/>
            <w:szCs w:val="20"/>
            <w:shd w:val="clear" w:color="auto" w:fill="FFFFFF"/>
          </w:rPr>
          <w:t>cpl.saudeto@gmail.com</w:t>
        </w:r>
      </w:hyperlink>
      <w:r w:rsidRPr="000E2FDE">
        <w:rPr>
          <w:rFonts w:asciiTheme="minorHAnsi" w:hAnsiTheme="minorHAnsi"/>
          <w:sz w:val="20"/>
          <w:szCs w:val="20"/>
          <w:shd w:val="clear" w:color="auto" w:fill="FFFFFF"/>
        </w:rPr>
        <w:t>. A licitante deverá confirmar recebimento do e-mail através do telefone (63) 3218-3247.</w:t>
      </w:r>
    </w:p>
    <w:p w:rsidR="00EA373F" w:rsidRPr="000E2FDE" w:rsidRDefault="00EA373F" w:rsidP="00EA373F">
      <w:pPr>
        <w:autoSpaceDE w:val="0"/>
        <w:autoSpaceDN w:val="0"/>
        <w:adjustRightInd w:val="0"/>
        <w:spacing w:after="0" w:line="240" w:lineRule="auto"/>
        <w:jc w:val="both"/>
        <w:rPr>
          <w:rFonts w:asciiTheme="minorHAnsi" w:hAnsiTheme="minorHAnsi"/>
          <w:sz w:val="20"/>
          <w:szCs w:val="20"/>
        </w:rPr>
      </w:pPr>
      <w:r w:rsidRPr="000E2FDE">
        <w:rPr>
          <w:rFonts w:asciiTheme="minorHAnsi" w:hAnsiTheme="minorHAnsi"/>
          <w:b/>
          <w:sz w:val="20"/>
          <w:szCs w:val="20"/>
        </w:rPr>
        <w:t xml:space="preserve">4.1.2. </w:t>
      </w:r>
      <w:proofErr w:type="gramStart"/>
      <w:r w:rsidRPr="000E2FDE">
        <w:rPr>
          <w:rFonts w:asciiTheme="minorHAnsi" w:hAnsiTheme="minorHAnsi"/>
          <w:sz w:val="20"/>
          <w:szCs w:val="20"/>
        </w:rPr>
        <w:t>O(</w:t>
      </w:r>
      <w:proofErr w:type="gramEnd"/>
      <w:r w:rsidRPr="000E2FDE">
        <w:rPr>
          <w:rFonts w:asciiTheme="minorHAnsi" w:hAnsiTheme="minorHAnsi"/>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EA373F" w:rsidRPr="000E2FDE" w:rsidRDefault="00EA373F" w:rsidP="00EA373F">
      <w:pPr>
        <w:autoSpaceDE w:val="0"/>
        <w:autoSpaceDN w:val="0"/>
        <w:adjustRightInd w:val="0"/>
        <w:spacing w:after="0" w:line="240" w:lineRule="auto"/>
        <w:jc w:val="both"/>
        <w:rPr>
          <w:rFonts w:asciiTheme="minorHAnsi" w:hAnsiTheme="minorHAnsi"/>
          <w:sz w:val="20"/>
          <w:szCs w:val="20"/>
        </w:rPr>
      </w:pPr>
      <w:r w:rsidRPr="000E2FDE">
        <w:rPr>
          <w:rFonts w:asciiTheme="minorHAnsi" w:hAnsiTheme="minorHAnsi"/>
          <w:b/>
          <w:sz w:val="20"/>
          <w:szCs w:val="20"/>
        </w:rPr>
        <w:t>4.1.3.</w:t>
      </w:r>
      <w:r w:rsidRPr="000E2FDE">
        <w:rPr>
          <w:rFonts w:asciiTheme="minorHAnsi" w:hAnsiTheme="minorHAnsi"/>
          <w:sz w:val="20"/>
          <w:szCs w:val="20"/>
        </w:rPr>
        <w:t xml:space="preserve"> Acolhida a impugnação contra este Edital, será designada nova data para a realização do certame, exceto quando, inquestionavelmente, a alteração não afetar a formulação das propostas.</w:t>
      </w:r>
    </w:p>
    <w:p w:rsidR="00EA373F" w:rsidRPr="000E2FDE" w:rsidRDefault="00EA373F" w:rsidP="00EA373F">
      <w:pPr>
        <w:autoSpaceDE w:val="0"/>
        <w:autoSpaceDN w:val="0"/>
        <w:adjustRightInd w:val="0"/>
        <w:spacing w:after="0" w:line="240" w:lineRule="auto"/>
        <w:jc w:val="both"/>
        <w:rPr>
          <w:rFonts w:asciiTheme="minorHAnsi" w:hAnsiTheme="minorHAnsi"/>
          <w:b/>
          <w:sz w:val="20"/>
          <w:szCs w:val="20"/>
        </w:rPr>
      </w:pPr>
      <w:r w:rsidRPr="000E2FDE">
        <w:rPr>
          <w:rFonts w:asciiTheme="minorHAnsi" w:hAnsiTheme="minorHAnsi"/>
          <w:b/>
          <w:sz w:val="20"/>
          <w:szCs w:val="20"/>
        </w:rPr>
        <w:t>4.2. Do pedido de esclarecimentos:</w:t>
      </w:r>
    </w:p>
    <w:p w:rsidR="00EA373F" w:rsidRPr="000E2FDE" w:rsidRDefault="00EA373F" w:rsidP="00EA373F">
      <w:pPr>
        <w:autoSpaceDE w:val="0"/>
        <w:autoSpaceDN w:val="0"/>
        <w:adjustRightInd w:val="0"/>
        <w:spacing w:after="0" w:line="240" w:lineRule="auto"/>
        <w:jc w:val="both"/>
        <w:rPr>
          <w:rFonts w:asciiTheme="minorHAnsi" w:hAnsiTheme="minorHAnsi"/>
          <w:b/>
          <w:sz w:val="20"/>
          <w:szCs w:val="20"/>
        </w:rPr>
      </w:pPr>
      <w:r w:rsidRPr="000E2FDE">
        <w:rPr>
          <w:rFonts w:asciiTheme="minorHAnsi" w:hAnsiTheme="minorHAnsi"/>
          <w:b/>
          <w:sz w:val="20"/>
          <w:szCs w:val="20"/>
        </w:rPr>
        <w:t>4.2.1.</w:t>
      </w:r>
      <w:r w:rsidRPr="000E2FDE">
        <w:rPr>
          <w:rFonts w:asciiTheme="minorHAnsi" w:hAnsiTheme="minorHAnsi"/>
          <w:sz w:val="20"/>
          <w:szCs w:val="20"/>
        </w:rPr>
        <w:t xml:space="preserve"> Até </w:t>
      </w:r>
      <w:proofErr w:type="gramStart"/>
      <w:r w:rsidRPr="000E2FDE">
        <w:rPr>
          <w:rFonts w:asciiTheme="minorHAnsi" w:hAnsiTheme="minorHAnsi"/>
          <w:sz w:val="20"/>
          <w:szCs w:val="20"/>
        </w:rPr>
        <w:t>3</w:t>
      </w:r>
      <w:proofErr w:type="gramEnd"/>
      <w:r w:rsidRPr="000E2FDE">
        <w:rPr>
          <w:rFonts w:asciiTheme="minorHAnsi" w:hAnsiTheme="minorHAnsi"/>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 </w:t>
      </w:r>
      <w:hyperlink r:id="rId13" w:history="1">
        <w:r w:rsidRPr="00802214">
          <w:rPr>
            <w:rStyle w:val="Hyperlink"/>
            <w:rFonts w:asciiTheme="minorHAnsi" w:hAnsiTheme="minorHAnsi"/>
            <w:b/>
            <w:color w:val="auto"/>
            <w:sz w:val="20"/>
            <w:szCs w:val="20"/>
            <w:shd w:val="clear" w:color="auto" w:fill="FFFFFF"/>
          </w:rPr>
          <w:t>superintendencia.licitacao.to.gov.br</w:t>
        </w:r>
      </w:hyperlink>
      <w:r w:rsidRPr="000E2FDE">
        <w:rPr>
          <w:rFonts w:asciiTheme="minorHAnsi" w:hAnsiTheme="minorHAnsi"/>
          <w:sz w:val="20"/>
          <w:szCs w:val="20"/>
          <w:shd w:val="clear" w:color="auto" w:fill="FFFFFF"/>
        </w:rPr>
        <w:t xml:space="preserve">obrigatoriamente com cópia para </w:t>
      </w:r>
      <w:hyperlink r:id="rId14" w:history="1">
        <w:r w:rsidRPr="00802214">
          <w:rPr>
            <w:rStyle w:val="Hyperlink"/>
            <w:rFonts w:asciiTheme="minorHAnsi" w:hAnsiTheme="minorHAnsi"/>
            <w:b/>
            <w:color w:val="auto"/>
            <w:sz w:val="20"/>
            <w:szCs w:val="20"/>
            <w:shd w:val="clear" w:color="auto" w:fill="FFFFFF"/>
          </w:rPr>
          <w:t>cpl.saudeto@gmail.com</w:t>
        </w:r>
      </w:hyperlink>
      <w:r w:rsidRPr="00802214">
        <w:rPr>
          <w:rFonts w:asciiTheme="minorHAnsi" w:hAnsiTheme="minorHAnsi"/>
          <w:b/>
          <w:sz w:val="20"/>
          <w:szCs w:val="20"/>
          <w:shd w:val="clear" w:color="auto" w:fill="FFFFFF"/>
        </w:rPr>
        <w:t>.</w:t>
      </w:r>
      <w:r w:rsidRPr="000E2FDE">
        <w:rPr>
          <w:rFonts w:asciiTheme="minorHAnsi" w:hAnsiTheme="minorHAnsi"/>
          <w:sz w:val="20"/>
          <w:szCs w:val="20"/>
          <w:shd w:val="clear" w:color="auto" w:fill="FFFFFF"/>
        </w:rPr>
        <w:t>A licitante deverá confirmar recebimento do e-mail através do telefone (63) 3218-3247.</w:t>
      </w:r>
    </w:p>
    <w:p w:rsidR="0059159B" w:rsidRPr="0059159B" w:rsidRDefault="00EA373F" w:rsidP="0059159B">
      <w:pPr>
        <w:autoSpaceDE w:val="0"/>
        <w:autoSpaceDN w:val="0"/>
        <w:adjustRightInd w:val="0"/>
        <w:spacing w:after="0" w:line="240" w:lineRule="auto"/>
        <w:jc w:val="both"/>
        <w:rPr>
          <w:rFonts w:asciiTheme="minorHAnsi" w:hAnsiTheme="minorHAnsi"/>
          <w:b/>
          <w:bCs/>
          <w:sz w:val="20"/>
          <w:szCs w:val="20"/>
        </w:rPr>
      </w:pPr>
      <w:r w:rsidRPr="000E2FDE">
        <w:rPr>
          <w:rFonts w:asciiTheme="minorHAnsi" w:hAnsiTheme="minorHAnsi"/>
          <w:b/>
          <w:sz w:val="20"/>
          <w:szCs w:val="20"/>
        </w:rPr>
        <w:t>4.3.</w:t>
      </w:r>
      <w:r w:rsidRPr="000E2FDE">
        <w:rPr>
          <w:rFonts w:asciiTheme="minorHAnsi" w:hAnsiTheme="minorHAnsi"/>
          <w:sz w:val="20"/>
          <w:szCs w:val="20"/>
        </w:rPr>
        <w:t xml:space="preserve"> As respostas às impugnações e aos esclarecimentos solicitados serão disponibilizadas no e-mail indicado pela Licitante, podendo ainda, ser disponibilizado no portal </w:t>
      </w:r>
      <w:r w:rsidRPr="008A1B22">
        <w:rPr>
          <w:rFonts w:asciiTheme="minorHAnsi" w:hAnsiTheme="minorHAnsi"/>
          <w:sz w:val="20"/>
          <w:szCs w:val="20"/>
        </w:rPr>
        <w:t xml:space="preserve">eletrônico </w:t>
      </w:r>
      <w:hyperlink r:id="rId15" w:history="1">
        <w:r w:rsidRPr="00EA373F">
          <w:rPr>
            <w:rStyle w:val="Hyperlink"/>
            <w:rFonts w:asciiTheme="minorHAnsi" w:hAnsiTheme="minorHAnsi" w:cs="Calibri"/>
            <w:b/>
            <w:color w:val="auto"/>
            <w:sz w:val="20"/>
            <w:szCs w:val="20"/>
          </w:rPr>
          <w:t>www.comprasgovernamentais.gov.br</w:t>
        </w:r>
      </w:hyperlink>
      <w:r w:rsidRPr="000E2FDE">
        <w:rPr>
          <w:rFonts w:asciiTheme="minorHAnsi" w:hAnsiTheme="minorHAnsi"/>
          <w:sz w:val="20"/>
          <w:szCs w:val="20"/>
        </w:rPr>
        <w:t xml:space="preserve">ficando acessível a todas as demais Licitantes para obtenção das informações prestadas </w:t>
      </w:r>
      <w:proofErr w:type="gramStart"/>
      <w:r w:rsidRPr="000E2FDE">
        <w:rPr>
          <w:rFonts w:asciiTheme="minorHAnsi" w:hAnsiTheme="minorHAnsi"/>
          <w:sz w:val="20"/>
          <w:szCs w:val="20"/>
        </w:rPr>
        <w:t>pelo(</w:t>
      </w:r>
      <w:proofErr w:type="gramEnd"/>
      <w:r w:rsidRPr="000E2FDE">
        <w:rPr>
          <w:rFonts w:asciiTheme="minorHAnsi" w:hAnsiTheme="minorHAnsi"/>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4617E7" w:rsidRPr="00FC47D3" w:rsidRDefault="004617E7" w:rsidP="00166183">
      <w:pPr>
        <w:widowControl w:val="0"/>
        <w:autoSpaceDE w:val="0"/>
        <w:autoSpaceDN w:val="0"/>
        <w:adjustRightInd w:val="0"/>
        <w:spacing w:after="0" w:line="240" w:lineRule="auto"/>
        <w:ind w:right="-17"/>
        <w:jc w:val="both"/>
        <w:rPr>
          <w:bCs/>
          <w:color w:val="000000"/>
          <w:sz w:val="20"/>
          <w:szCs w:val="20"/>
        </w:rPr>
      </w:pPr>
      <w:r w:rsidRPr="008D4939">
        <w:rPr>
          <w:b/>
          <w:bCs/>
          <w:color w:val="000000"/>
          <w:sz w:val="20"/>
          <w:szCs w:val="20"/>
        </w:rPr>
        <w:t>5.1</w:t>
      </w:r>
      <w:r w:rsidR="009612D5">
        <w:rPr>
          <w:b/>
          <w:bCs/>
          <w:color w:val="000000"/>
          <w:sz w:val="20"/>
          <w:szCs w:val="20"/>
        </w:rPr>
        <w:t xml:space="preserve">. </w:t>
      </w:r>
      <w:r w:rsidRPr="008D4939">
        <w:rPr>
          <w:bCs/>
          <w:color w:val="000000"/>
          <w:sz w:val="20"/>
          <w:szCs w:val="20"/>
        </w:rPr>
        <w:t xml:space="preserve">A Licitante deverá encaminhar proposta, exclusivamente por meio do SISTEMA eletrônico, </w:t>
      </w:r>
      <w:r w:rsidRPr="008D4939">
        <w:rPr>
          <w:b/>
          <w:bCs/>
          <w:color w:val="000000"/>
          <w:sz w:val="20"/>
          <w:szCs w:val="20"/>
          <w:u w:val="single"/>
        </w:rPr>
        <w:t xml:space="preserve">até </w:t>
      </w:r>
      <w:proofErr w:type="gramStart"/>
      <w:r w:rsidRPr="008D4939">
        <w:rPr>
          <w:b/>
          <w:bCs/>
          <w:color w:val="000000"/>
          <w:sz w:val="20"/>
          <w:szCs w:val="20"/>
          <w:u w:val="single"/>
        </w:rPr>
        <w:t>1</w:t>
      </w:r>
      <w:proofErr w:type="gramEnd"/>
      <w:r w:rsidRPr="008D4939">
        <w:rPr>
          <w:b/>
          <w:bCs/>
          <w:color w:val="000000"/>
          <w:sz w:val="20"/>
          <w:szCs w:val="20"/>
          <w:u w:val="single"/>
        </w:rPr>
        <w:t xml:space="preserve"> (uma) hora antes do horário marcado para abertura da sessão</w:t>
      </w:r>
      <w:r w:rsidRPr="009612D5">
        <w:rPr>
          <w:b/>
          <w:bCs/>
          <w:color w:val="000000"/>
          <w:sz w:val="20"/>
          <w:szCs w:val="20"/>
        </w:rPr>
        <w:t xml:space="preserve">, </w:t>
      </w:r>
      <w:r w:rsidRPr="008D4939">
        <w:rPr>
          <w:bCs/>
          <w:color w:val="000000"/>
          <w:sz w:val="20"/>
          <w:szCs w:val="20"/>
        </w:rPr>
        <w:t>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851F22">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6"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7.1.</w:t>
      </w:r>
      <w:proofErr w:type="gramEnd"/>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proofErr w:type="gramStart"/>
      <w:r w:rsidRPr="00792966">
        <w:rPr>
          <w:b/>
          <w:bCs/>
          <w:color w:val="000000"/>
          <w:sz w:val="20"/>
          <w:szCs w:val="20"/>
        </w:rPr>
        <w:t>7.2.</w:t>
      </w:r>
      <w:proofErr w:type="gramEnd"/>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w:t>
      </w:r>
      <w:r w:rsidRPr="00FC47D3">
        <w:rPr>
          <w:bCs/>
          <w:color w:val="000000"/>
          <w:sz w:val="20"/>
          <w:szCs w:val="20"/>
        </w:rPr>
        <w:lastRenderedPageBreak/>
        <w:t xml:space="preserve">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7"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186591"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xml:space="preserve">. </w:t>
      </w:r>
      <w:r w:rsidR="00757ECD">
        <w:rPr>
          <w:b/>
          <w:bCs/>
          <w:color w:val="000000"/>
          <w:sz w:val="20"/>
          <w:szCs w:val="20"/>
        </w:rPr>
        <w:t xml:space="preserve">DOS ITENS EXCLUSIVOS </w:t>
      </w:r>
      <w:r w:rsidR="00757ECD" w:rsidRPr="00FC47D3">
        <w:rPr>
          <w:b/>
          <w:bCs/>
          <w:color w:val="000000"/>
          <w:sz w:val="20"/>
          <w:szCs w:val="20"/>
        </w:rPr>
        <w:t>ÀS MICROEMPRESAS E EMPRESAS DE PEQUENO PORTE</w:t>
      </w:r>
    </w:p>
    <w:p w:rsidR="00186591"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Será observado o disposto na Lei Complementar nº 123, de 14 de dezembro de 2006, notadamente os seus arts</w:t>
      </w:r>
      <w:r w:rsidR="00932AD1">
        <w:rPr>
          <w:bCs/>
          <w:color w:val="000000"/>
          <w:sz w:val="20"/>
          <w:szCs w:val="20"/>
        </w:rPr>
        <w:t xml:space="preserve">. </w:t>
      </w:r>
      <w:smartTag w:uri="urn:schemas-microsoft-com:office:smarttags" w:element="metricconverter">
        <w:smartTagPr>
          <w:attr w:name="ProductID" w:val="42 a"/>
        </w:smartTagPr>
        <w:r w:rsidRPr="009F266E">
          <w:rPr>
            <w:bCs/>
            <w:color w:val="000000"/>
            <w:sz w:val="20"/>
            <w:szCs w:val="20"/>
          </w:rPr>
          <w:t>42 a</w:t>
        </w:r>
      </w:smartTag>
      <w:r w:rsidRPr="009F266E">
        <w:rPr>
          <w:bCs/>
          <w:color w:val="000000"/>
          <w:sz w:val="20"/>
          <w:szCs w:val="20"/>
        </w:rPr>
        <w:t xml:space="preserve"> 49.</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186591">
        <w:rPr>
          <w:b/>
          <w:bCs/>
          <w:color w:val="000000"/>
          <w:sz w:val="20"/>
          <w:szCs w:val="20"/>
        </w:rPr>
        <w:t xml:space="preserve">9.2. </w:t>
      </w:r>
      <w:r>
        <w:rPr>
          <w:bCs/>
          <w:color w:val="000000"/>
          <w:sz w:val="20"/>
          <w:szCs w:val="20"/>
        </w:rPr>
        <w:t xml:space="preserve">Para cumprimento ao que dispõe o artigo 47 da </w:t>
      </w:r>
      <w:r w:rsidRPr="009F266E">
        <w:rPr>
          <w:bCs/>
          <w:color w:val="000000"/>
          <w:sz w:val="20"/>
          <w:szCs w:val="20"/>
        </w:rPr>
        <w:t>Lei Complementar nº 123, de 14 de dezembro de 2006</w:t>
      </w:r>
      <w:r w:rsidR="00846D55">
        <w:rPr>
          <w:bCs/>
          <w:color w:val="000000"/>
          <w:sz w:val="20"/>
          <w:szCs w:val="20"/>
        </w:rPr>
        <w:t>, as Licitações cujo</w:t>
      </w:r>
      <w:r>
        <w:rPr>
          <w:bCs/>
          <w:color w:val="000000"/>
          <w:sz w:val="20"/>
          <w:szCs w:val="20"/>
        </w:rPr>
        <w:t xml:space="preserve">s itens sejam de até R$ 80.000,00 (oitenta mil reais) são destinadas exclusivamente as </w:t>
      </w:r>
      <w:r w:rsidRPr="009F266E">
        <w:rPr>
          <w:bCs/>
          <w:color w:val="000000"/>
          <w:sz w:val="20"/>
          <w:szCs w:val="20"/>
        </w:rPr>
        <w:t>microempresa</w:t>
      </w:r>
      <w:r>
        <w:rPr>
          <w:bCs/>
          <w:color w:val="000000"/>
          <w:sz w:val="20"/>
          <w:szCs w:val="20"/>
        </w:rPr>
        <w:t>s</w:t>
      </w:r>
      <w:r w:rsidRPr="009F266E">
        <w:rPr>
          <w:bCs/>
          <w:color w:val="000000"/>
          <w:sz w:val="20"/>
          <w:szCs w:val="20"/>
        </w:rPr>
        <w:t xml:space="preserve"> ou empresa</w:t>
      </w:r>
      <w:r>
        <w:rPr>
          <w:bCs/>
          <w:color w:val="000000"/>
          <w:sz w:val="20"/>
          <w:szCs w:val="20"/>
        </w:rPr>
        <w:t>s</w:t>
      </w:r>
      <w:r w:rsidRPr="009F266E">
        <w:rPr>
          <w:bCs/>
          <w:color w:val="000000"/>
          <w:sz w:val="20"/>
          <w:szCs w:val="20"/>
        </w:rPr>
        <w:t xml:space="preserve"> de pequeno porte</w:t>
      </w:r>
      <w:r>
        <w:rPr>
          <w:bCs/>
          <w:color w:val="000000"/>
          <w:sz w:val="20"/>
          <w:szCs w:val="20"/>
        </w:rPr>
        <w:t>.</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9.2.1</w:t>
      </w:r>
      <w:r w:rsidR="001F5945">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bookmarkStart w:id="1" w:name="art3"/>
      <w:bookmarkEnd w:id="1"/>
      <w:r>
        <w:rPr>
          <w:b/>
          <w:bCs/>
          <w:color w:val="000000"/>
          <w:sz w:val="20"/>
          <w:szCs w:val="20"/>
        </w:rPr>
        <w:t>9.2.2.</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8"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 xml:space="preserve">o caso da empresa de pequeno porte, aufira, em cada ano-calendário, receita bruta superior a R$ 360.000,00 (trezentos e sessenta mil reais) e igual ou inferior a R$ </w:t>
      </w:r>
      <w:r w:rsidR="00932AD1">
        <w:rPr>
          <w:bCs/>
          <w:color w:val="000000"/>
          <w:sz w:val="20"/>
          <w:szCs w:val="20"/>
        </w:rPr>
        <w:t>4</w:t>
      </w:r>
      <w:r w:rsidRPr="009F266E">
        <w:rPr>
          <w:bCs/>
          <w:color w:val="000000"/>
          <w:sz w:val="20"/>
          <w:szCs w:val="20"/>
        </w:rPr>
        <w:t>.</w:t>
      </w:r>
      <w:r w:rsidR="00932AD1">
        <w:rPr>
          <w:bCs/>
          <w:color w:val="000000"/>
          <w:sz w:val="20"/>
          <w:szCs w:val="20"/>
        </w:rPr>
        <w:t>8</w:t>
      </w:r>
      <w:r w:rsidRPr="009F266E">
        <w:rPr>
          <w:bCs/>
          <w:color w:val="000000"/>
          <w:sz w:val="20"/>
          <w:szCs w:val="20"/>
        </w:rPr>
        <w:t>00.000,00 (</w:t>
      </w:r>
      <w:r w:rsidR="00932AD1">
        <w:rPr>
          <w:bCs/>
          <w:color w:val="000000"/>
          <w:sz w:val="20"/>
          <w:szCs w:val="20"/>
        </w:rPr>
        <w:t>quatro</w:t>
      </w:r>
      <w:r w:rsidRPr="009F266E">
        <w:rPr>
          <w:bCs/>
          <w:color w:val="000000"/>
          <w:sz w:val="20"/>
          <w:szCs w:val="20"/>
        </w:rPr>
        <w:t xml:space="preserve"> milhões e </w:t>
      </w:r>
      <w:r w:rsidR="00932AD1">
        <w:rPr>
          <w:bCs/>
          <w:color w:val="000000"/>
          <w:sz w:val="20"/>
          <w:szCs w:val="20"/>
        </w:rPr>
        <w:t>oito</w:t>
      </w:r>
      <w:r w:rsidRPr="009F266E">
        <w:rPr>
          <w:bCs/>
          <w:color w:val="000000"/>
          <w:sz w:val="20"/>
          <w:szCs w:val="20"/>
        </w:rPr>
        <w:t>centos mil reais).</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9.2.3.</w:t>
      </w:r>
      <w:r w:rsidRPr="009F266E">
        <w:rPr>
          <w:bCs/>
          <w:color w:val="000000"/>
          <w:sz w:val="20"/>
          <w:szCs w:val="20"/>
        </w:rPr>
        <w:t xml:space="preserve">A sociedade cooperativa com receita bruta igual ou inferior a R$ </w:t>
      </w:r>
      <w:r w:rsidR="00932AD1">
        <w:rPr>
          <w:bCs/>
          <w:color w:val="000000"/>
          <w:sz w:val="20"/>
          <w:szCs w:val="20"/>
        </w:rPr>
        <w:t>4</w:t>
      </w:r>
      <w:r w:rsidRPr="009F266E">
        <w:rPr>
          <w:bCs/>
          <w:color w:val="000000"/>
          <w:sz w:val="20"/>
          <w:szCs w:val="20"/>
        </w:rPr>
        <w:t>.</w:t>
      </w:r>
      <w:r w:rsidR="00932AD1">
        <w:rPr>
          <w:bCs/>
          <w:color w:val="000000"/>
          <w:sz w:val="20"/>
          <w:szCs w:val="20"/>
        </w:rPr>
        <w:t>8</w:t>
      </w:r>
      <w:r w:rsidRPr="009F266E">
        <w:rPr>
          <w:bCs/>
          <w:color w:val="000000"/>
          <w:sz w:val="20"/>
          <w:szCs w:val="20"/>
        </w:rPr>
        <w:t xml:space="preserve">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9.2.4.</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3</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4</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w:t>
      </w:r>
      <w:r w:rsidRPr="009F266E">
        <w:rPr>
          <w:bCs/>
          <w:color w:val="000000"/>
          <w:sz w:val="20"/>
          <w:szCs w:val="20"/>
        </w:rPr>
        <w:lastRenderedPageBreak/>
        <w:t xml:space="preserve">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C95C50" w:rsidRDefault="00186591" w:rsidP="00186591">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5</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9C482D">
        <w:rPr>
          <w:bCs/>
          <w:color w:val="000000"/>
          <w:sz w:val="20"/>
          <w:szCs w:val="20"/>
        </w:rPr>
        <w:t xml:space="preserve">juntamente com a documentação constante do item </w:t>
      </w:r>
      <w:r w:rsidR="009C482D" w:rsidRPr="005C59C5">
        <w:rPr>
          <w:bCs/>
          <w:color w:val="000000" w:themeColor="text1"/>
          <w:sz w:val="20"/>
          <w:szCs w:val="20"/>
        </w:rPr>
        <w:t>1</w:t>
      </w:r>
      <w:r w:rsidR="005C59C5" w:rsidRPr="005C59C5">
        <w:rPr>
          <w:bCs/>
          <w:color w:val="000000" w:themeColor="text1"/>
          <w:sz w:val="20"/>
          <w:szCs w:val="20"/>
        </w:rPr>
        <w:t>5</w:t>
      </w:r>
      <w:r w:rsidR="009C482D" w:rsidRPr="005C59C5">
        <w:rPr>
          <w:bCs/>
          <w:color w:val="000000" w:themeColor="text1"/>
          <w:sz w:val="20"/>
          <w:szCs w:val="20"/>
        </w:rPr>
        <w:t>.3</w:t>
      </w:r>
      <w:r w:rsidRPr="009F266E">
        <w:rPr>
          <w:bCs/>
          <w:color w:val="000000"/>
          <w:sz w:val="20"/>
          <w:szCs w:val="20"/>
        </w:rPr>
        <w:t>.</w:t>
      </w:r>
    </w:p>
    <w:p w:rsidR="00C95C50" w:rsidRDefault="00C95C50" w:rsidP="00C95C50">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w:t>
      </w:r>
      <w:r w:rsidR="005954AE">
        <w:rPr>
          <w:bCs/>
          <w:color w:val="000000"/>
          <w:sz w:val="20"/>
          <w:szCs w:val="20"/>
        </w:rPr>
        <w:t>3</w:t>
      </w:r>
      <w:r w:rsidRPr="009D3410">
        <w:rPr>
          <w:bCs/>
          <w:color w:val="000000"/>
          <w:sz w:val="20"/>
          <w:szCs w:val="20"/>
        </w:rPr>
        <w:t>/2006, fica reservada uma cota no percentual de</w:t>
      </w:r>
      <w:r>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9"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 xml:space="preserve">o caso da empresa de pequeno porte, aufira, em cada ano-calendário, receita bruta superior a R$ 360.000,00 (trezentos e sessenta mil reais) e igual ou inferior a R$ </w:t>
      </w:r>
      <w:r w:rsidR="00932AD1">
        <w:rPr>
          <w:bCs/>
          <w:color w:val="000000"/>
          <w:sz w:val="20"/>
          <w:szCs w:val="20"/>
        </w:rPr>
        <w:t>4</w:t>
      </w:r>
      <w:r w:rsidRPr="009F266E">
        <w:rPr>
          <w:bCs/>
          <w:color w:val="000000"/>
          <w:sz w:val="20"/>
          <w:szCs w:val="20"/>
        </w:rPr>
        <w:t>.</w:t>
      </w:r>
      <w:r w:rsidR="00932AD1">
        <w:rPr>
          <w:bCs/>
          <w:color w:val="000000"/>
          <w:sz w:val="20"/>
          <w:szCs w:val="20"/>
        </w:rPr>
        <w:t>8</w:t>
      </w:r>
      <w:r w:rsidRPr="009F266E">
        <w:rPr>
          <w:bCs/>
          <w:color w:val="000000"/>
          <w:sz w:val="20"/>
          <w:szCs w:val="20"/>
        </w:rPr>
        <w:t>00.000,00 (</w:t>
      </w:r>
      <w:r w:rsidR="00932AD1">
        <w:rPr>
          <w:bCs/>
          <w:color w:val="000000"/>
          <w:sz w:val="20"/>
          <w:szCs w:val="20"/>
        </w:rPr>
        <w:t>quatro</w:t>
      </w:r>
      <w:r w:rsidRPr="009F266E">
        <w:rPr>
          <w:bCs/>
          <w:color w:val="000000"/>
          <w:sz w:val="20"/>
          <w:szCs w:val="20"/>
        </w:rPr>
        <w:t xml:space="preserve"> milhões e </w:t>
      </w:r>
      <w:r w:rsidR="00932AD1">
        <w:rPr>
          <w:bCs/>
          <w:color w:val="000000"/>
          <w:sz w:val="20"/>
          <w:szCs w:val="20"/>
        </w:rPr>
        <w:t>oito</w:t>
      </w:r>
      <w:r w:rsidRPr="009F266E">
        <w:rPr>
          <w:bCs/>
          <w:color w:val="000000"/>
          <w:sz w:val="20"/>
          <w:szCs w:val="20"/>
        </w:rPr>
        <w:t>centos mil reais).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10.6.</w:t>
      </w:r>
      <w:r w:rsidRPr="009F266E">
        <w:rPr>
          <w:bCs/>
          <w:color w:val="000000"/>
          <w:sz w:val="20"/>
          <w:szCs w:val="20"/>
        </w:rPr>
        <w:t xml:space="preserve">A sociedade cooperativa com receita bruta igual ou inferior a R$ </w:t>
      </w:r>
      <w:r w:rsidR="00932AD1">
        <w:rPr>
          <w:bCs/>
          <w:color w:val="000000"/>
          <w:sz w:val="20"/>
          <w:szCs w:val="20"/>
        </w:rPr>
        <w:t>4</w:t>
      </w:r>
      <w:r w:rsidRPr="009F266E">
        <w:rPr>
          <w:bCs/>
          <w:color w:val="000000"/>
          <w:sz w:val="20"/>
          <w:szCs w:val="20"/>
        </w:rPr>
        <w:t>.</w:t>
      </w:r>
      <w:r w:rsidR="00932AD1">
        <w:rPr>
          <w:bCs/>
          <w:color w:val="000000"/>
          <w:sz w:val="20"/>
          <w:szCs w:val="20"/>
        </w:rPr>
        <w:t>8</w:t>
      </w:r>
      <w:r w:rsidRPr="009F266E">
        <w:rPr>
          <w:bCs/>
          <w:color w:val="000000"/>
          <w:sz w:val="20"/>
          <w:szCs w:val="20"/>
        </w:rPr>
        <w:t xml:space="preserve">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C95C50" w:rsidRPr="009F266E" w:rsidRDefault="00AA7178"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00C95C50" w:rsidRPr="009F266E">
        <w:rPr>
          <w:b/>
          <w:bCs/>
          <w:color w:val="000000"/>
          <w:sz w:val="20"/>
          <w:szCs w:val="20"/>
        </w:rPr>
        <w:t xml:space="preserve">. </w:t>
      </w:r>
      <w:r w:rsidR="00C95C50" w:rsidRPr="009F266E">
        <w:rPr>
          <w:bCs/>
          <w:color w:val="000000"/>
          <w:sz w:val="20"/>
          <w:szCs w:val="20"/>
        </w:rPr>
        <w:t xml:space="preserve">A fruição dos benefícios licitatórios determinados pela Lei Complementar nº 123/2006 independe da habilitação da </w:t>
      </w:r>
      <w:r w:rsidR="00C95C50">
        <w:rPr>
          <w:bCs/>
          <w:color w:val="000000"/>
          <w:sz w:val="20"/>
          <w:szCs w:val="20"/>
        </w:rPr>
        <w:t>m</w:t>
      </w:r>
      <w:r w:rsidR="00C95C50" w:rsidRPr="009F266E">
        <w:rPr>
          <w:bCs/>
          <w:color w:val="000000"/>
          <w:sz w:val="20"/>
          <w:szCs w:val="20"/>
        </w:rPr>
        <w:t xml:space="preserve">icroempresa, </w:t>
      </w:r>
      <w:r w:rsidR="00C95C50">
        <w:rPr>
          <w:bCs/>
          <w:color w:val="000000"/>
          <w:sz w:val="20"/>
          <w:szCs w:val="20"/>
        </w:rPr>
        <w:t>e</w:t>
      </w:r>
      <w:r w:rsidR="00C95C50" w:rsidRPr="009F266E">
        <w:rPr>
          <w:bCs/>
          <w:color w:val="000000"/>
          <w:sz w:val="20"/>
          <w:szCs w:val="20"/>
        </w:rPr>
        <w:t xml:space="preserve">mpresa de </w:t>
      </w:r>
      <w:r w:rsidR="00C95C50">
        <w:rPr>
          <w:bCs/>
          <w:color w:val="000000"/>
          <w:sz w:val="20"/>
          <w:szCs w:val="20"/>
        </w:rPr>
        <w:t>p</w:t>
      </w:r>
      <w:r w:rsidR="00C95C50" w:rsidRPr="009F266E">
        <w:rPr>
          <w:bCs/>
          <w:color w:val="000000"/>
          <w:sz w:val="20"/>
          <w:szCs w:val="20"/>
        </w:rPr>
        <w:t xml:space="preserve">equeno </w:t>
      </w:r>
      <w:r w:rsidR="00C95C50">
        <w:rPr>
          <w:bCs/>
          <w:color w:val="000000"/>
          <w:sz w:val="20"/>
          <w:szCs w:val="20"/>
        </w:rPr>
        <w:t>p</w:t>
      </w:r>
      <w:r w:rsidR="00C95C50" w:rsidRPr="009F266E">
        <w:rPr>
          <w:bCs/>
          <w:color w:val="000000"/>
          <w:sz w:val="20"/>
          <w:szCs w:val="20"/>
        </w:rPr>
        <w:t>orte ou equiparado para a obtenção do regime tributário simplificado.</w:t>
      </w:r>
    </w:p>
    <w:p w:rsidR="00C95C50" w:rsidRPr="009F266E" w:rsidRDefault="00AA7178"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10.9</w:t>
      </w:r>
      <w:r w:rsidR="00C95C50" w:rsidRPr="009F266E">
        <w:rPr>
          <w:b/>
          <w:bCs/>
          <w:color w:val="000000"/>
          <w:sz w:val="20"/>
          <w:szCs w:val="20"/>
        </w:rPr>
        <w:t xml:space="preserve">. </w:t>
      </w:r>
      <w:r w:rsidR="00C95C50" w:rsidRPr="00673BCB">
        <w:rPr>
          <w:bCs/>
          <w:color w:val="000000"/>
          <w:sz w:val="20"/>
          <w:szCs w:val="20"/>
        </w:rPr>
        <w:t>A</w:t>
      </w:r>
      <w:r w:rsidR="00C95C50" w:rsidRPr="009F266E">
        <w:rPr>
          <w:bCs/>
          <w:color w:val="000000"/>
          <w:sz w:val="20"/>
          <w:szCs w:val="20"/>
        </w:rPr>
        <w:t xml:space="preserve">s </w:t>
      </w:r>
      <w:r w:rsidR="00C95C50">
        <w:rPr>
          <w:bCs/>
          <w:color w:val="000000"/>
          <w:sz w:val="20"/>
          <w:szCs w:val="20"/>
        </w:rPr>
        <w:t>Licitante</w:t>
      </w:r>
      <w:r w:rsidR="00C95C50" w:rsidRPr="009F266E">
        <w:rPr>
          <w:bCs/>
          <w:color w:val="000000"/>
          <w:sz w:val="20"/>
          <w:szCs w:val="20"/>
        </w:rPr>
        <w:t xml:space="preserve">s deverão apresentar declaração, sob as penas da lei, de que cumprem os requisitos legais para a qualificação como </w:t>
      </w:r>
      <w:r w:rsidR="00C95C50">
        <w:rPr>
          <w:bCs/>
          <w:color w:val="000000"/>
          <w:sz w:val="20"/>
          <w:szCs w:val="20"/>
        </w:rPr>
        <w:t>M</w:t>
      </w:r>
      <w:r w:rsidR="00C95C50" w:rsidRPr="009F266E">
        <w:rPr>
          <w:bCs/>
          <w:color w:val="000000"/>
          <w:sz w:val="20"/>
          <w:szCs w:val="20"/>
        </w:rPr>
        <w:t xml:space="preserve">icroempresa, </w:t>
      </w:r>
      <w:r w:rsidR="00C95C50">
        <w:rPr>
          <w:bCs/>
          <w:color w:val="000000"/>
          <w:sz w:val="20"/>
          <w:szCs w:val="20"/>
        </w:rPr>
        <w:t>E</w:t>
      </w:r>
      <w:r w:rsidR="00C95C50" w:rsidRPr="009F266E">
        <w:rPr>
          <w:bCs/>
          <w:color w:val="000000"/>
          <w:sz w:val="20"/>
          <w:szCs w:val="20"/>
        </w:rPr>
        <w:t xml:space="preserve">mpresa de </w:t>
      </w:r>
      <w:r w:rsidR="00C95C50">
        <w:rPr>
          <w:bCs/>
          <w:color w:val="000000"/>
          <w:sz w:val="20"/>
          <w:szCs w:val="20"/>
        </w:rPr>
        <w:t>P</w:t>
      </w:r>
      <w:r w:rsidR="00C95C50" w:rsidRPr="009F266E">
        <w:rPr>
          <w:bCs/>
          <w:color w:val="000000"/>
          <w:sz w:val="20"/>
          <w:szCs w:val="20"/>
        </w:rPr>
        <w:t xml:space="preserve">equeno </w:t>
      </w:r>
      <w:r w:rsidR="00C95C50">
        <w:rPr>
          <w:bCs/>
          <w:color w:val="000000"/>
          <w:sz w:val="20"/>
          <w:szCs w:val="20"/>
        </w:rPr>
        <w:t>P</w:t>
      </w:r>
      <w:r w:rsidR="00C95C50"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00C95C50" w:rsidRPr="009F266E">
            <w:rPr>
              <w:bCs/>
              <w:color w:val="000000"/>
              <w:sz w:val="20"/>
              <w:szCs w:val="20"/>
            </w:rPr>
            <w:t>42 a</w:t>
          </w:r>
        </w:smartTag>
      </w:smartTag>
      <w:r w:rsidR="00C95C50" w:rsidRPr="009F266E">
        <w:rPr>
          <w:bCs/>
          <w:color w:val="000000"/>
          <w:sz w:val="20"/>
          <w:szCs w:val="20"/>
        </w:rPr>
        <w:t xml:space="preserve"> 49 da referida Lei Complementar (Art. 11 do Decreto nº 6.204, de </w:t>
      </w:r>
      <w:proofErr w:type="gramStart"/>
      <w:r w:rsidR="00C95C50" w:rsidRPr="009F266E">
        <w:rPr>
          <w:bCs/>
          <w:color w:val="000000"/>
          <w:sz w:val="20"/>
          <w:szCs w:val="20"/>
        </w:rPr>
        <w:t>5</w:t>
      </w:r>
      <w:proofErr w:type="gramEnd"/>
      <w:r w:rsidR="00C95C50" w:rsidRPr="009F266E">
        <w:rPr>
          <w:bCs/>
          <w:color w:val="000000"/>
          <w:sz w:val="20"/>
          <w:szCs w:val="20"/>
        </w:rPr>
        <w:t xml:space="preserve"> de setembro de 2007).</w:t>
      </w:r>
    </w:p>
    <w:p w:rsidR="00186591" w:rsidRDefault="00AA7178" w:rsidP="00C95C50">
      <w:pPr>
        <w:widowControl w:val="0"/>
        <w:autoSpaceDE w:val="0"/>
        <w:autoSpaceDN w:val="0"/>
        <w:adjustRightInd w:val="0"/>
        <w:spacing w:after="120" w:line="240" w:lineRule="auto"/>
        <w:jc w:val="both"/>
        <w:rPr>
          <w:b/>
          <w:bCs/>
          <w:color w:val="000000"/>
          <w:sz w:val="20"/>
          <w:szCs w:val="20"/>
        </w:rPr>
      </w:pPr>
      <w:r>
        <w:rPr>
          <w:b/>
          <w:bCs/>
          <w:color w:val="000000"/>
          <w:sz w:val="20"/>
          <w:szCs w:val="20"/>
        </w:rPr>
        <w:t>10.10</w:t>
      </w:r>
      <w:r w:rsidR="00C95C50" w:rsidRPr="009F266E">
        <w:rPr>
          <w:b/>
          <w:bCs/>
          <w:color w:val="000000"/>
          <w:sz w:val="20"/>
          <w:szCs w:val="20"/>
        </w:rPr>
        <w:t xml:space="preserve">. </w:t>
      </w:r>
      <w:r w:rsidR="00C95C50"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C95C50">
        <w:rPr>
          <w:bCs/>
          <w:color w:val="000000"/>
          <w:sz w:val="20"/>
          <w:szCs w:val="20"/>
        </w:rPr>
        <w:t xml:space="preserve">juntamente com a documentação constante do item </w:t>
      </w:r>
      <w:r w:rsidR="00C95C50" w:rsidRPr="005C59C5">
        <w:rPr>
          <w:bCs/>
          <w:color w:val="000000" w:themeColor="text1"/>
          <w:sz w:val="20"/>
          <w:szCs w:val="20"/>
        </w:rPr>
        <w:t>1</w:t>
      </w:r>
      <w:r w:rsidR="005C59C5" w:rsidRPr="005C59C5">
        <w:rPr>
          <w:bCs/>
          <w:color w:val="000000" w:themeColor="text1"/>
          <w:sz w:val="20"/>
          <w:szCs w:val="20"/>
        </w:rPr>
        <w:t>5</w:t>
      </w:r>
      <w:r w:rsidR="00C95C50" w:rsidRPr="005C59C5">
        <w:rPr>
          <w:bCs/>
          <w:color w:val="000000" w:themeColor="text1"/>
          <w:sz w:val="20"/>
          <w:szCs w:val="20"/>
        </w:rPr>
        <w:t>.3.</w:t>
      </w:r>
    </w:p>
    <w:p w:rsidR="007E38CB" w:rsidRPr="00FC47D3" w:rsidRDefault="00365BB3" w:rsidP="007E38CB">
      <w:pPr>
        <w:widowControl w:val="0"/>
        <w:autoSpaceDE w:val="0"/>
        <w:autoSpaceDN w:val="0"/>
        <w:adjustRightInd w:val="0"/>
        <w:spacing w:after="0" w:line="240" w:lineRule="auto"/>
        <w:jc w:val="both"/>
        <w:rPr>
          <w:b/>
          <w:bCs/>
          <w:color w:val="000000"/>
          <w:sz w:val="20"/>
          <w:szCs w:val="20"/>
        </w:rPr>
      </w:pPr>
      <w:r>
        <w:rPr>
          <w:b/>
          <w:bCs/>
          <w:color w:val="000000"/>
          <w:sz w:val="20"/>
          <w:szCs w:val="20"/>
        </w:rPr>
        <w:t>11</w:t>
      </w:r>
      <w:r w:rsidR="007E38CB" w:rsidRPr="00FC47D3">
        <w:rPr>
          <w:b/>
          <w:bCs/>
          <w:color w:val="000000"/>
          <w:sz w:val="20"/>
          <w:szCs w:val="20"/>
        </w:rPr>
        <w:t>. DO BENEFÍCIO ÀS MICROEMPRESAS E EMPRESAS DE PEQUENO PORTE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.1.</w:t>
      </w:r>
      <w:r w:rsidR="007E38CB"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w:t>
      </w:r>
      <w:r w:rsidR="007E38CB" w:rsidRPr="00FC47D3">
        <w:rPr>
          <w:b/>
          <w:bCs/>
          <w:color w:val="000000"/>
          <w:sz w:val="20"/>
          <w:szCs w:val="20"/>
        </w:rPr>
        <w:t>.</w:t>
      </w:r>
      <w:r w:rsidR="007E38CB">
        <w:rPr>
          <w:b/>
          <w:bCs/>
          <w:color w:val="000000"/>
          <w:sz w:val="20"/>
          <w:szCs w:val="20"/>
        </w:rPr>
        <w:t>1.</w:t>
      </w:r>
      <w:r w:rsidR="007E38CB" w:rsidRPr="00FC47D3">
        <w:rPr>
          <w:bCs/>
          <w:color w:val="000000"/>
          <w:sz w:val="20"/>
          <w:szCs w:val="20"/>
        </w:rPr>
        <w:t xml:space="preserve"> A microempresa ou a empresa de pequeno porte mais bem classificada poderá, no prazo de </w:t>
      </w:r>
      <w:proofErr w:type="gramStart"/>
      <w:r w:rsidR="007E38CB" w:rsidRPr="00FC47D3">
        <w:rPr>
          <w:bCs/>
          <w:color w:val="000000"/>
          <w:sz w:val="20"/>
          <w:szCs w:val="20"/>
        </w:rPr>
        <w:t>5</w:t>
      </w:r>
      <w:proofErr w:type="gramEnd"/>
      <w:r w:rsidR="007E38CB"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7E38CB" w:rsidRPr="00FC47D3">
        <w:rPr>
          <w:bCs/>
          <w:color w:val="000000"/>
          <w:sz w:val="20"/>
          <w:szCs w:val="20"/>
        </w:rPr>
        <w:lastRenderedPageBreak/>
        <w:t>habilitatórias</w:t>
      </w:r>
      <w:proofErr w:type="spellEnd"/>
      <w:r w:rsidR="007E38CB" w:rsidRPr="00FC47D3">
        <w:rPr>
          <w:bCs/>
          <w:color w:val="000000"/>
          <w:sz w:val="20"/>
          <w:szCs w:val="20"/>
        </w:rPr>
        <w:t xml:space="preserve"> e observado o valor estimado para a contratação, será adjudicado em seu favor o objeto deste Pregão;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1.2.</w:t>
      </w:r>
      <w:r w:rsidR="007E38CB"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Pr>
          <w:b/>
          <w:bCs/>
          <w:color w:val="000000"/>
          <w:sz w:val="20"/>
          <w:szCs w:val="20"/>
        </w:rPr>
        <w:t>.1.3.</w:t>
      </w:r>
      <w:r w:rsidR="007E38CB"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1.4</w:t>
      </w:r>
      <w:r w:rsidR="007E38CB" w:rsidRPr="00FC47D3">
        <w:rPr>
          <w:bCs/>
          <w:color w:val="000000"/>
          <w:sz w:val="20"/>
          <w:szCs w:val="20"/>
        </w:rPr>
        <w:t xml:space="preserve">. O convocado que não apresentar proposta dentro do prazo de </w:t>
      </w:r>
      <w:proofErr w:type="gramStart"/>
      <w:r w:rsidR="007E38CB" w:rsidRPr="00FC47D3">
        <w:rPr>
          <w:bCs/>
          <w:color w:val="000000"/>
          <w:sz w:val="20"/>
          <w:szCs w:val="20"/>
        </w:rPr>
        <w:t>5</w:t>
      </w:r>
      <w:proofErr w:type="gramEnd"/>
      <w:r w:rsidR="007E38CB" w:rsidRPr="00FC47D3">
        <w:rPr>
          <w:bCs/>
          <w:color w:val="000000"/>
          <w:sz w:val="20"/>
          <w:szCs w:val="20"/>
        </w:rPr>
        <w:t xml:space="preserve"> (cinco) minutos, controlados pelo SISTEMA, decairá do direito previsto no</w:t>
      </w:r>
      <w:r w:rsidR="007E38CB">
        <w:rPr>
          <w:bCs/>
          <w:color w:val="000000"/>
          <w:sz w:val="20"/>
          <w:szCs w:val="20"/>
        </w:rPr>
        <w:t>s</w:t>
      </w:r>
      <w:r w:rsidR="007E38CB" w:rsidRPr="00FC47D3">
        <w:rPr>
          <w:bCs/>
          <w:color w:val="000000"/>
          <w:sz w:val="20"/>
          <w:szCs w:val="20"/>
        </w:rPr>
        <w:t xml:space="preserve"> art. 44 e 45 da Lei Complementar nº 123/2006.</w:t>
      </w:r>
    </w:p>
    <w:p w:rsidR="0088262D" w:rsidRDefault="00365BB3" w:rsidP="007E38CB">
      <w:pPr>
        <w:widowControl w:val="0"/>
        <w:autoSpaceDE w:val="0"/>
        <w:autoSpaceDN w:val="0"/>
        <w:adjustRightInd w:val="0"/>
        <w:spacing w:after="12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1.5</w:t>
      </w:r>
      <w:r w:rsidR="007E38CB" w:rsidRPr="00FC47D3">
        <w:rPr>
          <w:b/>
          <w:bCs/>
          <w:color w:val="000000"/>
          <w:sz w:val="20"/>
          <w:szCs w:val="20"/>
        </w:rPr>
        <w:t>.</w:t>
      </w:r>
      <w:r w:rsidR="007E38CB"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1</w:t>
      </w:r>
      <w:r w:rsidR="00365BB3">
        <w:rPr>
          <w:b/>
          <w:bCs/>
          <w:color w:val="000000"/>
          <w:sz w:val="20"/>
          <w:szCs w:val="20"/>
        </w:rPr>
        <w:t>2</w:t>
      </w:r>
      <w:r w:rsidR="0088262D" w:rsidRPr="00FC47D3">
        <w:rPr>
          <w:b/>
          <w:bCs/>
          <w:color w:val="000000"/>
          <w:sz w:val="20"/>
          <w:szCs w:val="20"/>
        </w:rPr>
        <w:t>.1.</w:t>
      </w:r>
      <w:proofErr w:type="gramEnd"/>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rPr>
        <w:t xml:space="preserve">13. DOS CRITÉRIOS DE JULGAMENTO DAS PROPOSTAS </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u w:val="single"/>
        </w:rPr>
        <w:t>13.</w:t>
      </w:r>
      <w:r w:rsidR="00A6522A">
        <w:rPr>
          <w:b/>
          <w:bCs/>
          <w:color w:val="000000" w:themeColor="text1"/>
          <w:sz w:val="20"/>
          <w:szCs w:val="20"/>
          <w:u w:val="single"/>
        </w:rPr>
        <w:t>1</w:t>
      </w:r>
      <w:r w:rsidRPr="000857F2">
        <w:rPr>
          <w:b/>
          <w:bCs/>
          <w:color w:val="000000" w:themeColor="text1"/>
          <w:sz w:val="20"/>
          <w:szCs w:val="20"/>
          <w:u w:val="single"/>
        </w:rPr>
        <w:t>. O preço estimado para contratação somente será divulgado após o término da fase de lances.</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rPr>
        <w:t>13.</w:t>
      </w:r>
      <w:r w:rsidR="00A6522A">
        <w:rPr>
          <w:b/>
          <w:bCs/>
          <w:color w:val="000000" w:themeColor="text1"/>
          <w:sz w:val="20"/>
          <w:szCs w:val="20"/>
        </w:rPr>
        <w:t>2</w:t>
      </w:r>
      <w:r w:rsidRPr="000857F2">
        <w:rPr>
          <w:b/>
          <w:bCs/>
          <w:color w:val="000000" w:themeColor="text1"/>
          <w:sz w:val="20"/>
          <w:szCs w:val="20"/>
        </w:rPr>
        <w:t xml:space="preserve">. </w:t>
      </w:r>
      <w:proofErr w:type="gramStart"/>
      <w:r w:rsidRPr="000857F2">
        <w:rPr>
          <w:bCs/>
          <w:color w:val="000000" w:themeColor="text1"/>
          <w:sz w:val="20"/>
          <w:szCs w:val="20"/>
        </w:rPr>
        <w:t>O(</w:t>
      </w:r>
      <w:proofErr w:type="gramEnd"/>
      <w:r w:rsidRPr="000857F2">
        <w:rPr>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3</w:t>
      </w:r>
      <w:r w:rsidRPr="000857F2">
        <w:rPr>
          <w:b/>
          <w:bCs/>
          <w:color w:val="000000" w:themeColor="text1"/>
          <w:sz w:val="20"/>
          <w:szCs w:val="20"/>
        </w:rPr>
        <w:t>.</w:t>
      </w:r>
      <w:r w:rsidRPr="000857F2">
        <w:rPr>
          <w:bCs/>
          <w:color w:val="000000" w:themeColor="text1"/>
          <w:sz w:val="20"/>
          <w:szCs w:val="20"/>
        </w:rPr>
        <w:t xml:space="preserve"> Encerrada a etapa de lances,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examinará a proposta de preços classificada em primeiro lugar quanto à compatibilidade do preço em relação ao estimado para contratação constante dos </w:t>
      </w:r>
      <w:proofErr w:type="gramStart"/>
      <w:r w:rsidRPr="000857F2">
        <w:rPr>
          <w:bCs/>
          <w:color w:val="000000" w:themeColor="text1"/>
          <w:sz w:val="20"/>
          <w:szCs w:val="20"/>
        </w:rPr>
        <w:t>autos</w:t>
      </w:r>
      <w:proofErr w:type="gramEnd"/>
      <w:r w:rsidRPr="000857F2">
        <w:rPr>
          <w:bCs/>
          <w:color w:val="000000" w:themeColor="text1"/>
          <w:sz w:val="20"/>
          <w:szCs w:val="20"/>
        </w:rPr>
        <w:t>.</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4</w:t>
      </w:r>
      <w:r w:rsidRPr="000857F2">
        <w:rPr>
          <w:b/>
          <w:bCs/>
          <w:color w:val="000000" w:themeColor="text1"/>
          <w:sz w:val="20"/>
          <w:szCs w:val="20"/>
        </w:rPr>
        <w:t>.</w:t>
      </w:r>
      <w:r w:rsidRPr="000857F2">
        <w:rPr>
          <w:bCs/>
          <w:color w:val="000000" w:themeColor="text1"/>
          <w:sz w:val="20"/>
          <w:szCs w:val="20"/>
        </w:rPr>
        <w:t xml:space="preserve"> O item cujo preço total seja superior ao estimado para a contratação, constante dos autos, não </w:t>
      </w:r>
      <w:proofErr w:type="gramStart"/>
      <w:r w:rsidRPr="000857F2">
        <w:rPr>
          <w:bCs/>
          <w:color w:val="000000" w:themeColor="text1"/>
          <w:sz w:val="20"/>
          <w:szCs w:val="20"/>
        </w:rPr>
        <w:t>será(</w:t>
      </w:r>
      <w:proofErr w:type="spellStart"/>
      <w:proofErr w:type="gramEnd"/>
      <w:r w:rsidRPr="000857F2">
        <w:rPr>
          <w:bCs/>
          <w:color w:val="000000" w:themeColor="text1"/>
          <w:sz w:val="20"/>
          <w:szCs w:val="20"/>
        </w:rPr>
        <w:t>ão</w:t>
      </w:r>
      <w:proofErr w:type="spellEnd"/>
      <w:r w:rsidRPr="000857F2">
        <w:rPr>
          <w:bCs/>
          <w:color w:val="000000" w:themeColor="text1"/>
          <w:sz w:val="20"/>
          <w:szCs w:val="20"/>
        </w:rPr>
        <w:t>) aceito(s), e portanto, não será(</w:t>
      </w:r>
      <w:proofErr w:type="spellStart"/>
      <w:r w:rsidRPr="000857F2">
        <w:rPr>
          <w:bCs/>
          <w:color w:val="000000" w:themeColor="text1"/>
          <w:sz w:val="20"/>
          <w:szCs w:val="20"/>
        </w:rPr>
        <w:t>ão</w:t>
      </w:r>
      <w:proofErr w:type="spellEnd"/>
      <w:r w:rsidRPr="000857F2">
        <w:rPr>
          <w:bCs/>
          <w:color w:val="000000" w:themeColor="text1"/>
          <w:sz w:val="20"/>
          <w:szCs w:val="20"/>
        </w:rPr>
        <w:t>) adjudicado(s).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5</w:t>
      </w:r>
      <w:r w:rsidRPr="000857F2">
        <w:rPr>
          <w:b/>
          <w:bCs/>
          <w:color w:val="000000" w:themeColor="text1"/>
          <w:sz w:val="20"/>
          <w:szCs w:val="20"/>
        </w:rPr>
        <w:t>.</w:t>
      </w:r>
      <w:r w:rsidRPr="000857F2">
        <w:rPr>
          <w:bCs/>
          <w:color w:val="000000" w:themeColor="text1"/>
          <w:sz w:val="20"/>
          <w:szCs w:val="20"/>
        </w:rPr>
        <w:t xml:space="preserve"> A classificação das propostas será pelo critério de </w:t>
      </w:r>
      <w:r w:rsidR="00AA7178">
        <w:rPr>
          <w:b/>
          <w:bCs/>
          <w:color w:val="000000" w:themeColor="text1"/>
          <w:sz w:val="20"/>
          <w:szCs w:val="20"/>
        </w:rPr>
        <w:t xml:space="preserve">MENOR VALOR UNITÁRIO </w:t>
      </w:r>
      <w:r w:rsidRPr="000857F2">
        <w:rPr>
          <w:b/>
          <w:bCs/>
          <w:color w:val="000000" w:themeColor="text1"/>
          <w:sz w:val="20"/>
          <w:szCs w:val="20"/>
        </w:rPr>
        <w:t>POR ITEM</w:t>
      </w:r>
      <w:r w:rsidRPr="000857F2">
        <w:rPr>
          <w:bCs/>
          <w:color w:val="000000" w:themeColor="text1"/>
          <w:sz w:val="20"/>
          <w:szCs w:val="20"/>
        </w:rPr>
        <w:t xml:space="preserve">, observado o </w:t>
      </w:r>
      <w:r w:rsidRPr="000857F2">
        <w:rPr>
          <w:b/>
          <w:bCs/>
          <w:color w:val="000000" w:themeColor="text1"/>
          <w:sz w:val="20"/>
          <w:szCs w:val="20"/>
        </w:rPr>
        <w:t xml:space="preserve">PREÇO UNITÁRIO DE REFERÊNCIA, </w:t>
      </w:r>
      <w:r w:rsidRPr="000857F2">
        <w:rPr>
          <w:bCs/>
          <w:color w:val="000000" w:themeColor="text1"/>
          <w:sz w:val="20"/>
          <w:szCs w:val="20"/>
        </w:rPr>
        <w:t xml:space="preserve">obtidos por meio de pesquisa de mercado. </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6</w:t>
      </w:r>
      <w:r w:rsidRPr="000857F2">
        <w:rPr>
          <w:b/>
          <w:bCs/>
          <w:color w:val="000000" w:themeColor="text1"/>
          <w:sz w:val="20"/>
          <w:szCs w:val="20"/>
        </w:rPr>
        <w:t>.</w:t>
      </w:r>
      <w:r w:rsidRPr="000857F2">
        <w:rPr>
          <w:bCs/>
          <w:color w:val="000000" w:themeColor="text1"/>
          <w:sz w:val="20"/>
          <w:szCs w:val="20"/>
        </w:rPr>
        <w:t xml:space="preserve"> Os </w:t>
      </w:r>
      <w:r w:rsidRPr="000857F2">
        <w:rPr>
          <w:b/>
          <w:bCs/>
          <w:color w:val="000000" w:themeColor="text1"/>
          <w:sz w:val="20"/>
          <w:szCs w:val="20"/>
        </w:rPr>
        <w:t>PREÇOS UNITÁRIOS DE REFERÊNCIA</w:t>
      </w:r>
      <w:r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w:t>
      </w:r>
      <w:r w:rsidR="00A6522A">
        <w:rPr>
          <w:b/>
          <w:bCs/>
          <w:color w:val="000000" w:themeColor="text1"/>
          <w:sz w:val="20"/>
          <w:szCs w:val="20"/>
        </w:rPr>
        <w:t>7</w:t>
      </w:r>
      <w:r w:rsidRPr="000857F2">
        <w:rPr>
          <w:b/>
          <w:bCs/>
          <w:color w:val="000000" w:themeColor="text1"/>
          <w:sz w:val="20"/>
          <w:szCs w:val="20"/>
        </w:rPr>
        <w:t>.</w:t>
      </w:r>
      <w:r w:rsidRPr="000857F2">
        <w:rPr>
          <w:bCs/>
          <w:color w:val="000000" w:themeColor="text1"/>
          <w:sz w:val="20"/>
          <w:szCs w:val="20"/>
        </w:rPr>
        <w:t xml:space="preserve"> Confirmada a aceitabilidade da proposta,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divulgará o resultado do julgamento do preço, </w:t>
      </w:r>
      <w:r w:rsidRPr="000857F2">
        <w:rPr>
          <w:b/>
          <w:bCs/>
          <w:color w:val="000000" w:themeColor="text1"/>
          <w:sz w:val="20"/>
          <w:szCs w:val="20"/>
          <w:u w:val="single"/>
        </w:rPr>
        <w:t>disponibilizando quando solicitado pelas Licitantes após o encerramento da etapa de lances, o preço estimado para contratação</w:t>
      </w:r>
      <w:r w:rsidRPr="000857F2">
        <w:rPr>
          <w:bCs/>
          <w:color w:val="000000" w:themeColor="text1"/>
          <w:sz w:val="20"/>
          <w:szCs w:val="20"/>
        </w:rPr>
        <w:t xml:space="preserve">, procedendo </w:t>
      </w:r>
      <w:r w:rsidRPr="000857F2">
        <w:rPr>
          <w:b/>
          <w:bCs/>
          <w:color w:val="000000" w:themeColor="text1"/>
          <w:sz w:val="20"/>
          <w:szCs w:val="20"/>
        </w:rPr>
        <w:t>posteriormente</w:t>
      </w:r>
      <w:r w:rsidRPr="000857F2">
        <w:rPr>
          <w:bCs/>
          <w:color w:val="000000" w:themeColor="text1"/>
          <w:sz w:val="20"/>
          <w:szCs w:val="20"/>
        </w:rPr>
        <w:t xml:space="preserve"> à verificação da habilitação da Licitante, conforme as disposições deste Edital e seus Anexos. </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b/>
          <w:bCs/>
          <w:color w:val="000000" w:themeColor="text1"/>
          <w:sz w:val="20"/>
          <w:szCs w:val="20"/>
        </w:rPr>
        <w:t>13.</w:t>
      </w:r>
      <w:r w:rsidR="00A6522A">
        <w:rPr>
          <w:b/>
          <w:bCs/>
          <w:color w:val="000000" w:themeColor="text1"/>
          <w:sz w:val="20"/>
          <w:szCs w:val="20"/>
        </w:rPr>
        <w:t>8</w:t>
      </w:r>
      <w:r w:rsidRPr="000857F2">
        <w:rPr>
          <w:b/>
          <w:bCs/>
          <w:color w:val="000000" w:themeColor="text1"/>
          <w:sz w:val="20"/>
          <w:szCs w:val="20"/>
        </w:rPr>
        <w:t>.</w:t>
      </w:r>
      <w:r w:rsidRPr="000857F2">
        <w:rPr>
          <w:bCs/>
          <w:color w:val="000000" w:themeColor="text1"/>
          <w:sz w:val="20"/>
          <w:szCs w:val="20"/>
        </w:rPr>
        <w:t xml:space="preserve"> Se a proposta de preços não for classificada ou se a Licitante não atender às exigências </w:t>
      </w:r>
      <w:proofErr w:type="spellStart"/>
      <w:r w:rsidRPr="000857F2">
        <w:rPr>
          <w:bCs/>
          <w:color w:val="000000" w:themeColor="text1"/>
          <w:sz w:val="20"/>
          <w:szCs w:val="20"/>
        </w:rPr>
        <w:t>habilitatórias</w:t>
      </w:r>
      <w:proofErr w:type="spellEnd"/>
      <w:r w:rsidRPr="000857F2">
        <w:rPr>
          <w:bCs/>
          <w:color w:val="000000" w:themeColor="text1"/>
          <w:sz w:val="20"/>
          <w:szCs w:val="20"/>
        </w:rPr>
        <w:t xml:space="preserve">,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0857F2">
        <w:rPr>
          <w:rFonts w:cs="Calibri"/>
          <w:bCs/>
          <w:color w:val="000000" w:themeColor="text1"/>
          <w:sz w:val="20"/>
          <w:szCs w:val="20"/>
        </w:rPr>
        <w:t>adjudicado o objeto do certame.</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rFonts w:cs="Calibri"/>
          <w:b/>
          <w:bCs/>
          <w:color w:val="000000" w:themeColor="text1"/>
          <w:sz w:val="20"/>
          <w:szCs w:val="20"/>
        </w:rPr>
        <w:t>13.</w:t>
      </w:r>
      <w:r w:rsidR="00A6522A">
        <w:rPr>
          <w:rFonts w:cs="Calibri"/>
          <w:b/>
          <w:bCs/>
          <w:color w:val="000000" w:themeColor="text1"/>
          <w:sz w:val="20"/>
          <w:szCs w:val="20"/>
        </w:rPr>
        <w:t>9</w:t>
      </w:r>
      <w:r w:rsidRPr="000857F2">
        <w:rPr>
          <w:rFonts w:cs="Calibri"/>
          <w:b/>
          <w:bCs/>
          <w:color w:val="000000" w:themeColor="text1"/>
          <w:sz w:val="20"/>
          <w:szCs w:val="20"/>
        </w:rPr>
        <w:t>.</w:t>
      </w:r>
      <w:r w:rsidRPr="000857F2">
        <w:rPr>
          <w:rFonts w:cs="Calibri"/>
          <w:bCs/>
          <w:color w:val="000000" w:themeColor="text1"/>
          <w:sz w:val="20"/>
          <w:szCs w:val="20"/>
        </w:rPr>
        <w:t xml:space="preserve"> Atendidas as especificações do Edital, estando habilitada a Licitante e tendo sido aceito o menor preço apurado, </w:t>
      </w:r>
      <w:proofErr w:type="gramStart"/>
      <w:r w:rsidRPr="000857F2">
        <w:rPr>
          <w:rFonts w:cs="Calibri"/>
          <w:bCs/>
          <w:color w:val="000000" w:themeColor="text1"/>
          <w:sz w:val="20"/>
          <w:szCs w:val="20"/>
        </w:rPr>
        <w:t>o(</w:t>
      </w:r>
      <w:proofErr w:type="gramEnd"/>
      <w:r w:rsidRPr="000857F2">
        <w:rPr>
          <w:rFonts w:cs="Calibri"/>
          <w:bCs/>
          <w:color w:val="000000" w:themeColor="text1"/>
          <w:sz w:val="20"/>
          <w:szCs w:val="20"/>
        </w:rPr>
        <w:t>a) Pregoeiro(a) declarará a(s) empresa(s) vencedora(s) do(s) respectivo(s) item(</w:t>
      </w:r>
      <w:proofErr w:type="spellStart"/>
      <w:r w:rsidRPr="000857F2">
        <w:rPr>
          <w:rFonts w:cs="Calibri"/>
          <w:bCs/>
          <w:color w:val="000000" w:themeColor="text1"/>
          <w:sz w:val="20"/>
          <w:szCs w:val="20"/>
        </w:rPr>
        <w:t>ns</w:t>
      </w:r>
      <w:proofErr w:type="spellEnd"/>
      <w:r w:rsidRPr="000857F2">
        <w:rPr>
          <w:rFonts w:cs="Calibri"/>
          <w:bCs/>
          <w:color w:val="000000" w:themeColor="text1"/>
          <w:sz w:val="20"/>
          <w:szCs w:val="20"/>
        </w:rPr>
        <w:t>).</w:t>
      </w:r>
    </w:p>
    <w:p w:rsidR="00F05288" w:rsidRPr="00FC47D3" w:rsidRDefault="00AA2752" w:rsidP="00AA2752">
      <w:pPr>
        <w:widowControl w:val="0"/>
        <w:autoSpaceDE w:val="0"/>
        <w:autoSpaceDN w:val="0"/>
        <w:adjustRightInd w:val="0"/>
        <w:spacing w:after="120" w:line="240" w:lineRule="auto"/>
        <w:jc w:val="both"/>
        <w:rPr>
          <w:b/>
          <w:bCs/>
          <w:color w:val="000000"/>
          <w:sz w:val="20"/>
          <w:szCs w:val="20"/>
          <w:u w:val="single"/>
        </w:rPr>
      </w:pPr>
      <w:r w:rsidRPr="000857F2">
        <w:rPr>
          <w:rFonts w:cs="Calibri"/>
          <w:b/>
          <w:bCs/>
          <w:color w:val="000000" w:themeColor="text1"/>
          <w:sz w:val="20"/>
          <w:szCs w:val="20"/>
        </w:rPr>
        <w:t>13.</w:t>
      </w:r>
      <w:r w:rsidR="00A6522A">
        <w:rPr>
          <w:rFonts w:cs="Calibri"/>
          <w:b/>
          <w:bCs/>
          <w:color w:val="000000" w:themeColor="text1"/>
          <w:sz w:val="20"/>
          <w:szCs w:val="20"/>
        </w:rPr>
        <w:t>10</w:t>
      </w:r>
      <w:r w:rsidRPr="000857F2">
        <w:rPr>
          <w:rFonts w:cs="Calibri"/>
          <w:b/>
          <w:bCs/>
          <w:color w:val="000000" w:themeColor="text1"/>
          <w:sz w:val="20"/>
          <w:szCs w:val="20"/>
        </w:rPr>
        <w:t>.</w:t>
      </w:r>
      <w:r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65BB3">
        <w:rPr>
          <w:b/>
          <w:bCs/>
          <w:color w:val="000000"/>
          <w:sz w:val="20"/>
          <w:szCs w:val="20"/>
        </w:rPr>
        <w:t>4</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365BB3">
        <w:rPr>
          <w:b/>
          <w:bCs/>
          <w:color w:val="000000"/>
          <w:sz w:val="20"/>
          <w:szCs w:val="20"/>
          <w:u w:val="single"/>
        </w:rPr>
        <w:t>4</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716717">
        <w:rPr>
          <w:bCs/>
          <w:sz w:val="20"/>
          <w:szCs w:val="20"/>
        </w:rPr>
        <w:t>4</w:t>
      </w:r>
      <w:r w:rsidRPr="00FC47D3">
        <w:rPr>
          <w:bCs/>
          <w:sz w:val="20"/>
          <w:szCs w:val="20"/>
        </w:rPr>
        <w:t>.1</w:t>
      </w:r>
      <w:r w:rsidR="006470FF">
        <w:rPr>
          <w:bCs/>
          <w:sz w:val="20"/>
          <w:szCs w:val="20"/>
        </w:rPr>
        <w:t>0</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716717">
        <w:rPr>
          <w:b/>
          <w:bCs/>
          <w:color w:val="000000"/>
          <w:sz w:val="20"/>
          <w:szCs w:val="20"/>
        </w:rPr>
        <w:t>4</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proofErr w:type="gramStart"/>
      <w:r w:rsidRPr="00052FFF">
        <w:rPr>
          <w:b/>
          <w:bCs/>
          <w:color w:val="000000"/>
          <w:sz w:val="20"/>
          <w:szCs w:val="20"/>
        </w:rPr>
        <w:t>a</w:t>
      </w:r>
      <w:proofErr w:type="gramEnd"/>
      <w:r w:rsidRPr="00052FFF">
        <w:rPr>
          <w:b/>
          <w:bCs/>
          <w:color w:val="000000"/>
          <w:sz w:val="20"/>
          <w:szCs w:val="20"/>
        </w:rPr>
        <w:t>)</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r w:rsidR="00E272A4">
        <w:rPr>
          <w:bCs/>
          <w:color w:val="000000"/>
          <w:sz w:val="20"/>
          <w:szCs w:val="20"/>
        </w:rPr>
        <w:t xml:space="preserve">produto(s) requerido pela </w:t>
      </w:r>
      <w:proofErr w:type="spellStart"/>
      <w:r w:rsidR="00E272A4">
        <w:rPr>
          <w:bCs/>
          <w:color w:val="000000"/>
          <w:sz w:val="20"/>
          <w:szCs w:val="20"/>
        </w:rPr>
        <w:t>vencedora</w:t>
      </w:r>
      <w:r w:rsidR="006437FA">
        <w:rPr>
          <w:bCs/>
          <w:color w:val="000000"/>
          <w:sz w:val="20"/>
          <w:szCs w:val="20"/>
        </w:rPr>
        <w:t>,somente</w:t>
      </w:r>
      <w:proofErr w:type="spellEnd"/>
      <w:r w:rsidR="006437FA">
        <w:rPr>
          <w:bCs/>
          <w:color w:val="000000"/>
          <w:sz w:val="20"/>
          <w:szCs w:val="20"/>
        </w:rPr>
        <w:t xml:space="preserve"> será(</w:t>
      </w:r>
      <w:proofErr w:type="spellStart"/>
      <w:r w:rsidR="006437FA">
        <w:rPr>
          <w:bCs/>
          <w:color w:val="000000"/>
          <w:sz w:val="20"/>
          <w:szCs w:val="20"/>
        </w:rPr>
        <w:t>ão</w:t>
      </w:r>
      <w:proofErr w:type="spellEnd"/>
      <w:r w:rsidR="006437FA">
        <w:rPr>
          <w:bCs/>
          <w:color w:val="000000"/>
          <w:sz w:val="20"/>
          <w:szCs w:val="20"/>
        </w:rPr>
        <w:t>) aceito(s) por motivo(s) devidamente justificado(s), mediante manifestação da área técnica</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716717">
        <w:rPr>
          <w:b/>
          <w:bCs/>
          <w:color w:val="000000"/>
          <w:sz w:val="20"/>
          <w:szCs w:val="20"/>
        </w:rPr>
        <w:t>4</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5C4813">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w:t>
      </w:r>
      <w:proofErr w:type="gramStart"/>
      <w:r w:rsidR="00C95883" w:rsidRPr="00FC47D3">
        <w:rPr>
          <w:bCs/>
          <w:color w:val="000000"/>
          <w:sz w:val="20"/>
          <w:szCs w:val="20"/>
        </w:rPr>
        <w:t>acima</w:t>
      </w:r>
      <w:proofErr w:type="gramEnd"/>
      <w:r w:rsidR="00C95883" w:rsidRPr="00FC47D3">
        <w:rPr>
          <w:bCs/>
          <w:color w:val="000000"/>
          <w:sz w:val="20"/>
          <w:szCs w:val="20"/>
        </w:rPr>
        <w:t xml:space="preserve">;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F43F4B">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716717">
        <w:rPr>
          <w:b/>
          <w:bCs/>
          <w:color w:val="000000"/>
          <w:sz w:val="20"/>
          <w:szCs w:val="20"/>
        </w:rPr>
        <w:t>4</w:t>
      </w:r>
      <w:r w:rsidR="00F06BE1">
        <w:rPr>
          <w:b/>
          <w:bCs/>
          <w:color w:val="000000"/>
          <w:sz w:val="20"/>
          <w:szCs w:val="20"/>
        </w:rPr>
        <w:t>.5</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716717">
        <w:rPr>
          <w:b/>
          <w:bCs/>
          <w:color w:val="000000"/>
          <w:sz w:val="20"/>
          <w:szCs w:val="20"/>
        </w:rPr>
        <w:t>4</w:t>
      </w:r>
      <w:r w:rsidR="00F06BE1">
        <w:rPr>
          <w:b/>
          <w:bCs/>
          <w:color w:val="000000"/>
          <w:sz w:val="20"/>
          <w:szCs w:val="20"/>
        </w:rPr>
        <w:t>.6</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464916" w:rsidRPr="00FC47D3" w:rsidRDefault="00464916" w:rsidP="00166183">
      <w:pPr>
        <w:widowControl w:val="0"/>
        <w:autoSpaceDE w:val="0"/>
        <w:autoSpaceDN w:val="0"/>
        <w:adjustRightInd w:val="0"/>
        <w:spacing w:after="0" w:line="240" w:lineRule="auto"/>
        <w:jc w:val="both"/>
        <w:rPr>
          <w:bCs/>
          <w:color w:val="000000"/>
          <w:sz w:val="20"/>
          <w:szCs w:val="20"/>
        </w:rPr>
      </w:pPr>
      <w:r w:rsidRPr="00464916">
        <w:rPr>
          <w:b/>
          <w:bCs/>
          <w:color w:val="000000"/>
          <w:sz w:val="20"/>
          <w:szCs w:val="20"/>
        </w:rPr>
        <w:t>14.9.</w:t>
      </w:r>
      <w:r w:rsidRPr="00464916">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716717">
        <w:rPr>
          <w:b/>
          <w:bCs/>
          <w:color w:val="000000"/>
          <w:sz w:val="20"/>
          <w:szCs w:val="20"/>
          <w:u w:val="single"/>
        </w:rPr>
        <w:t>4</w:t>
      </w:r>
      <w:r w:rsidRPr="00FC47D3">
        <w:rPr>
          <w:b/>
          <w:bCs/>
          <w:color w:val="000000"/>
          <w:sz w:val="20"/>
          <w:szCs w:val="20"/>
          <w:u w:val="single"/>
        </w:rPr>
        <w:t>.1</w:t>
      </w:r>
      <w:r w:rsidR="00464916">
        <w:rPr>
          <w:b/>
          <w:bCs/>
          <w:color w:val="000000"/>
          <w:sz w:val="20"/>
          <w:szCs w:val="20"/>
          <w:u w:val="single"/>
        </w:rPr>
        <w:t>0</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866A3E" w:rsidRPr="008F280E">
        <w:rPr>
          <w:bCs/>
          <w:color w:val="000000"/>
          <w:sz w:val="20"/>
          <w:szCs w:val="20"/>
        </w:rPr>
        <w:t>C</w:t>
      </w:r>
      <w:r w:rsidR="00A90579" w:rsidRPr="008F280E">
        <w:rPr>
          <w:bCs/>
          <w:color w:val="000000"/>
          <w:sz w:val="20"/>
          <w:szCs w:val="20"/>
        </w:rPr>
        <w:t>onformeTermo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00866A3E">
        <w:rPr>
          <w:bCs/>
          <w:color w:val="000000"/>
          <w:sz w:val="20"/>
          <w:szCs w:val="20"/>
        </w:rPr>
        <w:t>C</w:t>
      </w:r>
      <w:r>
        <w:rPr>
          <w:bCs/>
          <w:color w:val="000000"/>
          <w:sz w:val="20"/>
          <w:szCs w:val="20"/>
        </w:rPr>
        <w:t>onforme Termo de Referência;</w:t>
      </w:r>
    </w:p>
    <w:p w:rsidR="00866A3E" w:rsidRDefault="00866A3E" w:rsidP="00166183">
      <w:pPr>
        <w:widowControl w:val="0"/>
        <w:autoSpaceDE w:val="0"/>
        <w:autoSpaceDN w:val="0"/>
        <w:adjustRightInd w:val="0"/>
        <w:spacing w:after="0" w:line="240" w:lineRule="auto"/>
        <w:jc w:val="both"/>
        <w:rPr>
          <w:bCs/>
          <w:color w:val="000000"/>
          <w:sz w:val="20"/>
          <w:szCs w:val="20"/>
        </w:rPr>
      </w:pP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lastRenderedPageBreak/>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866A3E" w:rsidRPr="00AF429F">
        <w:rPr>
          <w:bCs/>
          <w:color w:val="000000"/>
          <w:sz w:val="20"/>
          <w:szCs w:val="20"/>
        </w:rPr>
        <w:t>C</w:t>
      </w:r>
      <w:r w:rsidR="00173B20" w:rsidRPr="00AF429F">
        <w:rPr>
          <w:bCs/>
          <w:color w:val="000000"/>
          <w:sz w:val="20"/>
          <w:szCs w:val="20"/>
        </w:rPr>
        <w:t>onforme</w:t>
      </w:r>
      <w:r w:rsidR="00173B20">
        <w:rPr>
          <w:bCs/>
          <w:color w:val="000000"/>
          <w:sz w:val="20"/>
          <w:szCs w:val="20"/>
        </w:rPr>
        <w:t xml:space="preserve">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AE1C0E">
        <w:rPr>
          <w:b/>
          <w:bCs/>
          <w:color w:val="000000"/>
          <w:sz w:val="20"/>
          <w:szCs w:val="20"/>
        </w:rPr>
        <w:t>5</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AE1C0E">
        <w:rPr>
          <w:b/>
          <w:bCs/>
          <w:color w:val="000000"/>
          <w:sz w:val="20"/>
          <w:szCs w:val="20"/>
        </w:rPr>
        <w:t>5</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w:t>
      </w:r>
      <w:r w:rsidR="00044FA0">
        <w:rPr>
          <w:bCs/>
          <w:color w:val="000000"/>
          <w:sz w:val="20"/>
          <w:szCs w:val="20"/>
        </w:rPr>
        <w:t xml:space="preserve">habilitação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E90B91">
        <w:rPr>
          <w:b/>
          <w:bCs/>
          <w:color w:val="000000"/>
          <w:sz w:val="20"/>
          <w:szCs w:val="20"/>
        </w:rPr>
        <w:t>5</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AE1C0E">
        <w:rPr>
          <w:b/>
          <w:bCs/>
          <w:color w:val="000000"/>
          <w:sz w:val="20"/>
          <w:szCs w:val="20"/>
        </w:rPr>
        <w:t>5</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6434C">
        <w:rPr>
          <w:b/>
          <w:bCs/>
          <w:sz w:val="20"/>
          <w:szCs w:val="20"/>
        </w:rPr>
        <w:t>constantes dos artigos 28 a 31</w:t>
      </w:r>
      <w:r w:rsidR="001C3C43" w:rsidRPr="001C3C43">
        <w:rPr>
          <w:b/>
          <w:bCs/>
          <w:sz w:val="20"/>
          <w:szCs w:val="20"/>
        </w:rPr>
        <w:t xml:space="preserve"> da Lei Federal nº 8.666/1993</w:t>
      </w:r>
      <w:r w:rsidR="001C3C43" w:rsidRPr="001C3C43">
        <w:rPr>
          <w:bCs/>
          <w:sz w:val="20"/>
          <w:szCs w:val="20"/>
        </w:rPr>
        <w:t>, no que couber.</w:t>
      </w:r>
    </w:p>
    <w:p w:rsidR="00166183" w:rsidRPr="00A329AA" w:rsidRDefault="002A0356" w:rsidP="00A329AA">
      <w:pPr>
        <w:widowControl w:val="0"/>
        <w:autoSpaceDE w:val="0"/>
        <w:autoSpaceDN w:val="0"/>
        <w:adjustRightInd w:val="0"/>
        <w:spacing w:after="0" w:line="240" w:lineRule="auto"/>
        <w:jc w:val="both"/>
        <w:rPr>
          <w:rFonts w:asciiTheme="minorHAnsi" w:hAnsiTheme="minorHAnsi"/>
          <w:b/>
          <w:bCs/>
          <w:sz w:val="20"/>
          <w:szCs w:val="20"/>
        </w:rPr>
      </w:pPr>
      <w:r w:rsidRPr="00166183">
        <w:rPr>
          <w:b/>
          <w:bCs/>
          <w:sz w:val="20"/>
          <w:szCs w:val="20"/>
        </w:rPr>
        <w:t>1</w:t>
      </w:r>
      <w:r w:rsidR="00AE1C0E">
        <w:rPr>
          <w:b/>
          <w:bCs/>
          <w:sz w:val="20"/>
          <w:szCs w:val="20"/>
        </w:rPr>
        <w:t>5</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w:t>
      </w:r>
      <w:r w:rsidR="00EA3D83" w:rsidRPr="00A329AA">
        <w:rPr>
          <w:rFonts w:asciiTheme="minorHAnsi" w:hAnsiTheme="minorHAnsi"/>
          <w:b/>
          <w:bCs/>
          <w:sz w:val="20"/>
          <w:szCs w:val="20"/>
        </w:rPr>
        <w:t>a seguinte documentação complementar:</w:t>
      </w:r>
    </w:p>
    <w:p w:rsidR="00A329AA" w:rsidRPr="00A329AA" w:rsidRDefault="00A329AA" w:rsidP="00A329AA">
      <w:pPr>
        <w:pStyle w:val="Normal1"/>
        <w:tabs>
          <w:tab w:val="left" w:pos="567"/>
        </w:tabs>
        <w:jc w:val="both"/>
        <w:rPr>
          <w:rFonts w:asciiTheme="minorHAnsi" w:hAnsiTheme="minorHAnsi"/>
          <w:color w:val="auto"/>
        </w:rPr>
      </w:pPr>
      <w:proofErr w:type="gramStart"/>
      <w:r w:rsidRPr="00A329AA">
        <w:rPr>
          <w:rFonts w:asciiTheme="minorHAnsi" w:hAnsiTheme="minorHAnsi"/>
          <w:b/>
          <w:color w:val="auto"/>
        </w:rPr>
        <w:t>a</w:t>
      </w:r>
      <w:proofErr w:type="gramEnd"/>
      <w:r w:rsidRPr="00A329AA">
        <w:rPr>
          <w:rFonts w:asciiTheme="minorHAnsi" w:hAnsiTheme="minorHAnsi"/>
          <w:b/>
          <w:color w:val="auto"/>
        </w:rPr>
        <w:t>)</w:t>
      </w:r>
      <w:r w:rsidRPr="00A329AA">
        <w:rPr>
          <w:rFonts w:asciiTheme="minorHAnsi" w:hAnsiTheme="minorHAnsi"/>
          <w:color w:val="auto"/>
        </w:rPr>
        <w:t>Apresentar atestado(s) de capacidade técnica, fornecido por pessoa jurídica de direito público ou privado, comprovando a aptidão da empresa quanto ao fornecimento dos produtos, similares em quantidades e características, com o objeto desta licitação:</w:t>
      </w:r>
    </w:p>
    <w:p w:rsidR="00A329AA" w:rsidRPr="00A329AA" w:rsidRDefault="00A329AA" w:rsidP="00A329AA">
      <w:pPr>
        <w:pStyle w:val="Normal1"/>
        <w:tabs>
          <w:tab w:val="left" w:pos="567"/>
        </w:tabs>
        <w:jc w:val="both"/>
        <w:rPr>
          <w:rFonts w:asciiTheme="minorHAnsi" w:hAnsiTheme="minorHAnsi"/>
          <w:color w:val="auto"/>
        </w:rPr>
      </w:pPr>
      <w:r w:rsidRPr="00A329AA">
        <w:rPr>
          <w:rFonts w:asciiTheme="minorHAnsi" w:hAnsiTheme="minorHAnsi"/>
          <w:b/>
          <w:color w:val="auto"/>
        </w:rPr>
        <w:t>b)</w:t>
      </w:r>
      <w:r w:rsidRPr="00A329AA">
        <w:rPr>
          <w:rFonts w:asciiTheme="minorHAnsi" w:hAnsiTheme="minorHAnsi"/>
          <w:color w:val="auto"/>
        </w:rPr>
        <w:t>Registro dos produtos na ANVISA ou prova de isenção de registro dos produtos/materiais objeto deste Termo, nos moldes estabelecidos pelo Ministério da Saúde.</w:t>
      </w:r>
    </w:p>
    <w:p w:rsidR="00A329AA" w:rsidRPr="00A329AA" w:rsidRDefault="00A329AA" w:rsidP="00A329AA">
      <w:pPr>
        <w:pStyle w:val="Normal1"/>
        <w:tabs>
          <w:tab w:val="left" w:pos="567"/>
        </w:tabs>
        <w:jc w:val="both"/>
        <w:rPr>
          <w:rFonts w:asciiTheme="minorHAnsi" w:hAnsiTheme="minorHAnsi"/>
          <w:color w:val="auto"/>
        </w:rPr>
      </w:pPr>
      <w:r w:rsidRPr="00A329AA">
        <w:rPr>
          <w:rFonts w:asciiTheme="minorHAnsi" w:hAnsiTheme="minorHAnsi"/>
          <w:b/>
          <w:color w:val="auto"/>
        </w:rPr>
        <w:t>c)</w:t>
      </w:r>
      <w:r w:rsidRPr="00A329AA">
        <w:rPr>
          <w:rFonts w:asciiTheme="minorHAnsi" w:hAnsiTheme="minorHAnsi"/>
          <w:color w:val="auto"/>
        </w:rPr>
        <w:t>Alvará Sanitário do estabelecimento, dentro do prazo de validade, expedido pela Vigilância Sanitária do Estado ou do Município onde estiver instalado.</w:t>
      </w:r>
    </w:p>
    <w:p w:rsidR="00A329AA" w:rsidRPr="00A329AA" w:rsidRDefault="00A329AA" w:rsidP="00A329AA">
      <w:pPr>
        <w:pStyle w:val="Normal1"/>
        <w:tabs>
          <w:tab w:val="left" w:pos="567"/>
        </w:tabs>
        <w:jc w:val="both"/>
        <w:rPr>
          <w:rFonts w:asciiTheme="minorHAnsi" w:hAnsiTheme="minorHAnsi"/>
          <w:color w:val="auto"/>
        </w:rPr>
      </w:pPr>
      <w:r w:rsidRPr="00A329AA">
        <w:rPr>
          <w:rFonts w:asciiTheme="minorHAnsi" w:hAnsiTheme="minorHAnsi"/>
          <w:b/>
          <w:color w:val="auto"/>
        </w:rPr>
        <w:t>d)</w:t>
      </w:r>
      <w:r w:rsidRPr="00A329AA">
        <w:rPr>
          <w:rFonts w:asciiTheme="minorHAnsi" w:hAnsiTheme="minorHAnsi"/>
          <w:color w:val="auto"/>
        </w:rPr>
        <w:t>Licença/Alvará de Funcionamento expedido pelo Município sede da Licitante, dentro do prazo de validade.</w:t>
      </w:r>
    </w:p>
    <w:p w:rsidR="00D122F8" w:rsidRPr="00A329AA" w:rsidRDefault="00D85985" w:rsidP="00A329AA">
      <w:pPr>
        <w:widowControl w:val="0"/>
        <w:autoSpaceDE w:val="0"/>
        <w:autoSpaceDN w:val="0"/>
        <w:adjustRightInd w:val="0"/>
        <w:spacing w:after="0" w:line="240" w:lineRule="auto"/>
        <w:jc w:val="both"/>
        <w:rPr>
          <w:rFonts w:asciiTheme="minorHAnsi" w:hAnsiTheme="minorHAnsi"/>
          <w:bCs/>
          <w:color w:val="000000"/>
          <w:sz w:val="20"/>
          <w:szCs w:val="20"/>
        </w:rPr>
      </w:pPr>
      <w:r w:rsidRPr="00A329AA">
        <w:rPr>
          <w:rFonts w:asciiTheme="minorHAnsi" w:hAnsiTheme="minorHAnsi"/>
          <w:b/>
          <w:bCs/>
          <w:color w:val="000000"/>
          <w:sz w:val="20"/>
          <w:szCs w:val="20"/>
        </w:rPr>
        <w:t>e</w:t>
      </w:r>
      <w:r w:rsidR="00D122F8" w:rsidRPr="00A329AA">
        <w:rPr>
          <w:rFonts w:asciiTheme="minorHAnsi" w:hAnsiTheme="minorHAnsi"/>
          <w:b/>
          <w:bCs/>
          <w:color w:val="000000"/>
          <w:sz w:val="20"/>
          <w:szCs w:val="20"/>
        </w:rPr>
        <w:t xml:space="preserve">) </w:t>
      </w:r>
      <w:r w:rsidR="00D122F8" w:rsidRPr="00A329AA">
        <w:rPr>
          <w:rFonts w:asciiTheme="minorHAnsi" w:hAnsiTheme="minorHAnsi"/>
          <w:bCs/>
          <w:color w:val="000000"/>
          <w:sz w:val="20"/>
          <w:szCs w:val="20"/>
        </w:rPr>
        <w:t>Certidão Negativa de Débitos Trabalhistas (CNDT), para comprovar a inexistência de débitos inadimplidos perante a Justiça do Trabalho;</w:t>
      </w:r>
    </w:p>
    <w:p w:rsidR="00E822CF" w:rsidRPr="00A329AA" w:rsidRDefault="005C4415" w:rsidP="00A329AA">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sidRPr="00A329AA">
        <w:rPr>
          <w:rFonts w:asciiTheme="minorHAnsi" w:hAnsiTheme="minorHAnsi" w:cs="Calibri"/>
          <w:b/>
          <w:bCs/>
          <w:color w:val="000000" w:themeColor="text1"/>
          <w:sz w:val="20"/>
          <w:szCs w:val="20"/>
        </w:rPr>
        <w:t>f</w:t>
      </w:r>
      <w:r w:rsidR="00E822CF" w:rsidRPr="00A329AA">
        <w:rPr>
          <w:rFonts w:asciiTheme="minorHAnsi" w:hAnsiTheme="minorHAnsi" w:cs="Calibri"/>
          <w:b/>
          <w:bCs/>
          <w:color w:val="000000" w:themeColor="text1"/>
          <w:sz w:val="20"/>
          <w:szCs w:val="20"/>
        </w:rPr>
        <w:t xml:space="preserve">) </w:t>
      </w:r>
      <w:r w:rsidR="00E822CF" w:rsidRPr="00A329AA">
        <w:rPr>
          <w:rFonts w:asciiTheme="minorHAnsi" w:hAnsiTheme="minorHAnsi" w:cs="Calibri"/>
          <w:bCs/>
          <w:color w:val="000000" w:themeColor="text1"/>
          <w:sz w:val="20"/>
          <w:szCs w:val="20"/>
        </w:rPr>
        <w:t xml:space="preserve">Declaração de atendimento do inc. XXXIII do art. 7º da Constituição Federal, conforme Modelo </w:t>
      </w:r>
      <w:proofErr w:type="gramStart"/>
      <w:r w:rsidR="00E822CF" w:rsidRPr="00A329AA">
        <w:rPr>
          <w:rFonts w:asciiTheme="minorHAnsi" w:hAnsiTheme="minorHAnsi" w:cs="Calibri"/>
          <w:bCs/>
          <w:color w:val="000000" w:themeColor="text1"/>
          <w:sz w:val="20"/>
          <w:szCs w:val="20"/>
        </w:rPr>
        <w:t>2</w:t>
      </w:r>
      <w:proofErr w:type="gramEnd"/>
      <w:r w:rsidR="00E822CF" w:rsidRPr="00A329AA">
        <w:rPr>
          <w:rFonts w:asciiTheme="minorHAnsi" w:hAnsiTheme="minorHAnsi" w:cs="Calibri"/>
          <w:bCs/>
          <w:color w:val="000000" w:themeColor="text1"/>
          <w:sz w:val="20"/>
          <w:szCs w:val="20"/>
        </w:rPr>
        <w:t>;</w:t>
      </w:r>
    </w:p>
    <w:p w:rsidR="00E822CF" w:rsidRPr="00A329AA" w:rsidRDefault="005C4415" w:rsidP="00A329AA">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sidRPr="00A329AA">
        <w:rPr>
          <w:rFonts w:asciiTheme="minorHAnsi" w:hAnsiTheme="minorHAnsi" w:cs="Calibri"/>
          <w:b/>
          <w:bCs/>
          <w:color w:val="000000" w:themeColor="text1"/>
          <w:sz w:val="20"/>
          <w:szCs w:val="20"/>
        </w:rPr>
        <w:t>g</w:t>
      </w:r>
      <w:r w:rsidR="00E822CF" w:rsidRPr="00A329AA">
        <w:rPr>
          <w:rFonts w:asciiTheme="minorHAnsi" w:hAnsiTheme="minorHAnsi" w:cs="Calibri"/>
          <w:b/>
          <w:bCs/>
          <w:color w:val="000000" w:themeColor="text1"/>
          <w:sz w:val="20"/>
          <w:szCs w:val="20"/>
        </w:rPr>
        <w:t xml:space="preserve">) </w:t>
      </w:r>
      <w:r w:rsidR="00E822CF" w:rsidRPr="00A329AA">
        <w:rPr>
          <w:rFonts w:asciiTheme="minorHAnsi" w:hAnsiTheme="minorHAnsi" w:cs="Calibri"/>
          <w:bCs/>
          <w:color w:val="000000" w:themeColor="text1"/>
          <w:sz w:val="20"/>
          <w:szCs w:val="20"/>
        </w:rPr>
        <w:t xml:space="preserve">Declaração de inexistência de fatos supervenientes impeditivos da habilitação, conforme Modelo </w:t>
      </w:r>
      <w:proofErr w:type="gramStart"/>
      <w:r w:rsidR="00E822CF" w:rsidRPr="00A329AA">
        <w:rPr>
          <w:rFonts w:asciiTheme="minorHAnsi" w:hAnsiTheme="minorHAnsi" w:cs="Calibri"/>
          <w:bCs/>
          <w:color w:val="000000" w:themeColor="text1"/>
          <w:sz w:val="20"/>
          <w:szCs w:val="20"/>
        </w:rPr>
        <w:t>3</w:t>
      </w:r>
      <w:proofErr w:type="gramEnd"/>
      <w:r w:rsidR="00E822CF" w:rsidRPr="00A329AA">
        <w:rPr>
          <w:rFonts w:asciiTheme="minorHAnsi" w:hAnsiTheme="minorHAnsi" w:cs="Calibri"/>
          <w:bCs/>
          <w:color w:val="000000" w:themeColor="text1"/>
          <w:sz w:val="20"/>
          <w:szCs w:val="20"/>
        </w:rPr>
        <w:t>;</w:t>
      </w:r>
    </w:p>
    <w:p w:rsidR="00E822CF" w:rsidRDefault="005C4415" w:rsidP="00A329AA">
      <w:pPr>
        <w:widowControl w:val="0"/>
        <w:autoSpaceDE w:val="0"/>
        <w:autoSpaceDN w:val="0"/>
        <w:adjustRightInd w:val="0"/>
        <w:spacing w:after="0" w:line="240" w:lineRule="auto"/>
        <w:jc w:val="both"/>
        <w:rPr>
          <w:rFonts w:cs="Calibri"/>
          <w:bCs/>
          <w:color w:val="000000" w:themeColor="text1"/>
          <w:sz w:val="20"/>
          <w:szCs w:val="20"/>
        </w:rPr>
      </w:pPr>
      <w:r w:rsidRPr="00A329AA">
        <w:rPr>
          <w:rFonts w:asciiTheme="minorHAnsi" w:hAnsiTheme="minorHAnsi" w:cs="Calibri"/>
          <w:b/>
          <w:bCs/>
          <w:color w:val="000000" w:themeColor="text1"/>
          <w:sz w:val="20"/>
          <w:szCs w:val="20"/>
        </w:rPr>
        <w:t>h</w:t>
      </w:r>
      <w:r w:rsidR="00E822CF" w:rsidRPr="00A329AA">
        <w:rPr>
          <w:rFonts w:asciiTheme="minorHAnsi" w:hAnsiTheme="minorHAnsi" w:cs="Calibri"/>
          <w:b/>
          <w:bCs/>
          <w:color w:val="000000" w:themeColor="text1"/>
          <w:sz w:val="20"/>
          <w:szCs w:val="20"/>
        </w:rPr>
        <w:t xml:space="preserve">) </w:t>
      </w:r>
      <w:r w:rsidR="00E822CF" w:rsidRPr="00A329AA">
        <w:rPr>
          <w:rFonts w:asciiTheme="minorHAnsi" w:hAnsiTheme="minorHAnsi" w:cs="Calibri"/>
          <w:bCs/>
          <w:color w:val="000000" w:themeColor="text1"/>
          <w:sz w:val="20"/>
          <w:szCs w:val="20"/>
        </w:rPr>
        <w:t xml:space="preserve">A </w:t>
      </w:r>
      <w:r w:rsidR="006E0309" w:rsidRPr="00A329AA">
        <w:rPr>
          <w:rFonts w:asciiTheme="minorHAnsi" w:hAnsiTheme="minorHAnsi" w:cs="Calibri"/>
          <w:bCs/>
          <w:color w:val="000000" w:themeColor="text1"/>
          <w:sz w:val="20"/>
          <w:szCs w:val="20"/>
        </w:rPr>
        <w:t>M</w:t>
      </w:r>
      <w:r w:rsidR="00E822CF" w:rsidRPr="00A329AA">
        <w:rPr>
          <w:rFonts w:asciiTheme="minorHAnsi" w:hAnsiTheme="minorHAnsi" w:cs="Calibri"/>
          <w:bCs/>
          <w:color w:val="000000" w:themeColor="text1"/>
          <w:sz w:val="20"/>
          <w:szCs w:val="20"/>
        </w:rPr>
        <w:t xml:space="preserve">icroempresa ou </w:t>
      </w:r>
      <w:r w:rsidR="006E0309" w:rsidRPr="00A329AA">
        <w:rPr>
          <w:rFonts w:asciiTheme="minorHAnsi" w:hAnsiTheme="minorHAnsi" w:cs="Calibri"/>
          <w:bCs/>
          <w:color w:val="000000" w:themeColor="text1"/>
          <w:sz w:val="20"/>
          <w:szCs w:val="20"/>
        </w:rPr>
        <w:t>E</w:t>
      </w:r>
      <w:r w:rsidR="00E822CF" w:rsidRPr="00A329AA">
        <w:rPr>
          <w:rFonts w:asciiTheme="minorHAnsi" w:hAnsiTheme="minorHAnsi" w:cs="Calibri"/>
          <w:bCs/>
          <w:color w:val="000000" w:themeColor="text1"/>
          <w:sz w:val="20"/>
          <w:szCs w:val="20"/>
        </w:rPr>
        <w:t xml:space="preserve">mpresa de </w:t>
      </w:r>
      <w:r w:rsidR="006E0309" w:rsidRPr="00A329AA">
        <w:rPr>
          <w:rFonts w:asciiTheme="minorHAnsi" w:hAnsiTheme="minorHAnsi" w:cs="Calibri"/>
          <w:bCs/>
          <w:color w:val="000000" w:themeColor="text1"/>
          <w:sz w:val="20"/>
          <w:szCs w:val="20"/>
        </w:rPr>
        <w:t>P</w:t>
      </w:r>
      <w:r w:rsidR="00E822CF" w:rsidRPr="00A329AA">
        <w:rPr>
          <w:rFonts w:asciiTheme="minorHAnsi" w:hAnsiTheme="minorHAnsi" w:cs="Calibri"/>
          <w:bCs/>
          <w:color w:val="000000" w:themeColor="text1"/>
          <w:sz w:val="20"/>
          <w:szCs w:val="20"/>
        </w:rPr>
        <w:t xml:space="preserve">equeno </w:t>
      </w:r>
      <w:r w:rsidR="006E0309" w:rsidRPr="00A329AA">
        <w:rPr>
          <w:rFonts w:asciiTheme="minorHAnsi" w:hAnsiTheme="minorHAnsi" w:cs="Calibri"/>
          <w:bCs/>
          <w:color w:val="000000" w:themeColor="text1"/>
          <w:sz w:val="20"/>
          <w:szCs w:val="20"/>
        </w:rPr>
        <w:t>P</w:t>
      </w:r>
      <w:r w:rsidR="00E822CF" w:rsidRPr="00A329AA">
        <w:rPr>
          <w:rFonts w:asciiTheme="minorHAnsi" w:hAnsiTheme="minorHAnsi" w:cs="Calibri"/>
          <w:bCs/>
          <w:color w:val="000000" w:themeColor="text1"/>
          <w:sz w:val="20"/>
          <w:szCs w:val="20"/>
        </w:rPr>
        <w:t>orte deverá apresentar a respectiva declaração, conforme</w:t>
      </w:r>
      <w:r w:rsidR="00E822CF" w:rsidRPr="0035728D">
        <w:rPr>
          <w:rFonts w:cs="Calibri"/>
          <w:bCs/>
          <w:color w:val="000000" w:themeColor="text1"/>
          <w:sz w:val="20"/>
          <w:szCs w:val="20"/>
        </w:rPr>
        <w:t xml:space="preserve"> Modelo </w:t>
      </w:r>
      <w:proofErr w:type="gramStart"/>
      <w:r w:rsidR="00F43F4B">
        <w:rPr>
          <w:rFonts w:cs="Calibri"/>
          <w:bCs/>
          <w:color w:val="000000" w:themeColor="text1"/>
          <w:sz w:val="20"/>
          <w:szCs w:val="20"/>
        </w:rPr>
        <w:t>4</w:t>
      </w:r>
      <w:proofErr w:type="gramEnd"/>
      <w:r w:rsidR="00E822CF" w:rsidRPr="0035728D">
        <w:rPr>
          <w:rFonts w:cs="Calibri"/>
          <w:bCs/>
          <w:color w:val="000000" w:themeColor="text1"/>
          <w:sz w:val="20"/>
          <w:szCs w:val="20"/>
        </w:rPr>
        <w:t>;</w:t>
      </w:r>
    </w:p>
    <w:p w:rsidR="00665F19" w:rsidRPr="00E01044" w:rsidRDefault="00665F19" w:rsidP="00E822CF">
      <w:pPr>
        <w:widowControl w:val="0"/>
        <w:autoSpaceDE w:val="0"/>
        <w:autoSpaceDN w:val="0"/>
        <w:adjustRightInd w:val="0"/>
        <w:spacing w:after="0" w:line="240" w:lineRule="auto"/>
        <w:jc w:val="both"/>
        <w:rPr>
          <w:b/>
          <w:bCs/>
          <w:color w:val="000000"/>
          <w:sz w:val="20"/>
          <w:szCs w:val="20"/>
        </w:rPr>
      </w:pPr>
      <w:proofErr w:type="gramStart"/>
      <w:r w:rsidRPr="00E01044">
        <w:rPr>
          <w:rFonts w:cs="Calibri"/>
          <w:b/>
          <w:bCs/>
          <w:color w:val="000000" w:themeColor="text1"/>
          <w:sz w:val="20"/>
          <w:szCs w:val="20"/>
        </w:rPr>
        <w:t>i)</w:t>
      </w:r>
      <w:proofErr w:type="gramEnd"/>
      <w:r w:rsidR="00E01044">
        <w:rPr>
          <w:bCs/>
          <w:color w:val="000000"/>
          <w:sz w:val="20"/>
          <w:szCs w:val="20"/>
        </w:rPr>
        <w:t xml:space="preserve">Declaração </w:t>
      </w:r>
      <w:r w:rsidR="009043C4">
        <w:rPr>
          <w:bCs/>
          <w:color w:val="000000"/>
          <w:sz w:val="20"/>
          <w:szCs w:val="20"/>
        </w:rPr>
        <w:t>de atendimento ao disposto no</w:t>
      </w:r>
      <w:r w:rsidR="00E01044">
        <w:rPr>
          <w:bCs/>
          <w:color w:val="000000"/>
          <w:sz w:val="20"/>
          <w:szCs w:val="20"/>
        </w:rPr>
        <w:t xml:space="preserve"> artigo 9º, inciso III da Lei 8.666/93, conforme Modelo 5;</w:t>
      </w:r>
    </w:p>
    <w:p w:rsidR="00A01877" w:rsidRPr="00166183" w:rsidRDefault="00665F19" w:rsidP="005D4ECE">
      <w:pPr>
        <w:spacing w:after="0" w:line="240" w:lineRule="auto"/>
        <w:rPr>
          <w:bCs/>
          <w:sz w:val="20"/>
          <w:szCs w:val="20"/>
        </w:rPr>
      </w:pPr>
      <w:r>
        <w:rPr>
          <w:b/>
          <w:bCs/>
          <w:sz w:val="20"/>
          <w:szCs w:val="20"/>
        </w:rPr>
        <w:t>j</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665F19" w:rsidP="005D4ECE">
      <w:pPr>
        <w:widowControl w:val="0"/>
        <w:autoSpaceDE w:val="0"/>
        <w:autoSpaceDN w:val="0"/>
        <w:adjustRightInd w:val="0"/>
        <w:spacing w:after="0" w:line="240" w:lineRule="auto"/>
        <w:jc w:val="both"/>
        <w:rPr>
          <w:bCs/>
          <w:sz w:val="20"/>
          <w:szCs w:val="20"/>
        </w:rPr>
      </w:pPr>
      <w:r>
        <w:rPr>
          <w:b/>
          <w:bCs/>
          <w:sz w:val="20"/>
          <w:szCs w:val="20"/>
        </w:rPr>
        <w:t>k</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806F91">
        <w:rPr>
          <w:bCs/>
          <w:sz w:val="20"/>
          <w:szCs w:val="20"/>
        </w:rPr>
        <w:t>a</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5C59C5">
        <w:rPr>
          <w:b/>
          <w:bCs/>
          <w:color w:val="000000"/>
          <w:sz w:val="20"/>
          <w:szCs w:val="20"/>
        </w:rPr>
        <w:t>5</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proofErr w:type="gramStart"/>
      <w:r>
        <w:rPr>
          <w:rFonts w:cs="Calibri"/>
          <w:b/>
          <w:bCs/>
          <w:color w:val="000000"/>
          <w:sz w:val="20"/>
          <w:szCs w:val="20"/>
        </w:rPr>
        <w:t>1</w:t>
      </w:r>
      <w:r w:rsidR="005C59C5">
        <w:rPr>
          <w:rFonts w:cs="Calibri"/>
          <w:b/>
          <w:bCs/>
          <w:color w:val="000000"/>
          <w:sz w:val="20"/>
          <w:szCs w:val="20"/>
        </w:rPr>
        <w:t>5</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proofErr w:type="gramEnd"/>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item1</w:t>
      </w:r>
      <w:r w:rsidR="005C59C5">
        <w:rPr>
          <w:rFonts w:eastAsia="Batang" w:cs="Calibri"/>
          <w:b/>
          <w:sz w:val="20"/>
          <w:szCs w:val="20"/>
        </w:rPr>
        <w:t>5</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proofErr w:type="gramStart"/>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.4.2</w:t>
      </w:r>
      <w:r w:rsidR="004B77E4">
        <w:rPr>
          <w:rFonts w:eastAsia="Batang" w:cs="Calibri"/>
          <w:b/>
          <w:color w:val="000000"/>
          <w:sz w:val="20"/>
          <w:szCs w:val="20"/>
        </w:rPr>
        <w:t>.</w:t>
      </w:r>
      <w:proofErr w:type="gramEnd"/>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20"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5C59C5">
        <w:rPr>
          <w:b/>
          <w:bCs/>
          <w:sz w:val="20"/>
          <w:szCs w:val="20"/>
        </w:rPr>
        <w:t>5</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w:t>
      </w:r>
      <w:proofErr w:type="gramStart"/>
      <w:r w:rsidR="002A0356" w:rsidRPr="00E4087D">
        <w:rPr>
          <w:bCs/>
          <w:sz w:val="20"/>
          <w:szCs w:val="20"/>
        </w:rPr>
        <w:lastRenderedPageBreak/>
        <w:t>dispensada</w:t>
      </w:r>
      <w:proofErr w:type="gramEnd"/>
      <w:r w:rsidR="002A0356" w:rsidRPr="00E4087D">
        <w:rPr>
          <w:bCs/>
          <w:sz w:val="20"/>
          <w:szCs w:val="20"/>
        </w:rPr>
        <w:t xml:space="preserve"> a apresentação destes, na forma prevista no item </w:t>
      </w:r>
      <w:r w:rsidR="002A0356" w:rsidRPr="00E4087D">
        <w:rPr>
          <w:b/>
          <w:bCs/>
          <w:sz w:val="20"/>
          <w:szCs w:val="20"/>
        </w:rPr>
        <w:t>1</w:t>
      </w:r>
      <w:r w:rsidR="005C59C5">
        <w:rPr>
          <w:b/>
          <w:bCs/>
          <w:sz w:val="20"/>
          <w:szCs w:val="20"/>
        </w:rPr>
        <w:t>5</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proofErr w:type="gramStart"/>
      <w:r w:rsidRPr="00572F93">
        <w:rPr>
          <w:b/>
          <w:bCs/>
          <w:sz w:val="20"/>
          <w:szCs w:val="20"/>
        </w:rPr>
        <w:t>1</w:t>
      </w:r>
      <w:r w:rsidR="005C59C5">
        <w:rPr>
          <w:b/>
          <w:bCs/>
          <w:sz w:val="20"/>
          <w:szCs w:val="20"/>
        </w:rPr>
        <w:t>5</w:t>
      </w:r>
      <w:r w:rsidRPr="00572F93">
        <w:rPr>
          <w:b/>
          <w:bCs/>
          <w:sz w:val="20"/>
          <w:szCs w:val="20"/>
        </w:rPr>
        <w:t>.</w:t>
      </w:r>
      <w:r w:rsidR="00C2576C">
        <w:rPr>
          <w:b/>
          <w:bCs/>
          <w:sz w:val="20"/>
          <w:szCs w:val="20"/>
        </w:rPr>
        <w:t>6</w:t>
      </w:r>
      <w:r w:rsidRPr="00572F93">
        <w:rPr>
          <w:b/>
          <w:bCs/>
          <w:sz w:val="20"/>
          <w:szCs w:val="20"/>
        </w:rPr>
        <w:t>.</w:t>
      </w:r>
      <w:proofErr w:type="gramEnd"/>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5C59C5">
        <w:rPr>
          <w:b/>
          <w:bCs/>
          <w:color w:val="000000"/>
          <w:sz w:val="20"/>
          <w:szCs w:val="20"/>
          <w:u w:val="single"/>
        </w:rPr>
        <w:t>5</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5C59C5">
        <w:rPr>
          <w:b/>
          <w:bCs/>
          <w:sz w:val="20"/>
          <w:szCs w:val="20"/>
        </w:rPr>
        <w:t>5</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5C59C5">
        <w:rPr>
          <w:bCs/>
          <w:sz w:val="20"/>
          <w:szCs w:val="20"/>
        </w:rPr>
        <w:t>5</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i)</w:t>
      </w:r>
      <w:proofErr w:type="gramEnd"/>
      <w:r w:rsidRPr="00FC47D3">
        <w:rPr>
          <w:bCs/>
          <w:color w:val="000000"/>
          <w:sz w:val="20"/>
          <w:szCs w:val="20"/>
        </w:rPr>
        <w:t>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l</w:t>
      </w:r>
      <w:r w:rsidR="00EA3D83" w:rsidRPr="00FC47D3">
        <w:rPr>
          <w:b/>
          <w:bCs/>
          <w:color w:val="000000"/>
          <w:sz w:val="20"/>
          <w:szCs w:val="20"/>
        </w:rPr>
        <w:t>)</w:t>
      </w:r>
      <w:proofErr w:type="gramEnd"/>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 xml:space="preserve">Se </w:t>
      </w:r>
      <w:proofErr w:type="gramStart"/>
      <w:r>
        <w:rPr>
          <w:bCs/>
          <w:color w:val="000000"/>
          <w:sz w:val="20"/>
          <w:szCs w:val="20"/>
        </w:rPr>
        <w:t>a</w:t>
      </w:r>
      <w:r w:rsidR="00EB373D">
        <w:rPr>
          <w:bCs/>
          <w:color w:val="000000"/>
          <w:sz w:val="20"/>
          <w:szCs w:val="20"/>
        </w:rPr>
        <w:t>Licitante</w:t>
      </w:r>
      <w:proofErr w:type="gramEnd"/>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lastRenderedPageBreak/>
        <w:t>Edital</w:t>
      </w:r>
      <w:r w:rsidR="00EA3D83" w:rsidRPr="00FC47D3">
        <w:rPr>
          <w:bCs/>
          <w:color w:val="000000"/>
          <w:sz w:val="20"/>
          <w:szCs w:val="20"/>
        </w:rPr>
        <w:t>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xml:space="preserve">, </w:t>
      </w:r>
      <w:proofErr w:type="spellStart"/>
      <w:proofErr w:type="gramStart"/>
      <w:r>
        <w:rPr>
          <w:bCs/>
          <w:color w:val="000000"/>
          <w:sz w:val="20"/>
          <w:szCs w:val="20"/>
        </w:rPr>
        <w:t>a</w:t>
      </w:r>
      <w:r w:rsidR="00EB373D">
        <w:rPr>
          <w:bCs/>
          <w:color w:val="000000"/>
          <w:sz w:val="20"/>
          <w:szCs w:val="20"/>
        </w:rPr>
        <w:t>Licitante</w:t>
      </w:r>
      <w:proofErr w:type="spellEnd"/>
      <w:proofErr w:type="gramEnd"/>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proofErr w:type="gramStart"/>
      <w:r w:rsidRPr="00FC47D3">
        <w:rPr>
          <w:b/>
          <w:bCs/>
          <w:color w:val="000000"/>
          <w:sz w:val="20"/>
          <w:szCs w:val="20"/>
        </w:rPr>
        <w:t>1</w:t>
      </w:r>
      <w:r w:rsidR="005C59C5">
        <w:rPr>
          <w:b/>
          <w:bCs/>
          <w:color w:val="000000"/>
          <w:sz w:val="20"/>
          <w:szCs w:val="20"/>
        </w:rPr>
        <w:t>6</w:t>
      </w:r>
      <w:r w:rsidRPr="00FC47D3">
        <w:rPr>
          <w:b/>
          <w:bCs/>
          <w:color w:val="000000"/>
          <w:sz w:val="20"/>
          <w:szCs w:val="20"/>
        </w:rPr>
        <w:t>.3.</w:t>
      </w:r>
      <w:proofErr w:type="gramEnd"/>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.4.</w:t>
      </w:r>
      <w:r w:rsidR="007B1A5E">
        <w:rPr>
          <w:bCs/>
          <w:sz w:val="20"/>
          <w:szCs w:val="20"/>
        </w:rPr>
        <w:t xml:space="preserve"> </w:t>
      </w:r>
      <w:proofErr w:type="gramStart"/>
      <w:r w:rsidR="007B1A5E">
        <w:rPr>
          <w:bCs/>
          <w:sz w:val="20"/>
          <w:szCs w:val="20"/>
        </w:rPr>
        <w:t>A</w:t>
      </w:r>
      <w:r w:rsidR="00EB373D">
        <w:rPr>
          <w:bCs/>
          <w:sz w:val="20"/>
          <w:szCs w:val="20"/>
        </w:rPr>
        <w:t>Licitante</w:t>
      </w:r>
      <w:proofErr w:type="gramEnd"/>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59159B">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59159B">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59159B">
      <w:pPr>
        <w:widowControl w:val="0"/>
        <w:autoSpaceDE w:val="0"/>
        <w:autoSpaceDN w:val="0"/>
        <w:adjustRightInd w:val="0"/>
        <w:spacing w:after="0" w:line="240" w:lineRule="auto"/>
        <w:jc w:val="both"/>
        <w:rPr>
          <w:b/>
          <w:bCs/>
          <w:sz w:val="20"/>
          <w:szCs w:val="20"/>
        </w:rPr>
      </w:pPr>
      <w:r w:rsidRPr="00FC47D3">
        <w:rPr>
          <w:b/>
          <w:bCs/>
          <w:sz w:val="20"/>
          <w:szCs w:val="20"/>
        </w:rPr>
        <w:t>1</w:t>
      </w:r>
      <w:r w:rsidR="006A1F42">
        <w:rPr>
          <w:b/>
          <w:bCs/>
          <w:sz w:val="20"/>
          <w:szCs w:val="20"/>
        </w:rPr>
        <w:t>7</w:t>
      </w:r>
      <w:r w:rsidRPr="00FC47D3">
        <w:rPr>
          <w:b/>
          <w:bCs/>
          <w:sz w:val="20"/>
          <w:szCs w:val="20"/>
        </w:rPr>
        <w:t xml:space="preserve">. DA ADJUDICAÇÃO E DA HOMOLOGAÇÃO </w:t>
      </w:r>
    </w:p>
    <w:p w:rsidR="004D785B" w:rsidRPr="00FC47D3" w:rsidRDefault="004D785B" w:rsidP="0059159B">
      <w:pPr>
        <w:widowControl w:val="0"/>
        <w:autoSpaceDE w:val="0"/>
        <w:autoSpaceDN w:val="0"/>
        <w:adjustRightInd w:val="0"/>
        <w:spacing w:after="0" w:line="240" w:lineRule="auto"/>
        <w:jc w:val="both"/>
        <w:rPr>
          <w:bCs/>
          <w:sz w:val="20"/>
          <w:szCs w:val="20"/>
        </w:rPr>
      </w:pPr>
      <w:r w:rsidRPr="00FC47D3">
        <w:rPr>
          <w:b/>
          <w:bCs/>
          <w:sz w:val="20"/>
          <w:szCs w:val="20"/>
        </w:rPr>
        <w:t>1</w:t>
      </w:r>
      <w:r w:rsidR="006A1F42">
        <w:rPr>
          <w:b/>
          <w:bCs/>
          <w:sz w:val="20"/>
          <w:szCs w:val="20"/>
        </w:rPr>
        <w:t>7</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59159B">
      <w:pPr>
        <w:widowControl w:val="0"/>
        <w:autoSpaceDE w:val="0"/>
        <w:autoSpaceDN w:val="0"/>
        <w:adjustRightInd w:val="0"/>
        <w:spacing w:after="0" w:line="240" w:lineRule="auto"/>
        <w:jc w:val="both"/>
        <w:rPr>
          <w:bCs/>
          <w:sz w:val="20"/>
          <w:szCs w:val="20"/>
        </w:rPr>
      </w:pPr>
      <w:r w:rsidRPr="00FC47D3">
        <w:rPr>
          <w:b/>
          <w:bCs/>
          <w:sz w:val="20"/>
          <w:szCs w:val="20"/>
        </w:rPr>
        <w:t>1</w:t>
      </w:r>
      <w:r w:rsidR="006A1F42">
        <w:rPr>
          <w:b/>
          <w:bCs/>
          <w:sz w:val="20"/>
          <w:szCs w:val="20"/>
        </w:rPr>
        <w:t>7</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59159B">
      <w:pPr>
        <w:widowControl w:val="0"/>
        <w:autoSpaceDE w:val="0"/>
        <w:autoSpaceDN w:val="0"/>
        <w:adjustRightInd w:val="0"/>
        <w:spacing w:after="0" w:line="240" w:lineRule="auto"/>
        <w:jc w:val="both"/>
        <w:rPr>
          <w:b/>
          <w:bCs/>
          <w:sz w:val="20"/>
          <w:szCs w:val="20"/>
        </w:rPr>
      </w:pPr>
      <w:r w:rsidRPr="00FC47D3">
        <w:rPr>
          <w:b/>
          <w:bCs/>
          <w:sz w:val="20"/>
          <w:szCs w:val="20"/>
        </w:rPr>
        <w:t>1</w:t>
      </w:r>
      <w:r w:rsidR="006A1F42">
        <w:rPr>
          <w:b/>
          <w:bCs/>
          <w:sz w:val="20"/>
          <w:szCs w:val="20"/>
        </w:rPr>
        <w:t>7</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0B022E" w:rsidRPr="00C83C07" w:rsidRDefault="000B022E" w:rsidP="0059159B">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004E6FC1" w:rsidRPr="00C83C07">
        <w:rPr>
          <w:b/>
          <w:bCs/>
          <w:color w:val="000000" w:themeColor="text1"/>
          <w:sz w:val="20"/>
          <w:szCs w:val="20"/>
        </w:rPr>
        <w:t>.</w:t>
      </w:r>
      <w:r w:rsidRPr="00C83C07">
        <w:rPr>
          <w:b/>
          <w:bCs/>
          <w:color w:val="000000" w:themeColor="text1"/>
          <w:sz w:val="20"/>
          <w:szCs w:val="20"/>
        </w:rPr>
        <w:t xml:space="preserve"> DA ATA DE REGISTRO DE PREÇOS</w:t>
      </w:r>
    </w:p>
    <w:p w:rsidR="009C2A56" w:rsidRDefault="00056856" w:rsidP="0059159B">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000B022E" w:rsidRPr="00C83C07">
        <w:rPr>
          <w:b/>
          <w:bCs/>
          <w:color w:val="000000" w:themeColor="text1"/>
          <w:sz w:val="20"/>
          <w:szCs w:val="20"/>
        </w:rPr>
        <w:t>.1</w:t>
      </w:r>
      <w:r w:rsidR="004E6FC1" w:rsidRPr="00C83C07">
        <w:rPr>
          <w:b/>
          <w:bCs/>
          <w:color w:val="000000" w:themeColor="text1"/>
          <w:sz w:val="20"/>
          <w:szCs w:val="20"/>
        </w:rPr>
        <w:t>.</w:t>
      </w:r>
      <w:r w:rsidR="000B022E" w:rsidRPr="00C83C07">
        <w:rPr>
          <w:b/>
          <w:bCs/>
          <w:color w:val="000000" w:themeColor="text1"/>
          <w:sz w:val="20"/>
          <w:szCs w:val="20"/>
        </w:rPr>
        <w:t>Da Formalização da Ata de Registro de Preços</w:t>
      </w:r>
    </w:p>
    <w:p w:rsidR="00687289" w:rsidRPr="00C83C07" w:rsidRDefault="00056856" w:rsidP="0059159B">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00687289" w:rsidRPr="00C83C07">
        <w:rPr>
          <w:b/>
          <w:bCs/>
          <w:color w:val="000000" w:themeColor="text1"/>
          <w:sz w:val="20"/>
          <w:szCs w:val="20"/>
        </w:rPr>
        <w:t>.1</w:t>
      </w:r>
      <w:r w:rsidR="00D20857"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A </w:t>
      </w:r>
      <w:r w:rsidR="00A001D4" w:rsidRPr="00C83C07">
        <w:rPr>
          <w:bCs/>
          <w:color w:val="000000" w:themeColor="text1"/>
          <w:sz w:val="20"/>
          <w:szCs w:val="20"/>
        </w:rPr>
        <w:t>SESAU/TO</w:t>
      </w:r>
      <w:r w:rsidR="00687289" w:rsidRPr="00C83C07">
        <w:rPr>
          <w:bCs/>
          <w:color w:val="000000" w:themeColor="text1"/>
          <w:sz w:val="20"/>
          <w:szCs w:val="20"/>
        </w:rPr>
        <w:t xml:space="preserve"> convocará </w:t>
      </w:r>
      <w:r w:rsidR="00A377A0" w:rsidRPr="00C83C07">
        <w:rPr>
          <w:bCs/>
          <w:color w:val="000000" w:themeColor="text1"/>
          <w:sz w:val="20"/>
          <w:szCs w:val="20"/>
        </w:rPr>
        <w:t>a</w:t>
      </w:r>
      <w:r w:rsidR="00687289" w:rsidRPr="00C83C07">
        <w:rPr>
          <w:bCs/>
          <w:color w:val="000000" w:themeColor="text1"/>
          <w:sz w:val="20"/>
          <w:szCs w:val="20"/>
        </w:rPr>
        <w:t xml:space="preserve"> primeir</w:t>
      </w:r>
      <w:r w:rsidR="00A377A0" w:rsidRPr="00C83C07">
        <w:rPr>
          <w:bCs/>
          <w:color w:val="000000" w:themeColor="text1"/>
          <w:sz w:val="20"/>
          <w:szCs w:val="20"/>
        </w:rPr>
        <w:t>a</w:t>
      </w:r>
      <w:r w:rsidR="00EB373D" w:rsidRPr="00C83C07">
        <w:rPr>
          <w:bCs/>
          <w:color w:val="000000" w:themeColor="text1"/>
          <w:sz w:val="20"/>
          <w:szCs w:val="20"/>
        </w:rPr>
        <w:t>Licitante</w:t>
      </w:r>
      <w:r w:rsidR="00687289" w:rsidRPr="00C83C07">
        <w:rPr>
          <w:bCs/>
          <w:color w:val="000000" w:themeColor="text1"/>
          <w:sz w:val="20"/>
          <w:szCs w:val="20"/>
        </w:rPr>
        <w:t xml:space="preserve"> classificad</w:t>
      </w:r>
      <w:r w:rsidR="00A377A0" w:rsidRPr="00C83C07">
        <w:rPr>
          <w:bCs/>
          <w:color w:val="000000" w:themeColor="text1"/>
          <w:sz w:val="20"/>
          <w:szCs w:val="20"/>
        </w:rPr>
        <w:t>a</w:t>
      </w:r>
      <w:r w:rsidR="00687289" w:rsidRPr="00C83C07">
        <w:rPr>
          <w:bCs/>
          <w:color w:val="000000" w:themeColor="text1"/>
          <w:sz w:val="20"/>
          <w:szCs w:val="20"/>
        </w:rPr>
        <w:t xml:space="preserve"> e, se for o caso, </w:t>
      </w:r>
      <w:r w:rsidR="00E511E1" w:rsidRPr="00C83C07">
        <w:rPr>
          <w:bCs/>
          <w:color w:val="000000" w:themeColor="text1"/>
          <w:sz w:val="20"/>
          <w:szCs w:val="20"/>
        </w:rPr>
        <w:t>a</w:t>
      </w:r>
      <w:r w:rsidR="00687289" w:rsidRPr="00C83C07">
        <w:rPr>
          <w:bCs/>
          <w:color w:val="000000" w:themeColor="text1"/>
          <w:sz w:val="20"/>
          <w:szCs w:val="20"/>
        </w:rPr>
        <w:t>s demais classificad</w:t>
      </w:r>
      <w:r w:rsidR="00E511E1" w:rsidRPr="00C83C07">
        <w:rPr>
          <w:bCs/>
          <w:color w:val="000000" w:themeColor="text1"/>
          <w:sz w:val="20"/>
          <w:szCs w:val="20"/>
        </w:rPr>
        <w:t>a</w:t>
      </w:r>
      <w:r w:rsidR="00687289" w:rsidRPr="00C83C07">
        <w:rPr>
          <w:bCs/>
          <w:color w:val="000000" w:themeColor="text1"/>
          <w:sz w:val="20"/>
          <w:szCs w:val="20"/>
        </w:rPr>
        <w:t>s que aceitarem fornecer pelo preço d</w:t>
      </w:r>
      <w:r w:rsidR="00E511E1" w:rsidRPr="00C83C07">
        <w:rPr>
          <w:bCs/>
          <w:color w:val="000000" w:themeColor="text1"/>
          <w:sz w:val="20"/>
          <w:szCs w:val="20"/>
        </w:rPr>
        <w:t>a</w:t>
      </w:r>
      <w:r w:rsidR="00687289" w:rsidRPr="00C83C07">
        <w:rPr>
          <w:bCs/>
          <w:color w:val="000000" w:themeColor="text1"/>
          <w:sz w:val="20"/>
          <w:szCs w:val="20"/>
        </w:rPr>
        <w:t xml:space="preserve"> primeir</w:t>
      </w:r>
      <w:r w:rsidR="00E511E1" w:rsidRPr="00C83C07">
        <w:rPr>
          <w:bCs/>
          <w:color w:val="000000" w:themeColor="text1"/>
          <w:sz w:val="20"/>
          <w:szCs w:val="20"/>
        </w:rPr>
        <w:t>a</w:t>
      </w:r>
      <w:r w:rsidR="00687289" w:rsidRPr="00C83C07">
        <w:rPr>
          <w:bCs/>
          <w:color w:val="000000" w:themeColor="text1"/>
          <w:sz w:val="20"/>
          <w:szCs w:val="20"/>
        </w:rPr>
        <w:t>, obedecida à ordem de classificação e aos quantitativos propostos, para assinatura da Ata de Registro de Preço;</w:t>
      </w:r>
    </w:p>
    <w:p w:rsidR="009C28D9" w:rsidRPr="00C83C07" w:rsidRDefault="009C28D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.1.2.</w:t>
      </w:r>
      <w:r w:rsidRPr="00C83C07">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sidR="006E5C81" w:rsidRPr="00C83C07">
        <w:rPr>
          <w:bCs/>
          <w:color w:val="000000" w:themeColor="text1"/>
          <w:sz w:val="20"/>
          <w:szCs w:val="20"/>
        </w:rPr>
        <w:t>ia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3</w:t>
      </w:r>
      <w:r w:rsidR="00687289" w:rsidRPr="00C83C07">
        <w:rPr>
          <w:b/>
          <w:bCs/>
          <w:color w:val="000000" w:themeColor="text1"/>
          <w:sz w:val="20"/>
          <w:szCs w:val="20"/>
        </w:rPr>
        <w:t xml:space="preserve">. </w:t>
      </w:r>
      <w:r w:rsidR="0068728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convocará formalmente</w:t>
      </w:r>
      <w:r w:rsidR="006161DB" w:rsidRPr="00C83C07">
        <w:rPr>
          <w:bCs/>
          <w:color w:val="000000" w:themeColor="text1"/>
          <w:sz w:val="20"/>
          <w:szCs w:val="20"/>
        </w:rPr>
        <w:t>, via telefone e/ou e-mail,a</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6161DB" w:rsidRPr="00C83C07">
        <w:rPr>
          <w:bCs/>
          <w:color w:val="000000" w:themeColor="text1"/>
          <w:sz w:val="20"/>
          <w:szCs w:val="20"/>
        </w:rPr>
        <w:t>a</w:t>
      </w:r>
      <w:r w:rsidR="00FA413C" w:rsidRPr="00C83C07">
        <w:rPr>
          <w:bCs/>
          <w:color w:val="000000" w:themeColor="text1"/>
          <w:sz w:val="20"/>
          <w:szCs w:val="20"/>
        </w:rPr>
        <w:t xml:space="preserve"> para</w:t>
      </w:r>
      <w:r w:rsidR="007B1A5E" w:rsidRPr="00C83C07">
        <w:rPr>
          <w:bCs/>
          <w:color w:val="000000" w:themeColor="text1"/>
          <w:sz w:val="20"/>
          <w:szCs w:val="20"/>
        </w:rPr>
        <w:t>,</w:t>
      </w:r>
      <w:r w:rsidR="00FA413C" w:rsidRPr="00C83C07">
        <w:rPr>
          <w:bCs/>
          <w:color w:val="000000" w:themeColor="text1"/>
          <w:sz w:val="20"/>
          <w:szCs w:val="20"/>
        </w:rPr>
        <w:t xml:space="preserve"> no prazo de 02 (dois) dias úteis</w:t>
      </w:r>
      <w:r w:rsidR="00687289" w:rsidRPr="00C83C07">
        <w:rPr>
          <w:bCs/>
          <w:color w:val="000000" w:themeColor="text1"/>
          <w:sz w:val="20"/>
          <w:szCs w:val="20"/>
        </w:rPr>
        <w:t>, informando</w:t>
      </w:r>
      <w:r w:rsidR="003B6487" w:rsidRPr="00C83C07">
        <w:rPr>
          <w:bCs/>
          <w:color w:val="000000" w:themeColor="text1"/>
          <w:sz w:val="20"/>
          <w:szCs w:val="20"/>
        </w:rPr>
        <w:t xml:space="preserve"> o</w:t>
      </w:r>
      <w:r w:rsidR="00687289" w:rsidRPr="00C83C07">
        <w:rPr>
          <w:bCs/>
          <w:color w:val="000000" w:themeColor="text1"/>
          <w:sz w:val="20"/>
          <w:szCs w:val="20"/>
        </w:rPr>
        <w:t xml:space="preserve"> local, </w:t>
      </w:r>
      <w:r w:rsidR="003B6487" w:rsidRPr="00C83C07">
        <w:rPr>
          <w:bCs/>
          <w:color w:val="000000" w:themeColor="text1"/>
          <w:sz w:val="20"/>
          <w:szCs w:val="20"/>
        </w:rPr>
        <w:t xml:space="preserve">a </w:t>
      </w:r>
      <w:r w:rsidR="00687289" w:rsidRPr="00C83C07">
        <w:rPr>
          <w:bCs/>
          <w:color w:val="000000" w:themeColor="text1"/>
          <w:sz w:val="20"/>
          <w:szCs w:val="20"/>
        </w:rPr>
        <w:t xml:space="preserve">data e </w:t>
      </w:r>
      <w:r w:rsidR="003B6487" w:rsidRPr="00C83C07">
        <w:rPr>
          <w:bCs/>
          <w:color w:val="000000" w:themeColor="text1"/>
          <w:sz w:val="20"/>
          <w:szCs w:val="20"/>
        </w:rPr>
        <w:t>o horário</w:t>
      </w:r>
      <w:r w:rsidR="007B1A5E" w:rsidRPr="00C83C07">
        <w:rPr>
          <w:bCs/>
          <w:color w:val="000000" w:themeColor="text1"/>
          <w:sz w:val="20"/>
          <w:szCs w:val="20"/>
        </w:rPr>
        <w:t>,</w:t>
      </w:r>
      <w:r w:rsidR="00687289" w:rsidRPr="00C83C07">
        <w:rPr>
          <w:bCs/>
          <w:color w:val="000000" w:themeColor="text1"/>
          <w:sz w:val="20"/>
          <w:szCs w:val="20"/>
        </w:rPr>
        <w:t xml:space="preserve"> a assinatura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O prazo para que </w:t>
      </w:r>
      <w:proofErr w:type="gramStart"/>
      <w:r w:rsidR="00A377A0" w:rsidRPr="00C83C07">
        <w:rPr>
          <w:bCs/>
          <w:color w:val="000000" w:themeColor="text1"/>
          <w:sz w:val="20"/>
          <w:szCs w:val="20"/>
        </w:rPr>
        <w:t>a</w:t>
      </w:r>
      <w:r w:rsidR="00EB373D" w:rsidRPr="00C83C07">
        <w:rPr>
          <w:bCs/>
          <w:color w:val="000000" w:themeColor="text1"/>
          <w:sz w:val="20"/>
          <w:szCs w:val="20"/>
        </w:rPr>
        <w:t>Licitante</w:t>
      </w:r>
      <w:proofErr w:type="gramEnd"/>
      <w:r w:rsidR="00687289" w:rsidRPr="00C83C07">
        <w:rPr>
          <w:bCs/>
          <w:color w:val="000000" w:themeColor="text1"/>
          <w:sz w:val="20"/>
          <w:szCs w:val="20"/>
        </w:rPr>
        <w:t xml:space="preserve"> vencedor</w:t>
      </w:r>
      <w:r w:rsidR="00A377A0" w:rsidRPr="00C83C07">
        <w:rPr>
          <w:bCs/>
          <w:color w:val="000000" w:themeColor="text1"/>
          <w:sz w:val="20"/>
          <w:szCs w:val="20"/>
        </w:rPr>
        <w:t>a</w:t>
      </w:r>
      <w:r w:rsidR="00687289" w:rsidRPr="00C83C07">
        <w:rPr>
          <w:bCs/>
          <w:color w:val="000000" w:themeColor="text1"/>
          <w:sz w:val="20"/>
          <w:szCs w:val="20"/>
        </w:rPr>
        <w:t xml:space="preserve"> compareça, após ser convocad</w:t>
      </w:r>
      <w:r w:rsidR="00F02BD0" w:rsidRPr="00C83C07">
        <w:rPr>
          <w:bCs/>
          <w:color w:val="000000" w:themeColor="text1"/>
          <w:sz w:val="20"/>
          <w:szCs w:val="20"/>
        </w:rPr>
        <w:t>a</w:t>
      </w:r>
      <w:r w:rsidR="00687289" w:rsidRPr="00C83C07">
        <w:rPr>
          <w:bCs/>
          <w:color w:val="000000" w:themeColor="text1"/>
          <w:sz w:val="20"/>
          <w:szCs w:val="20"/>
        </w:rPr>
        <w:t xml:space="preserve">, poderá ser prorrogado, uma única vez, por igual período, desde que ocorra motivo justificado e aceito pela </w:t>
      </w:r>
      <w:r w:rsidR="00A001D4" w:rsidRPr="00C83C07">
        <w:rPr>
          <w:bCs/>
          <w:color w:val="000000" w:themeColor="text1"/>
          <w:sz w:val="20"/>
          <w:szCs w:val="20"/>
        </w:rPr>
        <w:t>SESAU/TO</w:t>
      </w:r>
      <w:r w:rsidR="00687289" w:rsidRPr="00C83C07">
        <w:rPr>
          <w:bCs/>
          <w:color w:val="000000" w:themeColor="text1"/>
          <w:sz w:val="20"/>
          <w:szCs w:val="20"/>
        </w:rPr>
        <w:t>;</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5</w:t>
      </w:r>
      <w:r w:rsidRPr="00C83C07">
        <w:rPr>
          <w:b/>
          <w:bCs/>
          <w:color w:val="000000" w:themeColor="text1"/>
          <w:sz w:val="20"/>
          <w:szCs w:val="20"/>
        </w:rPr>
        <w:t>.</w:t>
      </w:r>
      <w:r w:rsidR="00A377A0" w:rsidRPr="00C83C07">
        <w:rPr>
          <w:bCs/>
          <w:color w:val="000000" w:themeColor="text1"/>
          <w:sz w:val="20"/>
          <w:szCs w:val="20"/>
        </w:rPr>
        <w:t xml:space="preserve"> No caso de </w:t>
      </w:r>
      <w:proofErr w:type="gramStart"/>
      <w:r w:rsidR="00A377A0" w:rsidRPr="00C83C07">
        <w:rPr>
          <w:bCs/>
          <w:color w:val="000000" w:themeColor="text1"/>
          <w:sz w:val="20"/>
          <w:szCs w:val="20"/>
        </w:rPr>
        <w:t>a</w:t>
      </w:r>
      <w:r w:rsidR="00EB373D" w:rsidRPr="00C83C07">
        <w:rPr>
          <w:bCs/>
          <w:color w:val="000000" w:themeColor="text1"/>
          <w:sz w:val="20"/>
          <w:szCs w:val="20"/>
        </w:rPr>
        <w:t>Licitante</w:t>
      </w:r>
      <w:proofErr w:type="gramEnd"/>
      <w:r w:rsidRPr="00C83C07">
        <w:rPr>
          <w:bCs/>
          <w:color w:val="000000" w:themeColor="text1"/>
          <w:sz w:val="20"/>
          <w:szCs w:val="20"/>
        </w:rPr>
        <w:t xml:space="preserve"> vencedor</w:t>
      </w:r>
      <w:r w:rsidR="00A377A0" w:rsidRPr="00C83C07">
        <w:rPr>
          <w:bCs/>
          <w:color w:val="000000" w:themeColor="text1"/>
          <w:sz w:val="20"/>
          <w:szCs w:val="20"/>
        </w:rPr>
        <w:t>a</w:t>
      </w:r>
      <w:r w:rsidRPr="00C83C07">
        <w:rPr>
          <w:bCs/>
          <w:color w:val="000000" w:themeColor="text1"/>
          <w:sz w:val="20"/>
          <w:szCs w:val="20"/>
        </w:rPr>
        <w:t>, após convocad</w:t>
      </w:r>
      <w:r w:rsidR="00A377A0" w:rsidRPr="00C83C07">
        <w:rPr>
          <w:bCs/>
          <w:color w:val="000000" w:themeColor="text1"/>
          <w:sz w:val="20"/>
          <w:szCs w:val="20"/>
        </w:rPr>
        <w:t>a</w:t>
      </w:r>
      <w:r w:rsidRPr="00C83C07">
        <w:rPr>
          <w:bCs/>
          <w:color w:val="000000" w:themeColor="text1"/>
          <w:sz w:val="20"/>
          <w:szCs w:val="20"/>
        </w:rPr>
        <w:t xml:space="preserve">, não comparecer ou se recusar a assinar a Ata de Registro de Preços, sem prejuízo das sanções previstas neste </w:t>
      </w:r>
      <w:r w:rsidR="005F6698" w:rsidRPr="00C83C07">
        <w:rPr>
          <w:bCs/>
          <w:color w:val="000000" w:themeColor="text1"/>
          <w:sz w:val="20"/>
          <w:szCs w:val="20"/>
        </w:rPr>
        <w:t>Edital</w:t>
      </w:r>
      <w:r w:rsidRPr="00C83C07">
        <w:rPr>
          <w:bCs/>
          <w:color w:val="000000" w:themeColor="text1"/>
          <w:sz w:val="20"/>
          <w:szCs w:val="20"/>
        </w:rPr>
        <w:t xml:space="preserve"> e seus anexos, </w:t>
      </w:r>
      <w:r w:rsidR="008C29FF" w:rsidRPr="00C83C07">
        <w:rPr>
          <w:bCs/>
          <w:color w:val="000000" w:themeColor="text1"/>
          <w:sz w:val="20"/>
          <w:szCs w:val="20"/>
        </w:rPr>
        <w:t>o</w:t>
      </w:r>
      <w:r w:rsidR="00F50F91" w:rsidRPr="00C83C07">
        <w:rPr>
          <w:bCs/>
          <w:color w:val="000000" w:themeColor="text1"/>
          <w:sz w:val="20"/>
          <w:szCs w:val="20"/>
        </w:rPr>
        <w:t>(a) Pregoeiro(a)</w:t>
      </w:r>
      <w:r w:rsidRPr="00C83C07">
        <w:rPr>
          <w:bCs/>
          <w:color w:val="000000" w:themeColor="text1"/>
          <w:sz w:val="20"/>
          <w:szCs w:val="20"/>
        </w:rPr>
        <w:t xml:space="preserve"> poderá, mantida a ordem de classificação, negociar com </w:t>
      </w:r>
      <w:r w:rsidR="00A377A0" w:rsidRPr="00C83C07">
        <w:rPr>
          <w:bCs/>
          <w:color w:val="000000" w:themeColor="text1"/>
          <w:sz w:val="20"/>
          <w:szCs w:val="20"/>
        </w:rPr>
        <w:t>a</w:t>
      </w:r>
      <w:r w:rsidR="00EB373D" w:rsidRPr="00C83C07">
        <w:rPr>
          <w:bCs/>
          <w:color w:val="000000" w:themeColor="text1"/>
          <w:sz w:val="20"/>
          <w:szCs w:val="20"/>
        </w:rPr>
        <w:t>Licitante</w:t>
      </w:r>
      <w:r w:rsidRPr="00C83C07">
        <w:rPr>
          <w:bCs/>
          <w:color w:val="000000" w:themeColor="text1"/>
          <w:sz w:val="20"/>
          <w:szCs w:val="20"/>
        </w:rPr>
        <w:t xml:space="preserve"> seguinte antes de efetuar seu registro;</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687289" w:rsidRPr="00C83C07" w:rsidRDefault="003F47BB" w:rsidP="00166183">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w:t>
      </w:r>
      <w:r w:rsidR="000D2F6C">
        <w:rPr>
          <w:b/>
          <w:bCs/>
          <w:color w:val="000000" w:themeColor="text1"/>
          <w:sz w:val="20"/>
          <w:szCs w:val="20"/>
        </w:rPr>
        <w:t>8</w:t>
      </w:r>
      <w:r w:rsidR="007B1A5E" w:rsidRPr="00C83C07">
        <w:rPr>
          <w:b/>
          <w:bCs/>
          <w:color w:val="000000" w:themeColor="text1"/>
          <w:sz w:val="20"/>
          <w:szCs w:val="20"/>
        </w:rPr>
        <w:t>.1.</w:t>
      </w:r>
      <w:r w:rsidR="009C28D9" w:rsidRPr="00C83C07">
        <w:rPr>
          <w:b/>
          <w:bCs/>
          <w:color w:val="000000" w:themeColor="text1"/>
          <w:sz w:val="20"/>
          <w:szCs w:val="20"/>
        </w:rPr>
        <w:t>7</w:t>
      </w:r>
      <w:r w:rsidR="00687289" w:rsidRPr="00C83C07">
        <w:rPr>
          <w:b/>
          <w:bCs/>
          <w:color w:val="000000" w:themeColor="text1"/>
          <w:sz w:val="20"/>
          <w:szCs w:val="20"/>
        </w:rPr>
        <w:t>.</w:t>
      </w:r>
      <w:r w:rsidR="00687289" w:rsidRPr="00C83C07">
        <w:rPr>
          <w:bCs/>
          <w:color w:val="000000" w:themeColor="text1"/>
          <w:sz w:val="20"/>
          <w:szCs w:val="20"/>
        </w:rPr>
        <w:t xml:space="preserve"> Caso a SESAU/TO opte por enviar </w:t>
      </w:r>
      <w:r w:rsidR="00056856" w:rsidRPr="00C83C07">
        <w:rPr>
          <w:bCs/>
          <w:color w:val="000000" w:themeColor="text1"/>
          <w:sz w:val="20"/>
          <w:szCs w:val="20"/>
        </w:rPr>
        <w:t>a Ata na forma do item acima (1</w:t>
      </w:r>
      <w:r w:rsidR="006D72FF" w:rsidRPr="00C83C07">
        <w:rPr>
          <w:bCs/>
          <w:color w:val="000000" w:themeColor="text1"/>
          <w:sz w:val="20"/>
          <w:szCs w:val="20"/>
        </w:rPr>
        <w:t>8</w:t>
      </w:r>
      <w:r w:rsidR="00687289" w:rsidRPr="00C83C07">
        <w:rPr>
          <w:bCs/>
          <w:color w:val="000000" w:themeColor="text1"/>
          <w:sz w:val="20"/>
          <w:szCs w:val="20"/>
        </w:rPr>
        <w:t>.</w:t>
      </w:r>
      <w:r w:rsidR="00D20857" w:rsidRPr="00C83C07">
        <w:rPr>
          <w:bCs/>
          <w:color w:val="000000" w:themeColor="text1"/>
          <w:sz w:val="20"/>
          <w:szCs w:val="20"/>
        </w:rPr>
        <w:t>1.</w:t>
      </w:r>
      <w:r w:rsidR="006E5C81" w:rsidRPr="00C83C07">
        <w:rPr>
          <w:bCs/>
          <w:color w:val="000000" w:themeColor="text1"/>
          <w:sz w:val="20"/>
          <w:szCs w:val="20"/>
        </w:rPr>
        <w:t>6</w:t>
      </w:r>
      <w:r w:rsidR="00687289" w:rsidRPr="00C83C07">
        <w:rPr>
          <w:bCs/>
          <w:color w:val="000000" w:themeColor="text1"/>
          <w:sz w:val="20"/>
          <w:szCs w:val="20"/>
        </w:rPr>
        <w:t>), a Adjudicada deverá prover sua assinatura e devolução, de forma digital (</w:t>
      </w:r>
      <w:proofErr w:type="spellStart"/>
      <w:r w:rsidR="00687289" w:rsidRPr="00C83C07">
        <w:rPr>
          <w:bCs/>
          <w:color w:val="000000" w:themeColor="text1"/>
          <w:sz w:val="20"/>
          <w:szCs w:val="20"/>
        </w:rPr>
        <w:t>escaneada</w:t>
      </w:r>
      <w:proofErr w:type="spellEnd"/>
      <w:r w:rsidR="00687289" w:rsidRPr="00C83C07">
        <w:rPr>
          <w:bCs/>
          <w:color w:val="000000" w:themeColor="text1"/>
          <w:sz w:val="20"/>
          <w:szCs w:val="20"/>
        </w:rPr>
        <w:t xml:space="preserve">), através de seu e-mail (da empresa), no prazo máximo de </w:t>
      </w:r>
      <w:r w:rsidR="00E00DF3" w:rsidRPr="00C83C07">
        <w:rPr>
          <w:bCs/>
          <w:color w:val="000000" w:themeColor="text1"/>
          <w:sz w:val="20"/>
          <w:szCs w:val="20"/>
        </w:rPr>
        <w:t>48</w:t>
      </w:r>
      <w:r w:rsidR="00687289" w:rsidRPr="00C83C07">
        <w:rPr>
          <w:bCs/>
          <w:color w:val="000000" w:themeColor="text1"/>
          <w:sz w:val="20"/>
          <w:szCs w:val="20"/>
        </w:rPr>
        <w:t xml:space="preserve"> (</w:t>
      </w:r>
      <w:r w:rsidR="00E00DF3" w:rsidRPr="00C83C07">
        <w:rPr>
          <w:bCs/>
          <w:color w:val="000000" w:themeColor="text1"/>
          <w:sz w:val="20"/>
          <w:szCs w:val="20"/>
        </w:rPr>
        <w:t xml:space="preserve">quarenta e oito </w:t>
      </w:r>
      <w:r w:rsidR="00687289" w:rsidRPr="00C83C07">
        <w:rPr>
          <w:bCs/>
          <w:color w:val="000000" w:themeColor="text1"/>
          <w:sz w:val="20"/>
          <w:szCs w:val="20"/>
        </w:rPr>
        <w:t>horas), ficando, neste caso dispensado o envio da v</w:t>
      </w:r>
      <w:r w:rsidR="003B683C" w:rsidRPr="00C83C07">
        <w:rPr>
          <w:bCs/>
          <w:color w:val="000000" w:themeColor="text1"/>
          <w:sz w:val="20"/>
          <w:szCs w:val="20"/>
        </w:rPr>
        <w:t>ia original</w:t>
      </w:r>
      <w:r w:rsidR="00F02BD0" w:rsidRPr="00C83C07">
        <w:rPr>
          <w:bCs/>
          <w:color w:val="000000" w:themeColor="text1"/>
          <w:sz w:val="20"/>
          <w:szCs w:val="20"/>
        </w:rPr>
        <w:t>.</w:t>
      </w:r>
    </w:p>
    <w:p w:rsidR="00687289" w:rsidRPr="00C83C07" w:rsidRDefault="007B1A5E"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.1.</w:t>
      </w:r>
      <w:r w:rsidR="006E5C81" w:rsidRPr="00C83C07">
        <w:rPr>
          <w:b/>
          <w:bCs/>
          <w:color w:val="000000" w:themeColor="text1"/>
          <w:sz w:val="20"/>
          <w:szCs w:val="20"/>
        </w:rPr>
        <w:t>8</w:t>
      </w:r>
      <w:r w:rsidRPr="00C83C07">
        <w:rPr>
          <w:b/>
          <w:bCs/>
          <w:color w:val="000000" w:themeColor="text1"/>
          <w:sz w:val="20"/>
          <w:szCs w:val="20"/>
        </w:rPr>
        <w:t>.</w:t>
      </w:r>
      <w:r w:rsidR="00687289" w:rsidRPr="00C83C07">
        <w:rPr>
          <w:bCs/>
          <w:color w:val="000000" w:themeColor="text1"/>
          <w:sz w:val="20"/>
          <w:szCs w:val="20"/>
        </w:rPr>
        <w:t xml:space="preserve"> A devolução da Ata deverá ser</w:t>
      </w:r>
      <w:r w:rsidRPr="00C83C07">
        <w:rPr>
          <w:bCs/>
          <w:color w:val="000000" w:themeColor="text1"/>
          <w:sz w:val="20"/>
          <w:szCs w:val="20"/>
        </w:rPr>
        <w:t>, obrigatoriamente,</w:t>
      </w:r>
      <w:r w:rsidR="00687289" w:rsidRPr="00C83C07">
        <w:rPr>
          <w:bCs/>
          <w:color w:val="000000" w:themeColor="text1"/>
          <w:sz w:val="20"/>
          <w:szCs w:val="20"/>
        </w:rPr>
        <w:t xml:space="preserve"> no e-mail </w:t>
      </w:r>
      <w:proofErr w:type="gramStart"/>
      <w:r w:rsidR="00687289" w:rsidRPr="00C83C07">
        <w:rPr>
          <w:bCs/>
          <w:color w:val="000000" w:themeColor="text1"/>
          <w:sz w:val="20"/>
          <w:szCs w:val="20"/>
        </w:rPr>
        <w:t>d</w:t>
      </w:r>
      <w:r w:rsidR="008C29FF" w:rsidRPr="00C83C07">
        <w:rPr>
          <w:bCs/>
          <w:color w:val="000000" w:themeColor="text1"/>
          <w:sz w:val="20"/>
          <w:szCs w:val="20"/>
        </w:rPr>
        <w:t>o</w:t>
      </w:r>
      <w:r w:rsidR="00F50F91" w:rsidRPr="00C83C07">
        <w:rPr>
          <w:bCs/>
          <w:color w:val="000000" w:themeColor="text1"/>
          <w:sz w:val="20"/>
          <w:szCs w:val="20"/>
        </w:rPr>
        <w:t>(</w:t>
      </w:r>
      <w:proofErr w:type="gramEnd"/>
      <w:r w:rsidR="00F50F91" w:rsidRPr="00C83C07">
        <w:rPr>
          <w:bCs/>
          <w:color w:val="000000" w:themeColor="text1"/>
          <w:sz w:val="20"/>
          <w:szCs w:val="20"/>
        </w:rPr>
        <w:t>a) Pregoeiro(a)</w:t>
      </w:r>
      <w:r w:rsidR="00687289" w:rsidRPr="00C83C07">
        <w:rPr>
          <w:bCs/>
          <w:color w:val="000000" w:themeColor="text1"/>
          <w:sz w:val="20"/>
          <w:szCs w:val="20"/>
        </w:rPr>
        <w:t xml:space="preserve"> indicado no </w:t>
      </w:r>
      <w:r w:rsidR="00E00DF3" w:rsidRPr="00C83C07">
        <w:rPr>
          <w:bCs/>
          <w:color w:val="000000" w:themeColor="text1"/>
          <w:sz w:val="20"/>
          <w:szCs w:val="20"/>
        </w:rPr>
        <w:t>Preâmbulo</w:t>
      </w:r>
      <w:r w:rsidR="00687289" w:rsidRPr="00C83C07">
        <w:rPr>
          <w:bCs/>
          <w:color w:val="000000" w:themeColor="text1"/>
          <w:sz w:val="20"/>
          <w:szCs w:val="20"/>
        </w:rPr>
        <w:t xml:space="preserve"> do </w:t>
      </w:r>
      <w:r w:rsidR="005F6698" w:rsidRPr="00C83C07">
        <w:rPr>
          <w:bCs/>
          <w:color w:val="000000" w:themeColor="text1"/>
          <w:sz w:val="20"/>
          <w:szCs w:val="20"/>
        </w:rPr>
        <w:t>Edital</w:t>
      </w:r>
      <w:r w:rsidR="00687289" w:rsidRPr="00C83C07">
        <w:rPr>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9</w:t>
      </w:r>
      <w:r w:rsidR="00687289" w:rsidRPr="00C83C07">
        <w:rPr>
          <w:b/>
          <w:bCs/>
          <w:color w:val="000000" w:themeColor="text1"/>
          <w:sz w:val="20"/>
          <w:szCs w:val="20"/>
        </w:rPr>
        <w:t>.</w:t>
      </w:r>
      <w:r w:rsidR="00687289" w:rsidRPr="00C83C07">
        <w:rPr>
          <w:bCs/>
          <w:color w:val="000000" w:themeColor="text1"/>
          <w:sz w:val="20"/>
          <w:szCs w:val="20"/>
        </w:rPr>
        <w:t xml:space="preserve"> A SESAU/TO</w:t>
      </w:r>
      <w:r w:rsidR="007B1A5E" w:rsidRPr="00C83C07">
        <w:rPr>
          <w:bCs/>
          <w:color w:val="000000" w:themeColor="text1"/>
          <w:sz w:val="20"/>
          <w:szCs w:val="20"/>
        </w:rPr>
        <w:t>,</w:t>
      </w:r>
      <w:r w:rsidR="00687289" w:rsidRPr="00C83C07">
        <w:rPr>
          <w:bCs/>
          <w:color w:val="000000" w:themeColor="text1"/>
          <w:sz w:val="20"/>
          <w:szCs w:val="20"/>
        </w:rPr>
        <w:t xml:space="preserve"> julgando necessário</w:t>
      </w:r>
      <w:r w:rsidR="007B1A5E" w:rsidRPr="00C83C07">
        <w:rPr>
          <w:bCs/>
          <w:color w:val="000000" w:themeColor="text1"/>
          <w:sz w:val="20"/>
          <w:szCs w:val="20"/>
        </w:rPr>
        <w:t>,</w:t>
      </w:r>
      <w:r w:rsidR="004458FD" w:rsidRPr="00C83C07">
        <w:rPr>
          <w:bCs/>
          <w:color w:val="000000" w:themeColor="text1"/>
          <w:sz w:val="20"/>
          <w:szCs w:val="20"/>
        </w:rPr>
        <w:t xml:space="preserve"> poderá</w:t>
      </w:r>
      <w:r w:rsidR="00687289" w:rsidRPr="00C83C07">
        <w:rPr>
          <w:bCs/>
          <w:color w:val="000000" w:themeColor="text1"/>
          <w:sz w:val="20"/>
          <w:szCs w:val="20"/>
        </w:rPr>
        <w:t xml:space="preserve"> notificar a adjudicada que providencie a devolução da Ata original devidamente assinada no prazo de até 48 (quarenta e oito) horas</w:t>
      </w:r>
      <w:r w:rsidR="00A27610" w:rsidRPr="00C83C07">
        <w:rPr>
          <w:bCs/>
          <w:color w:val="000000" w:themeColor="text1"/>
          <w:sz w:val="20"/>
          <w:szCs w:val="20"/>
        </w:rPr>
        <w:t xml:space="preserve">,ficando, neste caso dispensado o </w:t>
      </w:r>
      <w:r w:rsidR="00A27610" w:rsidRPr="00C83C07">
        <w:rPr>
          <w:bCs/>
          <w:color w:val="000000" w:themeColor="text1"/>
          <w:sz w:val="20"/>
          <w:szCs w:val="20"/>
        </w:rPr>
        <w:lastRenderedPageBreak/>
        <w:t>envio da via original, observado o item 1</w:t>
      </w:r>
      <w:r w:rsidR="006D72FF" w:rsidRPr="00C83C07">
        <w:rPr>
          <w:bCs/>
          <w:color w:val="000000" w:themeColor="text1"/>
          <w:sz w:val="20"/>
          <w:szCs w:val="20"/>
        </w:rPr>
        <w:t>8</w:t>
      </w:r>
      <w:r w:rsidR="00A27610" w:rsidRPr="00C83C07">
        <w:rPr>
          <w:bCs/>
          <w:color w:val="000000" w:themeColor="text1"/>
          <w:sz w:val="20"/>
          <w:szCs w:val="20"/>
        </w:rPr>
        <w:t>.1.5.</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10</w:t>
      </w:r>
      <w:r w:rsidR="00687289" w:rsidRPr="00C83C07">
        <w:rPr>
          <w:b/>
          <w:bCs/>
          <w:color w:val="000000" w:themeColor="text1"/>
          <w:sz w:val="20"/>
          <w:szCs w:val="20"/>
        </w:rPr>
        <w:t>.</w:t>
      </w:r>
      <w:r w:rsidR="00687289" w:rsidRPr="00C83C07">
        <w:rPr>
          <w:bCs/>
          <w:color w:val="000000" w:themeColor="text1"/>
          <w:sz w:val="20"/>
          <w:szCs w:val="20"/>
        </w:rPr>
        <w:t xml:space="preserve"> Em qualquer das situações previstas nos </w:t>
      </w:r>
      <w:r w:rsidR="00F53A48" w:rsidRPr="00C83C07">
        <w:rPr>
          <w:bCs/>
          <w:color w:val="000000" w:themeColor="text1"/>
          <w:sz w:val="20"/>
          <w:szCs w:val="20"/>
        </w:rPr>
        <w:t>sub</w:t>
      </w:r>
      <w:r w:rsidR="00687289" w:rsidRPr="00C83C07">
        <w:rPr>
          <w:bCs/>
          <w:color w:val="000000" w:themeColor="text1"/>
          <w:sz w:val="20"/>
          <w:szCs w:val="20"/>
        </w:rPr>
        <w:t>itens antecedentes que tratam da assinatura da Ata</w:t>
      </w:r>
      <w:r w:rsidR="00AA22D6" w:rsidRPr="00C83C07">
        <w:rPr>
          <w:bCs/>
          <w:color w:val="000000" w:themeColor="text1"/>
          <w:sz w:val="20"/>
          <w:szCs w:val="20"/>
        </w:rPr>
        <w:t xml:space="preserve">, a </w:t>
      </w:r>
      <w:r w:rsidR="00EB373D" w:rsidRPr="00C83C07">
        <w:rPr>
          <w:bCs/>
          <w:color w:val="000000" w:themeColor="text1"/>
          <w:sz w:val="20"/>
          <w:szCs w:val="20"/>
        </w:rPr>
        <w:t>Licitante</w:t>
      </w:r>
      <w:r w:rsidR="00AA22D6" w:rsidRPr="00C83C07">
        <w:rPr>
          <w:bCs/>
          <w:color w:val="000000" w:themeColor="text1"/>
          <w:sz w:val="20"/>
          <w:szCs w:val="20"/>
        </w:rPr>
        <w:t xml:space="preserve"> que não </w:t>
      </w:r>
      <w:r w:rsidR="00FA7929" w:rsidRPr="00C83C07">
        <w:rPr>
          <w:bCs/>
          <w:color w:val="000000" w:themeColor="text1"/>
          <w:sz w:val="20"/>
          <w:szCs w:val="20"/>
        </w:rPr>
        <w:t xml:space="preserve">os </w:t>
      </w:r>
      <w:r w:rsidR="00AA22D6" w:rsidRPr="00C83C07">
        <w:rPr>
          <w:bCs/>
          <w:color w:val="000000" w:themeColor="text1"/>
          <w:sz w:val="20"/>
          <w:szCs w:val="20"/>
        </w:rPr>
        <w:t>atender</w:t>
      </w:r>
      <w:r w:rsidR="00FA7929" w:rsidRPr="00C83C07">
        <w:rPr>
          <w:bCs/>
          <w:color w:val="000000" w:themeColor="text1"/>
          <w:sz w:val="20"/>
          <w:szCs w:val="20"/>
        </w:rPr>
        <w:t xml:space="preserve">, </w:t>
      </w:r>
      <w:r w:rsidR="00AA22D6" w:rsidRPr="00C83C07">
        <w:rPr>
          <w:bCs/>
          <w:color w:val="000000" w:themeColor="text1"/>
          <w:sz w:val="20"/>
          <w:szCs w:val="20"/>
        </w:rPr>
        <w:t>decaíra</w:t>
      </w:r>
      <w:r w:rsidR="00687289" w:rsidRPr="00C83C07">
        <w:rPr>
          <w:bCs/>
          <w:color w:val="000000" w:themeColor="text1"/>
          <w:sz w:val="20"/>
          <w:szCs w:val="20"/>
        </w:rPr>
        <w:t xml:space="preserve"> do direito de registro, ocasião em que a SESAU/TO convocará as </w:t>
      </w:r>
      <w:r w:rsidR="00EB373D" w:rsidRPr="00C83C07">
        <w:rPr>
          <w:bCs/>
          <w:color w:val="000000" w:themeColor="text1"/>
          <w:sz w:val="20"/>
          <w:szCs w:val="20"/>
        </w:rPr>
        <w:t>Licitante</w:t>
      </w:r>
      <w:r w:rsidR="00687289" w:rsidRPr="00C83C07">
        <w:rPr>
          <w:bCs/>
          <w:color w:val="000000" w:themeColor="text1"/>
          <w:sz w:val="20"/>
          <w:szCs w:val="20"/>
        </w:rPr>
        <w:t>s remanescentes obedecendo à ordem de classificação, sem prejuízo das sanções previstas em Lei;</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1</w:t>
      </w:r>
      <w:r w:rsidR="006E5C81"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Publicada na Imprensa Oficial, a Ata de Registro de Preço terá efeito de compromisso de fornecimento;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w:t>
      </w:r>
      <w:r w:rsidR="00D20857" w:rsidRPr="00C83C07">
        <w:rPr>
          <w:b/>
          <w:bCs/>
          <w:color w:val="000000" w:themeColor="text1"/>
          <w:sz w:val="20"/>
          <w:szCs w:val="20"/>
        </w:rPr>
        <w:t>1.</w:t>
      </w:r>
      <w:r w:rsidR="00FA7929" w:rsidRPr="00C83C07">
        <w:rPr>
          <w:b/>
          <w:bCs/>
          <w:color w:val="000000" w:themeColor="text1"/>
          <w:sz w:val="20"/>
          <w:szCs w:val="20"/>
        </w:rPr>
        <w:t>1</w:t>
      </w:r>
      <w:r w:rsidR="006E5C81" w:rsidRPr="00C83C07">
        <w:rPr>
          <w:b/>
          <w:bCs/>
          <w:color w:val="000000" w:themeColor="text1"/>
          <w:sz w:val="20"/>
          <w:szCs w:val="20"/>
        </w:rPr>
        <w:t>2</w:t>
      </w:r>
      <w:r w:rsidRPr="00C83C07">
        <w:rPr>
          <w:b/>
          <w:bCs/>
          <w:color w:val="000000" w:themeColor="text1"/>
          <w:sz w:val="20"/>
          <w:szCs w:val="20"/>
        </w:rPr>
        <w:t>.</w:t>
      </w:r>
      <w:r w:rsidRPr="00C83C07">
        <w:rPr>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.2.Da Vigência da Ata de Registro de Preços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.2.1</w:t>
      </w:r>
      <w:r w:rsidR="00687289" w:rsidRPr="00C83C07">
        <w:rPr>
          <w:b/>
          <w:bCs/>
          <w:color w:val="000000" w:themeColor="text1"/>
          <w:sz w:val="20"/>
          <w:szCs w:val="20"/>
        </w:rPr>
        <w:t>.</w:t>
      </w:r>
      <w:r w:rsidR="00687289" w:rsidRPr="00C83C07">
        <w:rPr>
          <w:bCs/>
          <w:color w:val="000000" w:themeColor="text1"/>
          <w:sz w:val="20"/>
          <w:szCs w:val="20"/>
        </w:rPr>
        <w:t xml:space="preserve"> A vigência da Ata de Registro de Preços proveniente deste Pregão será de 12 (doze) meses, contados da data de sua publicação no Diário Oficial do Estado</w:t>
      </w:r>
      <w:r w:rsidR="00D64153"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.3.Da Participação e Adesão ao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00D20857" w:rsidRPr="00C83C07">
        <w:rPr>
          <w:b/>
          <w:bCs/>
          <w:color w:val="000000" w:themeColor="text1"/>
          <w:sz w:val="20"/>
          <w:szCs w:val="20"/>
        </w:rPr>
        <w:t>.3</w:t>
      </w:r>
      <w:r w:rsidR="00687289" w:rsidRPr="00C83C07">
        <w:rPr>
          <w:b/>
          <w:bCs/>
          <w:color w:val="000000" w:themeColor="text1"/>
          <w:sz w:val="20"/>
          <w:szCs w:val="20"/>
        </w:rPr>
        <w:t>.1.</w:t>
      </w:r>
      <w:r w:rsidR="00687289" w:rsidRPr="00C83C07">
        <w:rPr>
          <w:bCs/>
          <w:color w:val="000000" w:themeColor="text1"/>
          <w:sz w:val="20"/>
          <w:szCs w:val="20"/>
        </w:rPr>
        <w:t xml:space="preserve"> A </w:t>
      </w:r>
      <w:r w:rsidR="00DA2071" w:rsidRPr="00C83C07">
        <w:rPr>
          <w:bCs/>
          <w:color w:val="000000" w:themeColor="text1"/>
          <w:sz w:val="20"/>
          <w:szCs w:val="20"/>
        </w:rPr>
        <w:t>Secretaria de Estado da Saúde</w:t>
      </w:r>
      <w:r w:rsidR="00687289" w:rsidRPr="00C83C07">
        <w:rPr>
          <w:bCs/>
          <w:color w:val="000000" w:themeColor="text1"/>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.3.2</w:t>
      </w:r>
      <w:r w:rsidR="00687289" w:rsidRPr="00C83C07">
        <w:rPr>
          <w:b/>
          <w:bCs/>
          <w:color w:val="000000" w:themeColor="text1"/>
          <w:sz w:val="20"/>
          <w:szCs w:val="20"/>
        </w:rPr>
        <w:t>.</w:t>
      </w:r>
      <w:r w:rsidR="00687289" w:rsidRPr="00C83C07">
        <w:rPr>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.3.3</w:t>
      </w:r>
      <w:r w:rsidR="00687289" w:rsidRPr="00C83C07">
        <w:rPr>
          <w:b/>
          <w:bCs/>
          <w:color w:val="000000" w:themeColor="text1"/>
          <w:sz w:val="20"/>
          <w:szCs w:val="20"/>
        </w:rPr>
        <w:t>.</w:t>
      </w:r>
      <w:r w:rsidR="00687289" w:rsidRPr="00C83C07">
        <w:rPr>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.3.4</w:t>
      </w:r>
      <w:r w:rsidR="00687289" w:rsidRPr="00C83C07">
        <w:rPr>
          <w:b/>
          <w:bCs/>
          <w:color w:val="000000" w:themeColor="text1"/>
          <w:sz w:val="20"/>
          <w:szCs w:val="20"/>
        </w:rPr>
        <w:t>.</w:t>
      </w:r>
      <w:r w:rsidR="00687289" w:rsidRPr="00C83C07">
        <w:rPr>
          <w:bCs/>
          <w:color w:val="000000" w:themeColor="text1"/>
          <w:sz w:val="20"/>
          <w:szCs w:val="20"/>
        </w:rPr>
        <w:t xml:space="preserve"> As aquisições ou contratações adicionais referenciadas </w:t>
      </w:r>
      <w:r w:rsidR="00687289" w:rsidRPr="00C83C07">
        <w:rPr>
          <w:b/>
          <w:bCs/>
          <w:color w:val="000000" w:themeColor="text1"/>
          <w:sz w:val="20"/>
          <w:szCs w:val="20"/>
        </w:rPr>
        <w:t xml:space="preserve">no item </w:t>
      </w:r>
      <w:r w:rsidR="00FA7929" w:rsidRPr="00C83C07">
        <w:rPr>
          <w:b/>
          <w:bCs/>
          <w:color w:val="000000" w:themeColor="text1"/>
          <w:sz w:val="20"/>
          <w:szCs w:val="20"/>
        </w:rPr>
        <w:t>1</w:t>
      </w:r>
      <w:r w:rsidR="006D72FF" w:rsidRPr="00C83C07">
        <w:rPr>
          <w:b/>
          <w:bCs/>
          <w:color w:val="000000" w:themeColor="text1"/>
          <w:sz w:val="20"/>
          <w:szCs w:val="20"/>
        </w:rPr>
        <w:t>8</w:t>
      </w:r>
      <w:r w:rsidR="00FA7929" w:rsidRPr="00C83C07">
        <w:rPr>
          <w:b/>
          <w:bCs/>
          <w:color w:val="000000" w:themeColor="text1"/>
          <w:sz w:val="20"/>
          <w:szCs w:val="20"/>
        </w:rPr>
        <w:t>.3.2</w:t>
      </w:r>
      <w:r w:rsidR="00687289" w:rsidRPr="00C83C07">
        <w:rPr>
          <w:bCs/>
          <w:color w:val="000000" w:themeColor="text1"/>
          <w:sz w:val="20"/>
          <w:szCs w:val="20"/>
        </w:rPr>
        <w:t xml:space="preserve"> não poderão exceder, por órgão ou entidade, a </w:t>
      </w:r>
      <w:r w:rsidR="00FA7929" w:rsidRPr="00C83C07">
        <w:rPr>
          <w:bCs/>
          <w:color w:val="000000" w:themeColor="text1"/>
          <w:sz w:val="20"/>
          <w:szCs w:val="20"/>
        </w:rPr>
        <w:t>100% (</w:t>
      </w:r>
      <w:r w:rsidR="00687289" w:rsidRPr="00C83C07">
        <w:rPr>
          <w:bCs/>
          <w:color w:val="000000" w:themeColor="text1"/>
          <w:sz w:val="20"/>
          <w:szCs w:val="20"/>
        </w:rPr>
        <w:t>cem por cento</w:t>
      </w:r>
      <w:r w:rsidR="00FA7929" w:rsidRPr="00C83C07">
        <w:rPr>
          <w:bCs/>
          <w:color w:val="000000" w:themeColor="text1"/>
          <w:sz w:val="20"/>
          <w:szCs w:val="20"/>
        </w:rPr>
        <w:t>)</w:t>
      </w:r>
      <w:r w:rsidR="00687289" w:rsidRPr="00C83C07">
        <w:rPr>
          <w:bCs/>
          <w:color w:val="000000" w:themeColor="text1"/>
          <w:sz w:val="20"/>
          <w:szCs w:val="20"/>
        </w:rPr>
        <w:t xml:space="preserve"> dos quantitativos dos itens deste </w:t>
      </w:r>
      <w:proofErr w:type="gramStart"/>
      <w:r w:rsidR="005F6698" w:rsidRPr="00C83C07">
        <w:rPr>
          <w:bCs/>
          <w:color w:val="000000" w:themeColor="text1"/>
          <w:sz w:val="20"/>
          <w:szCs w:val="20"/>
        </w:rPr>
        <w:t>Edital</w:t>
      </w:r>
      <w:r w:rsidR="00687289" w:rsidRPr="00C83C07">
        <w:rPr>
          <w:bCs/>
          <w:color w:val="000000" w:themeColor="text1"/>
          <w:sz w:val="20"/>
          <w:szCs w:val="20"/>
        </w:rPr>
        <w:t xml:space="preserve"> e registrados na Ata de Registro de Preços</w:t>
      </w:r>
      <w:proofErr w:type="gramEnd"/>
      <w:r w:rsidR="00687289" w:rsidRPr="00C83C07">
        <w:rPr>
          <w:bCs/>
          <w:color w:val="000000" w:themeColor="text1"/>
          <w:sz w:val="20"/>
          <w:szCs w:val="20"/>
        </w:rPr>
        <w:t xml:space="preserve"> para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 xml:space="preserve">.5. </w:t>
      </w:r>
      <w:r w:rsidR="00687289" w:rsidRPr="00C83C07">
        <w:rPr>
          <w:bCs/>
          <w:color w:val="000000" w:themeColor="text1"/>
          <w:sz w:val="20"/>
          <w:szCs w:val="20"/>
        </w:rPr>
        <w:t>O total de utilização de cada item não pode exceder ao quíntuplo do quantitativo inicialmente registrado, independentemente do número de órgãos</w:t>
      </w:r>
      <w:r w:rsidR="005259A6" w:rsidRPr="00C83C07">
        <w:rPr>
          <w:bCs/>
          <w:color w:val="000000" w:themeColor="text1"/>
          <w:sz w:val="20"/>
          <w:szCs w:val="20"/>
        </w:rPr>
        <w:t xml:space="preserve"> não participantes que aderirem;</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Após a autorização da SESAU/TO, o órgão não participante deve efetivar a aquisição ou contratação solicitada em até </w:t>
      </w:r>
      <w:r w:rsidR="00FA7929" w:rsidRPr="00C83C07">
        <w:rPr>
          <w:bCs/>
          <w:color w:val="000000" w:themeColor="text1"/>
          <w:sz w:val="20"/>
          <w:szCs w:val="20"/>
        </w:rPr>
        <w:t>90 (</w:t>
      </w:r>
      <w:r w:rsidR="00687289" w:rsidRPr="00C83C07">
        <w:rPr>
          <w:bCs/>
          <w:color w:val="000000" w:themeColor="text1"/>
          <w:sz w:val="20"/>
          <w:szCs w:val="20"/>
        </w:rPr>
        <w:t>noventa</w:t>
      </w:r>
      <w:r w:rsidR="00FA7929" w:rsidRPr="00C83C07">
        <w:rPr>
          <w:bCs/>
          <w:color w:val="000000" w:themeColor="text1"/>
          <w:sz w:val="20"/>
          <w:szCs w:val="20"/>
        </w:rPr>
        <w:t>)</w:t>
      </w:r>
      <w:r w:rsidR="00687289" w:rsidRPr="00C83C07">
        <w:rPr>
          <w:bCs/>
          <w:color w:val="000000" w:themeColor="text1"/>
          <w:sz w:val="20"/>
          <w:szCs w:val="20"/>
        </w:rPr>
        <w:t xml:space="preserve"> dias, observado o prazo de vigência da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proofErr w:type="gramStart"/>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7</w:t>
      </w:r>
      <w:r w:rsidR="00687289" w:rsidRPr="00C83C07">
        <w:rPr>
          <w:b/>
          <w:bCs/>
          <w:color w:val="000000" w:themeColor="text1"/>
          <w:sz w:val="20"/>
          <w:szCs w:val="20"/>
        </w:rPr>
        <w:t>.</w:t>
      </w:r>
      <w:proofErr w:type="gramEnd"/>
      <w:r w:rsidR="00687289" w:rsidRPr="00C83C07">
        <w:rPr>
          <w:bCs/>
          <w:color w:val="000000" w:themeColor="text1"/>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8</w:t>
      </w:r>
      <w:r w:rsidR="00687289" w:rsidRPr="00C83C07">
        <w:rPr>
          <w:b/>
          <w:bCs/>
          <w:color w:val="000000" w:themeColor="text1"/>
          <w:sz w:val="20"/>
          <w:szCs w:val="20"/>
        </w:rPr>
        <w:t>.</w:t>
      </w:r>
      <w:r w:rsidR="00687289" w:rsidRPr="00C83C07">
        <w:rPr>
          <w:bCs/>
          <w:color w:val="000000" w:themeColor="text1"/>
          <w:sz w:val="20"/>
          <w:szCs w:val="20"/>
        </w:rPr>
        <w:t xml:space="preserve"> A concessão de adesão se dará pela ordem de registro e na razão dos respectivos limites de fornecimento registrados na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9</w:t>
      </w:r>
      <w:r w:rsidR="00687289" w:rsidRPr="00C83C07">
        <w:rPr>
          <w:b/>
          <w:bCs/>
          <w:color w:val="000000" w:themeColor="text1"/>
          <w:sz w:val="20"/>
          <w:szCs w:val="20"/>
        </w:rPr>
        <w:t>.</w:t>
      </w:r>
      <w:r w:rsidR="00553DE0" w:rsidRPr="00C83C07">
        <w:rPr>
          <w:bCs/>
          <w:color w:val="000000" w:themeColor="text1"/>
          <w:sz w:val="20"/>
          <w:szCs w:val="20"/>
        </w:rPr>
        <w:t xml:space="preserve"> Eventuais d</w:t>
      </w:r>
      <w:r w:rsidR="00687289" w:rsidRPr="00C83C07">
        <w:rPr>
          <w:bCs/>
          <w:color w:val="000000" w:themeColor="text1"/>
          <w:sz w:val="20"/>
          <w:szCs w:val="20"/>
        </w:rPr>
        <w:t xml:space="preserve">úvidas acerca da </w:t>
      </w:r>
      <w:r w:rsidR="00553DE0" w:rsidRPr="00C83C07">
        <w:rPr>
          <w:bCs/>
          <w:color w:val="000000" w:themeColor="text1"/>
          <w:sz w:val="20"/>
          <w:szCs w:val="20"/>
        </w:rPr>
        <w:t>adesão</w:t>
      </w:r>
      <w:r w:rsidR="00687289" w:rsidRPr="00C83C07">
        <w:rPr>
          <w:bCs/>
          <w:color w:val="000000" w:themeColor="text1"/>
          <w:sz w:val="20"/>
          <w:szCs w:val="20"/>
        </w:rPr>
        <w:t xml:space="preserve"> serão </w:t>
      </w:r>
      <w:r w:rsidR="00553DE0" w:rsidRPr="00C83C07">
        <w:rPr>
          <w:bCs/>
          <w:color w:val="000000" w:themeColor="text1"/>
          <w:sz w:val="20"/>
          <w:szCs w:val="20"/>
        </w:rPr>
        <w:t xml:space="preserve">elucidadas conforme </w:t>
      </w:r>
      <w:r w:rsidR="00687289" w:rsidRPr="00C83C07">
        <w:rPr>
          <w:bCs/>
          <w:color w:val="000000" w:themeColor="text1"/>
          <w:sz w:val="20"/>
          <w:szCs w:val="20"/>
        </w:rPr>
        <w:t xml:space="preserve">o Decreto Estadual nº. </w:t>
      </w:r>
      <w:r w:rsidR="0009024A" w:rsidRPr="00C83C07">
        <w:rPr>
          <w:bCs/>
          <w:color w:val="000000" w:themeColor="text1"/>
          <w:sz w:val="20"/>
          <w:szCs w:val="20"/>
        </w:rPr>
        <w:t>5.344</w:t>
      </w:r>
      <w:r w:rsidR="00687289" w:rsidRPr="00C83C07">
        <w:rPr>
          <w:bCs/>
          <w:color w:val="000000" w:themeColor="text1"/>
          <w:sz w:val="20"/>
          <w:szCs w:val="20"/>
        </w:rPr>
        <w:t>/201</w:t>
      </w:r>
      <w:r w:rsidR="0009024A" w:rsidRPr="00C83C07">
        <w:rPr>
          <w:bCs/>
          <w:color w:val="000000" w:themeColor="text1"/>
          <w:sz w:val="20"/>
          <w:szCs w:val="20"/>
        </w:rPr>
        <w:t>5</w:t>
      </w:r>
      <w:r w:rsidR="0088365D" w:rsidRPr="00C83C07">
        <w:rPr>
          <w:bCs/>
          <w:color w:val="000000" w:themeColor="text1"/>
          <w:sz w:val="20"/>
          <w:szCs w:val="20"/>
        </w:rPr>
        <w:t xml:space="preserve">, e </w:t>
      </w:r>
      <w:r w:rsidR="00F53A48" w:rsidRPr="00C83C07">
        <w:rPr>
          <w:bCs/>
          <w:color w:val="000000" w:themeColor="text1"/>
          <w:sz w:val="20"/>
          <w:szCs w:val="20"/>
        </w:rPr>
        <w:t xml:space="preserve">subsidiariamente </w:t>
      </w:r>
      <w:r w:rsidR="0088365D" w:rsidRPr="00C83C07">
        <w:rPr>
          <w:bCs/>
          <w:color w:val="000000" w:themeColor="text1"/>
          <w:sz w:val="20"/>
          <w:szCs w:val="20"/>
        </w:rPr>
        <w:t>o Decreto Federal nº 7.892/2013</w:t>
      </w:r>
      <w:r w:rsidR="00687289"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.4.Da Administração da Ata de Registro de Preços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.4</w:t>
      </w:r>
      <w:r w:rsidR="00687289" w:rsidRPr="00C83C07">
        <w:rPr>
          <w:b/>
          <w:bCs/>
          <w:color w:val="000000" w:themeColor="text1"/>
          <w:sz w:val="20"/>
          <w:szCs w:val="20"/>
        </w:rPr>
        <w:t>.1.</w:t>
      </w:r>
      <w:r w:rsidR="0088365D" w:rsidRPr="00C83C07">
        <w:rPr>
          <w:bCs/>
          <w:color w:val="000000" w:themeColor="text1"/>
          <w:sz w:val="20"/>
          <w:szCs w:val="20"/>
        </w:rPr>
        <w:t xml:space="preserve"> A </w:t>
      </w:r>
      <w:r w:rsidR="00A001D4" w:rsidRPr="00C83C07">
        <w:rPr>
          <w:bCs/>
          <w:color w:val="000000" w:themeColor="text1"/>
          <w:sz w:val="20"/>
          <w:szCs w:val="20"/>
        </w:rPr>
        <w:t>SESAU/TO</w:t>
      </w:r>
      <w:r w:rsidR="0088365D" w:rsidRPr="00C83C07">
        <w:rPr>
          <w:bCs/>
          <w:color w:val="000000" w:themeColor="text1"/>
          <w:sz w:val="20"/>
          <w:szCs w:val="20"/>
        </w:rPr>
        <w:t xml:space="preserve"> é</w:t>
      </w:r>
      <w:r w:rsidR="00687289" w:rsidRPr="00C83C07">
        <w:rPr>
          <w:bCs/>
          <w:color w:val="000000" w:themeColor="text1"/>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00687289" w:rsidRPr="00C83C07">
        <w:rPr>
          <w:bCs/>
          <w:color w:val="000000" w:themeColor="text1"/>
          <w:sz w:val="20"/>
          <w:szCs w:val="20"/>
        </w:rPr>
        <w:t>serem</w:t>
      </w:r>
      <w:proofErr w:type="gramEnd"/>
      <w:r w:rsidR="00687289" w:rsidRPr="00C83C07">
        <w:rPr>
          <w:bCs/>
          <w:color w:val="000000" w:themeColor="text1"/>
          <w:sz w:val="20"/>
          <w:szCs w:val="20"/>
        </w:rPr>
        <w:t xml:space="preserve"> adquiridos, o fornecedor para o qual será emitido 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.4</w:t>
      </w:r>
      <w:r w:rsidR="00687289" w:rsidRPr="00C83C07">
        <w:rPr>
          <w:b/>
          <w:bCs/>
          <w:color w:val="000000" w:themeColor="text1"/>
          <w:sz w:val="20"/>
          <w:szCs w:val="20"/>
        </w:rPr>
        <w:t>.2.</w:t>
      </w:r>
      <w:r w:rsidR="00687289" w:rsidRPr="00C83C07">
        <w:rPr>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.4</w:t>
      </w:r>
      <w:r w:rsidR="00687289" w:rsidRPr="00C83C07">
        <w:rPr>
          <w:b/>
          <w:bCs/>
          <w:color w:val="000000" w:themeColor="text1"/>
          <w:sz w:val="20"/>
          <w:szCs w:val="20"/>
        </w:rPr>
        <w:t>.3</w:t>
      </w:r>
      <w:r w:rsidR="00687289" w:rsidRPr="00C83C07">
        <w:rPr>
          <w:bCs/>
          <w:color w:val="000000" w:themeColor="text1"/>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sidRPr="00C83C07">
        <w:rPr>
          <w:bCs/>
          <w:color w:val="000000" w:themeColor="text1"/>
          <w:sz w:val="20"/>
          <w:szCs w:val="20"/>
        </w:rPr>
        <w:t>Edital</w:t>
      </w:r>
      <w:r w:rsidR="00687289" w:rsidRPr="00C83C07">
        <w:rPr>
          <w:bCs/>
          <w:color w:val="000000" w:themeColor="text1"/>
          <w:sz w:val="20"/>
          <w:szCs w:val="20"/>
        </w:rPr>
        <w:t xml:space="preserve"> e </w:t>
      </w:r>
      <w:r w:rsidR="0088365D" w:rsidRPr="00C83C07">
        <w:rPr>
          <w:bCs/>
          <w:color w:val="000000" w:themeColor="text1"/>
          <w:sz w:val="20"/>
          <w:szCs w:val="20"/>
        </w:rPr>
        <w:t xml:space="preserve">seus </w:t>
      </w:r>
      <w:r w:rsidR="004458FD" w:rsidRPr="00C83C07">
        <w:rPr>
          <w:bCs/>
          <w:color w:val="000000" w:themeColor="text1"/>
          <w:sz w:val="20"/>
          <w:szCs w:val="20"/>
        </w:rPr>
        <w:t>A</w:t>
      </w:r>
      <w:r w:rsidR="00687289" w:rsidRPr="00C83C07">
        <w:rPr>
          <w:bCs/>
          <w:color w:val="000000" w:themeColor="text1"/>
          <w:sz w:val="20"/>
          <w:szCs w:val="20"/>
        </w:rPr>
        <w:t>nexos.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D2F6C">
        <w:rPr>
          <w:b/>
          <w:bCs/>
          <w:color w:val="000000" w:themeColor="text1"/>
          <w:sz w:val="20"/>
          <w:szCs w:val="20"/>
        </w:rPr>
        <w:t>8</w:t>
      </w:r>
      <w:r w:rsidRPr="00C83C07">
        <w:rPr>
          <w:b/>
          <w:bCs/>
          <w:color w:val="000000" w:themeColor="text1"/>
          <w:sz w:val="20"/>
          <w:szCs w:val="20"/>
        </w:rPr>
        <w:t>.4</w:t>
      </w:r>
      <w:r w:rsidR="00687289" w:rsidRPr="00C83C07">
        <w:rPr>
          <w:b/>
          <w:bCs/>
          <w:color w:val="000000" w:themeColor="text1"/>
          <w:sz w:val="20"/>
          <w:szCs w:val="20"/>
        </w:rPr>
        <w:t>.4.</w:t>
      </w:r>
      <w:r w:rsidR="00687289" w:rsidRPr="00C83C07">
        <w:rPr>
          <w:bCs/>
          <w:color w:val="000000" w:themeColor="text1"/>
          <w:sz w:val="20"/>
          <w:szCs w:val="20"/>
        </w:rPr>
        <w:t xml:space="preserve"> Quando comprovada a hipótese acima, a </w:t>
      </w:r>
      <w:r w:rsidR="00A001D4" w:rsidRPr="00C83C07">
        <w:rPr>
          <w:bCs/>
          <w:color w:val="000000" w:themeColor="text1"/>
          <w:sz w:val="20"/>
          <w:szCs w:val="20"/>
        </w:rPr>
        <w:t>SESAU/TO</w:t>
      </w:r>
      <w:r w:rsidR="00687289" w:rsidRPr="00C83C07">
        <w:rPr>
          <w:bCs/>
          <w:color w:val="000000" w:themeColor="text1"/>
          <w:sz w:val="20"/>
          <w:szCs w:val="20"/>
        </w:rPr>
        <w:t xml:space="preserve"> poderá indicar o próximo fornecedor ao qual será destinado o pedido, sem prejuízo da abertura de processo administrativo para aplicação de sanções.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AC7C41">
        <w:rPr>
          <w:b/>
          <w:bCs/>
          <w:color w:val="000000" w:themeColor="text1"/>
          <w:sz w:val="20"/>
          <w:szCs w:val="20"/>
        </w:rPr>
        <w:t>8</w:t>
      </w:r>
      <w:r w:rsidRPr="00C83C07">
        <w:rPr>
          <w:b/>
          <w:bCs/>
          <w:color w:val="000000" w:themeColor="text1"/>
          <w:sz w:val="20"/>
          <w:szCs w:val="20"/>
        </w:rPr>
        <w:t>.5.Do Controle e das Alterações de Preços</w:t>
      </w:r>
    </w:p>
    <w:p w:rsidR="00A253F3" w:rsidRPr="00C83C07" w:rsidRDefault="00A253F3" w:rsidP="00A253F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AC7C41">
        <w:rPr>
          <w:b/>
          <w:bCs/>
          <w:color w:val="000000" w:themeColor="text1"/>
          <w:sz w:val="20"/>
          <w:szCs w:val="20"/>
        </w:rPr>
        <w:t>8</w:t>
      </w:r>
      <w:r w:rsidRPr="00C83C07">
        <w:rPr>
          <w:b/>
          <w:bCs/>
          <w:color w:val="000000" w:themeColor="text1"/>
          <w:sz w:val="20"/>
          <w:szCs w:val="20"/>
        </w:rPr>
        <w:t xml:space="preserve">.5.1. </w:t>
      </w:r>
      <w:r w:rsidRPr="00C83C07">
        <w:rPr>
          <w:bCs/>
          <w:color w:val="000000" w:themeColor="text1"/>
          <w:sz w:val="20"/>
          <w:szCs w:val="20"/>
        </w:rPr>
        <w:t xml:space="preserve">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w:t>
      </w:r>
      <w:r w:rsidRPr="00C83C07">
        <w:rPr>
          <w:bCs/>
          <w:color w:val="000000" w:themeColor="text1"/>
          <w:sz w:val="20"/>
          <w:szCs w:val="20"/>
        </w:rPr>
        <w:lastRenderedPageBreak/>
        <w:t>“d” do inciso II do caput do artigo 65 da Lei Federal 8.666/1993.</w:t>
      </w:r>
    </w:p>
    <w:p w:rsidR="00687289" w:rsidRPr="00C83C07" w:rsidRDefault="00A253F3" w:rsidP="00A253F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AC7C41">
        <w:rPr>
          <w:b/>
          <w:bCs/>
          <w:color w:val="000000" w:themeColor="text1"/>
          <w:sz w:val="20"/>
          <w:szCs w:val="20"/>
        </w:rPr>
        <w:t>8</w:t>
      </w:r>
      <w:r w:rsidRPr="00C83C07">
        <w:rPr>
          <w:b/>
          <w:bCs/>
          <w:color w:val="000000" w:themeColor="text1"/>
          <w:sz w:val="20"/>
          <w:szCs w:val="20"/>
        </w:rPr>
        <w:t xml:space="preserve">.5.2. </w:t>
      </w:r>
      <w:r w:rsidRPr="00C83C07">
        <w:rPr>
          <w:bCs/>
          <w:color w:val="000000" w:themeColor="text1"/>
          <w:sz w:val="20"/>
          <w:szCs w:val="20"/>
        </w:rPr>
        <w:t>Nas hipóteses de alteração de preços registrados em ata, será observado o disposto nos artigos 18 e 19 do Decreto Estadual nº 5.344 de 30 de novembro de 2015.</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AC7C41">
        <w:rPr>
          <w:b/>
          <w:bCs/>
          <w:color w:val="000000" w:themeColor="text1"/>
          <w:sz w:val="20"/>
          <w:szCs w:val="20"/>
        </w:rPr>
        <w:t>8</w:t>
      </w:r>
      <w:r w:rsidRPr="00C83C07">
        <w:rPr>
          <w:b/>
          <w:bCs/>
          <w:color w:val="000000" w:themeColor="text1"/>
          <w:sz w:val="20"/>
          <w:szCs w:val="20"/>
        </w:rPr>
        <w:t>.6.Do Cancelamento do Registro de Preços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AC7C41">
        <w:rPr>
          <w:b/>
          <w:bCs/>
          <w:color w:val="000000" w:themeColor="text1"/>
          <w:sz w:val="20"/>
          <w:szCs w:val="20"/>
        </w:rPr>
        <w:t>8</w:t>
      </w:r>
      <w:r w:rsidRPr="00C83C07">
        <w:rPr>
          <w:b/>
          <w:bCs/>
          <w:color w:val="000000" w:themeColor="text1"/>
          <w:sz w:val="20"/>
          <w:szCs w:val="20"/>
        </w:rPr>
        <w:t>.6</w:t>
      </w:r>
      <w:r w:rsidR="00687289" w:rsidRPr="00C83C07">
        <w:rPr>
          <w:b/>
          <w:bCs/>
          <w:color w:val="000000" w:themeColor="text1"/>
          <w:sz w:val="20"/>
          <w:szCs w:val="20"/>
        </w:rPr>
        <w:t>.1. O fornecedor beneficiário terá seu registro de preços cancelado na Ata, por intermédio de processo administrativo específico, assegurado o contraditório e a ampla defesa: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proofErr w:type="gramStart"/>
      <w:r w:rsidRPr="00C83C07">
        <w:rPr>
          <w:b/>
          <w:bCs/>
          <w:color w:val="000000" w:themeColor="text1"/>
          <w:sz w:val="20"/>
          <w:szCs w:val="20"/>
        </w:rPr>
        <w:t>1</w:t>
      </w:r>
      <w:r w:rsidR="00AC7C41">
        <w:rPr>
          <w:b/>
          <w:bCs/>
          <w:color w:val="000000" w:themeColor="text1"/>
          <w:sz w:val="20"/>
          <w:szCs w:val="20"/>
        </w:rPr>
        <w:t>8</w:t>
      </w:r>
      <w:r w:rsidRPr="00C83C07">
        <w:rPr>
          <w:b/>
          <w:bCs/>
          <w:color w:val="000000" w:themeColor="text1"/>
          <w:sz w:val="20"/>
          <w:szCs w:val="20"/>
        </w:rPr>
        <w:t>.6</w:t>
      </w:r>
      <w:r w:rsidR="00687289" w:rsidRPr="00C83C07">
        <w:rPr>
          <w:b/>
          <w:bCs/>
          <w:color w:val="000000" w:themeColor="text1"/>
          <w:sz w:val="20"/>
          <w:szCs w:val="20"/>
        </w:rPr>
        <w:t>.1.1.</w:t>
      </w:r>
      <w:proofErr w:type="gramEnd"/>
      <w:r w:rsidR="00687289" w:rsidRPr="00C83C07">
        <w:rPr>
          <w:bCs/>
          <w:color w:val="000000" w:themeColor="text1"/>
          <w:sz w:val="20"/>
          <w:szCs w:val="20"/>
        </w:rPr>
        <w:t>A pedido</w:t>
      </w:r>
      <w:r w:rsidR="004458FD" w:rsidRPr="00C83C07">
        <w:rPr>
          <w:bCs/>
          <w:color w:val="000000" w:themeColor="text1"/>
          <w:sz w:val="20"/>
          <w:szCs w:val="20"/>
        </w:rPr>
        <w:t>,</w:t>
      </w:r>
      <w:r w:rsidR="00687289" w:rsidRPr="00C83C07">
        <w:rPr>
          <w:bCs/>
          <w:color w:val="000000" w:themeColor="text1"/>
          <w:sz w:val="20"/>
          <w:szCs w:val="20"/>
        </w:rPr>
        <w:t xml:space="preserve"> quando: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comprovar estar impossibilitado de cumprir as exigências da Ata, por ocorrência de casos fortuitos ou de força maior;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AC7C41">
        <w:rPr>
          <w:b/>
          <w:bCs/>
          <w:color w:val="000000" w:themeColor="text1"/>
          <w:sz w:val="20"/>
          <w:szCs w:val="20"/>
        </w:rPr>
        <w:t>8</w:t>
      </w:r>
      <w:r w:rsidRPr="00C83C07">
        <w:rPr>
          <w:b/>
          <w:bCs/>
          <w:color w:val="000000" w:themeColor="text1"/>
          <w:sz w:val="20"/>
          <w:szCs w:val="20"/>
        </w:rPr>
        <w:t>.6</w:t>
      </w:r>
      <w:r w:rsidR="00687289" w:rsidRPr="00C83C07">
        <w:rPr>
          <w:b/>
          <w:bCs/>
          <w:color w:val="000000" w:themeColor="text1"/>
          <w:sz w:val="20"/>
          <w:szCs w:val="20"/>
        </w:rPr>
        <w:t>.1.2.</w:t>
      </w:r>
      <w:r w:rsidR="004458FD" w:rsidRPr="00C83C07">
        <w:rPr>
          <w:bCs/>
          <w:color w:val="000000" w:themeColor="text1"/>
          <w:sz w:val="20"/>
          <w:szCs w:val="20"/>
        </w:rPr>
        <w:t>P</w:t>
      </w:r>
      <w:r w:rsidR="00687289" w:rsidRPr="00C83C07">
        <w:rPr>
          <w:bCs/>
          <w:color w:val="000000" w:themeColor="text1"/>
          <w:sz w:val="20"/>
          <w:szCs w:val="20"/>
        </w:rPr>
        <w:t xml:space="preserve">or iniciativa da </w:t>
      </w:r>
      <w:r w:rsidR="00A001D4" w:rsidRPr="00C83C07">
        <w:rPr>
          <w:bCs/>
          <w:color w:val="000000" w:themeColor="text1"/>
          <w:sz w:val="20"/>
          <w:szCs w:val="20"/>
        </w:rPr>
        <w:t>SESAU/TO</w:t>
      </w:r>
      <w:r w:rsidR="00687289" w:rsidRPr="00C83C07">
        <w:rPr>
          <w:bCs/>
          <w:color w:val="000000" w:themeColor="text1"/>
          <w:sz w:val="20"/>
          <w:szCs w:val="20"/>
        </w:rPr>
        <w:t>, quando o fornecedor: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não aceitar reduzir o preço registrado, quando estes tornarem superiores aos praticados no mercado;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perder qualquer condição de habilitação técnica exigida no processo licitatório;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 xml:space="preserve">c) </w:t>
      </w:r>
      <w:r w:rsidR="00D67DB9" w:rsidRPr="00C83C07">
        <w:rPr>
          <w:bCs/>
          <w:color w:val="000000" w:themeColor="text1"/>
          <w:sz w:val="20"/>
          <w:szCs w:val="20"/>
        </w:rPr>
        <w:t>p</w:t>
      </w:r>
      <w:r w:rsidR="004458FD" w:rsidRPr="00C83C07">
        <w:rPr>
          <w:bCs/>
          <w:color w:val="000000" w:themeColor="text1"/>
          <w:sz w:val="20"/>
          <w:szCs w:val="20"/>
        </w:rPr>
        <w:t xml:space="preserve">or razões de interesse </w:t>
      </w:r>
      <w:proofErr w:type="gramStart"/>
      <w:r w:rsidR="004458FD" w:rsidRPr="00C83C07">
        <w:rPr>
          <w:bCs/>
          <w:color w:val="000000" w:themeColor="text1"/>
          <w:sz w:val="20"/>
          <w:szCs w:val="20"/>
        </w:rPr>
        <w:t>público,</w:t>
      </w:r>
      <w:r w:rsidRPr="00C83C07">
        <w:rPr>
          <w:bCs/>
          <w:color w:val="000000" w:themeColor="text1"/>
          <w:sz w:val="20"/>
          <w:szCs w:val="20"/>
        </w:rPr>
        <w:t xml:space="preserve"> devid</w:t>
      </w:r>
      <w:r w:rsidR="003A1638" w:rsidRPr="00C83C07">
        <w:rPr>
          <w:bCs/>
          <w:color w:val="000000" w:themeColor="text1"/>
          <w:sz w:val="20"/>
          <w:szCs w:val="20"/>
        </w:rPr>
        <w:t>amente motivadas e justificadas</w:t>
      </w:r>
      <w:proofErr w:type="gramEnd"/>
      <w:r w:rsidR="003A1638" w:rsidRPr="00C83C07">
        <w:rPr>
          <w:bCs/>
          <w:color w:val="000000" w:themeColor="text1"/>
          <w:sz w:val="20"/>
          <w:szCs w:val="20"/>
        </w:rPr>
        <w:t xml:space="preserve"> por decurso do prazo de vigência, ou quando não restarem fornecedores registrados;</w:t>
      </w:r>
    </w:p>
    <w:p w:rsidR="00687289" w:rsidRPr="00C83C07" w:rsidRDefault="00687289" w:rsidP="00754EE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d) não cumprir as obrigações decorrentes da Ata de Registro de Preços;</w:t>
      </w:r>
    </w:p>
    <w:p w:rsidR="00687289" w:rsidRPr="00C83C07" w:rsidRDefault="00687289" w:rsidP="00250EE2">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e) não comparecer ou se recusar a retirar, no prazo estabelecido, os pedidos decorrentes da Ata de Reg. de Preços;</w:t>
      </w:r>
    </w:p>
    <w:p w:rsidR="00D67DB9" w:rsidRPr="00C83C07" w:rsidRDefault="00D67DB9" w:rsidP="00250EE2">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AC7C41">
        <w:rPr>
          <w:b/>
          <w:bCs/>
          <w:color w:val="000000" w:themeColor="text1"/>
          <w:sz w:val="20"/>
          <w:szCs w:val="20"/>
        </w:rPr>
        <w:t>8</w:t>
      </w:r>
      <w:r w:rsidRPr="00C83C07">
        <w:rPr>
          <w:b/>
          <w:bCs/>
          <w:color w:val="000000" w:themeColor="text1"/>
          <w:sz w:val="20"/>
          <w:szCs w:val="20"/>
        </w:rPr>
        <w:t>.6.1.3.</w:t>
      </w:r>
      <w:r w:rsidRPr="00C83C07">
        <w:rPr>
          <w:bCs/>
          <w:color w:val="000000" w:themeColor="text1"/>
          <w:sz w:val="20"/>
          <w:szCs w:val="20"/>
        </w:rPr>
        <w:t xml:space="preserve"> Quando caracterizada qualquer hipótese de inexecução total ou parcial das condições estabelecidas na Ata de Registro de Preços ou nos pedidos dela decorrentes;</w:t>
      </w:r>
    </w:p>
    <w:p w:rsidR="00725F87" w:rsidRDefault="00D20857" w:rsidP="0059159B">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AC7C41">
        <w:rPr>
          <w:b/>
          <w:bCs/>
          <w:color w:val="000000" w:themeColor="text1"/>
          <w:sz w:val="20"/>
          <w:szCs w:val="20"/>
        </w:rPr>
        <w:t>8</w:t>
      </w:r>
      <w:r w:rsidRPr="00C83C07">
        <w:rPr>
          <w:b/>
          <w:bCs/>
          <w:color w:val="000000" w:themeColor="text1"/>
          <w:sz w:val="20"/>
          <w:szCs w:val="20"/>
        </w:rPr>
        <w:t>.6</w:t>
      </w:r>
      <w:r w:rsidR="00687289" w:rsidRPr="00C83C07">
        <w:rPr>
          <w:b/>
          <w:bCs/>
          <w:color w:val="000000" w:themeColor="text1"/>
          <w:sz w:val="20"/>
          <w:szCs w:val="20"/>
        </w:rPr>
        <w:t>.1.</w:t>
      </w:r>
      <w:r w:rsidR="00D67DB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Em qua</w:t>
      </w:r>
      <w:r w:rsidR="00D67DB9" w:rsidRPr="00C83C07">
        <w:rPr>
          <w:bCs/>
          <w:color w:val="000000" w:themeColor="text1"/>
          <w:sz w:val="20"/>
          <w:szCs w:val="20"/>
        </w:rPr>
        <w:t xml:space="preserve">isquer </w:t>
      </w:r>
      <w:r w:rsidR="00687289" w:rsidRPr="00C83C07">
        <w:rPr>
          <w:bCs/>
          <w:color w:val="000000" w:themeColor="text1"/>
          <w:sz w:val="20"/>
          <w:szCs w:val="20"/>
        </w:rPr>
        <w:t xml:space="preserve">hipóteses acima, concluído o processo, </w:t>
      </w:r>
      <w:r w:rsidR="00D67DB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fará o devido </w:t>
      </w:r>
      <w:proofErr w:type="spellStart"/>
      <w:r w:rsidR="00687289" w:rsidRPr="00C83C07">
        <w:rPr>
          <w:bCs/>
          <w:color w:val="000000" w:themeColor="text1"/>
          <w:sz w:val="20"/>
          <w:szCs w:val="20"/>
        </w:rPr>
        <w:t>apostilamento</w:t>
      </w:r>
      <w:proofErr w:type="spellEnd"/>
      <w:r w:rsidR="00687289" w:rsidRPr="00C83C07">
        <w:rPr>
          <w:bCs/>
          <w:color w:val="000000" w:themeColor="text1"/>
          <w:sz w:val="20"/>
          <w:szCs w:val="20"/>
        </w:rPr>
        <w:t xml:space="preserve"> na Ata de Registro de Preços e informará ao fornecedor beneficiário e aos demais fornecedores a nova ordem de registro.</w:t>
      </w:r>
    </w:p>
    <w:p w:rsidR="006A1F42" w:rsidRPr="00D92E12" w:rsidRDefault="006A1F42" w:rsidP="0059159B">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
          <w:bCs/>
          <w:sz w:val="20"/>
          <w:szCs w:val="20"/>
        </w:rPr>
        <w:t>1</w:t>
      </w:r>
      <w:r w:rsidR="00DD5364">
        <w:rPr>
          <w:rFonts w:asciiTheme="minorHAnsi" w:hAnsiTheme="minorHAnsi"/>
          <w:b/>
          <w:bCs/>
          <w:sz w:val="20"/>
          <w:szCs w:val="20"/>
        </w:rPr>
        <w:t>9</w:t>
      </w:r>
      <w:r w:rsidRPr="00D92E12">
        <w:rPr>
          <w:rFonts w:asciiTheme="minorHAnsi" w:hAnsiTheme="minorHAnsi"/>
          <w:b/>
          <w:bCs/>
          <w:sz w:val="20"/>
          <w:szCs w:val="20"/>
        </w:rPr>
        <w:t xml:space="preserve">. DA FORMAÇÃO DO CADASTRO DE RESERVA </w:t>
      </w:r>
    </w:p>
    <w:p w:rsidR="006A1F42" w:rsidRPr="00D92E12" w:rsidRDefault="006A1F42" w:rsidP="0059159B">
      <w:pPr>
        <w:widowControl w:val="0"/>
        <w:autoSpaceDE w:val="0"/>
        <w:autoSpaceDN w:val="0"/>
        <w:adjustRightInd w:val="0"/>
        <w:spacing w:after="0" w:line="240" w:lineRule="auto"/>
        <w:jc w:val="both"/>
        <w:rPr>
          <w:rFonts w:asciiTheme="minorHAnsi" w:hAnsiTheme="minorHAnsi"/>
          <w:bCs/>
          <w:sz w:val="20"/>
          <w:szCs w:val="20"/>
        </w:rPr>
      </w:pPr>
      <w:r w:rsidRPr="00811CDA">
        <w:rPr>
          <w:rFonts w:asciiTheme="minorHAnsi" w:hAnsiTheme="minorHAnsi"/>
          <w:b/>
          <w:bCs/>
          <w:sz w:val="20"/>
          <w:szCs w:val="20"/>
        </w:rPr>
        <w:t>1</w:t>
      </w:r>
      <w:r w:rsidR="00DD5364" w:rsidRPr="00811CDA">
        <w:rPr>
          <w:rFonts w:asciiTheme="minorHAnsi" w:hAnsiTheme="minorHAnsi"/>
          <w:b/>
          <w:bCs/>
          <w:sz w:val="20"/>
          <w:szCs w:val="20"/>
        </w:rPr>
        <w:t>9</w:t>
      </w:r>
      <w:r w:rsidRPr="00811CDA">
        <w:rPr>
          <w:rFonts w:asciiTheme="minorHAnsi" w:hAnsiTheme="minorHAnsi"/>
          <w:b/>
          <w:bCs/>
          <w:sz w:val="20"/>
          <w:szCs w:val="20"/>
        </w:rPr>
        <w:t>.1.</w:t>
      </w:r>
      <w:r w:rsidRPr="00D67A82">
        <w:rPr>
          <w:rFonts w:asciiTheme="minorHAnsi" w:hAnsiTheme="minorHAnsi"/>
          <w:bCs/>
          <w:sz w:val="20"/>
          <w:szCs w:val="20"/>
        </w:rPr>
        <w:t xml:space="preserve"> Após o encerramento da etapa competitiva, os licitantes poderão reduzir seus preços ao valor da proposta do licitante mais bem classificado</w:t>
      </w:r>
      <w:r>
        <w:rPr>
          <w:rFonts w:asciiTheme="minorHAnsi" w:hAnsiTheme="minorHAnsi"/>
          <w:bCs/>
          <w:sz w:val="20"/>
          <w:szCs w:val="20"/>
        </w:rPr>
        <w:t>, em conformidade com Decreto N.º 8.250, de 23 de Maio de 2014.</w:t>
      </w:r>
    </w:p>
    <w:p w:rsidR="006A1F42" w:rsidRDefault="006A1F42" w:rsidP="0059159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Cs/>
          <w:sz w:val="20"/>
          <w:szCs w:val="20"/>
        </w:rPr>
        <w:t>1</w:t>
      </w:r>
      <w:r w:rsidR="00DD5364">
        <w:rPr>
          <w:rFonts w:asciiTheme="minorHAnsi" w:hAnsiTheme="minorHAnsi"/>
          <w:bCs/>
          <w:sz w:val="20"/>
          <w:szCs w:val="20"/>
        </w:rPr>
        <w:t>9</w:t>
      </w:r>
      <w:r w:rsidRPr="00D67A82">
        <w:rPr>
          <w:rFonts w:asciiTheme="minorHAnsi" w:hAnsiTheme="minorHAnsi"/>
          <w:bCs/>
          <w:sz w:val="20"/>
          <w:szCs w:val="20"/>
        </w:rPr>
        <w:t xml:space="preserve">.1.1. A apresentação de novas propostas na forma deste item não prejudicará o resultado do certame em relação ao licitante melhor classificado. </w:t>
      </w:r>
    </w:p>
    <w:p w:rsidR="006A1F42" w:rsidRDefault="006A1F42" w:rsidP="0059159B">
      <w:pPr>
        <w:widowControl w:val="0"/>
        <w:autoSpaceDE w:val="0"/>
        <w:autoSpaceDN w:val="0"/>
        <w:adjustRightInd w:val="0"/>
        <w:spacing w:after="0" w:line="240" w:lineRule="auto"/>
        <w:jc w:val="both"/>
        <w:rPr>
          <w:rFonts w:asciiTheme="minorHAnsi" w:hAnsiTheme="minorHAnsi"/>
          <w:bCs/>
          <w:sz w:val="20"/>
          <w:szCs w:val="20"/>
        </w:rPr>
      </w:pPr>
      <w:r w:rsidRPr="00811CDA">
        <w:rPr>
          <w:rFonts w:asciiTheme="minorHAnsi" w:hAnsiTheme="minorHAnsi"/>
          <w:b/>
          <w:bCs/>
          <w:sz w:val="20"/>
          <w:szCs w:val="20"/>
        </w:rPr>
        <w:t>1</w:t>
      </w:r>
      <w:r w:rsidR="00DD5364" w:rsidRPr="00811CDA">
        <w:rPr>
          <w:rFonts w:asciiTheme="minorHAnsi" w:hAnsiTheme="minorHAnsi"/>
          <w:b/>
          <w:bCs/>
          <w:sz w:val="20"/>
          <w:szCs w:val="20"/>
        </w:rPr>
        <w:t>9</w:t>
      </w:r>
      <w:r w:rsidRPr="00811CDA">
        <w:rPr>
          <w:rFonts w:asciiTheme="minorHAnsi" w:hAnsiTheme="minorHAnsi"/>
          <w:b/>
          <w:bCs/>
          <w:sz w:val="20"/>
          <w:szCs w:val="20"/>
        </w:rPr>
        <w:t>.2.</w:t>
      </w:r>
      <w:r w:rsidRPr="00D67A82">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6A1F42" w:rsidRDefault="006A1F42" w:rsidP="0059159B">
      <w:pPr>
        <w:widowControl w:val="0"/>
        <w:autoSpaceDE w:val="0"/>
        <w:autoSpaceDN w:val="0"/>
        <w:adjustRightInd w:val="0"/>
        <w:spacing w:after="0" w:line="240" w:lineRule="auto"/>
        <w:jc w:val="both"/>
        <w:rPr>
          <w:rFonts w:asciiTheme="minorHAnsi" w:hAnsiTheme="minorHAnsi"/>
          <w:bCs/>
          <w:sz w:val="20"/>
          <w:szCs w:val="20"/>
        </w:rPr>
      </w:pPr>
      <w:r w:rsidRPr="00811CDA">
        <w:rPr>
          <w:rFonts w:asciiTheme="minorHAnsi" w:hAnsiTheme="minorHAnsi"/>
          <w:b/>
          <w:bCs/>
          <w:sz w:val="20"/>
          <w:szCs w:val="20"/>
        </w:rPr>
        <w:t>1</w:t>
      </w:r>
      <w:r w:rsidR="00DD5364" w:rsidRPr="00811CDA">
        <w:rPr>
          <w:rFonts w:asciiTheme="minorHAnsi" w:hAnsiTheme="minorHAnsi"/>
          <w:b/>
          <w:bCs/>
          <w:sz w:val="20"/>
          <w:szCs w:val="20"/>
        </w:rPr>
        <w:t>9</w:t>
      </w:r>
      <w:r w:rsidRPr="00811CDA">
        <w:rPr>
          <w:rFonts w:asciiTheme="minorHAnsi" w:hAnsiTheme="minorHAnsi"/>
          <w:b/>
          <w:bCs/>
          <w:sz w:val="20"/>
          <w:szCs w:val="20"/>
        </w:rPr>
        <w:t>.3.</w:t>
      </w:r>
      <w:r w:rsidRPr="00D67A82">
        <w:rPr>
          <w:rFonts w:asciiTheme="minorHAnsi" w:hAnsiTheme="minorHAnsi"/>
          <w:bCs/>
          <w:sz w:val="20"/>
          <w:szCs w:val="20"/>
        </w:rPr>
        <w:t xml:space="preserve"> Esta ordem de classificação dos licitantes registrados deverá ser respeitada nas contratações e somente será </w:t>
      </w:r>
      <w:proofErr w:type="gramStart"/>
      <w:r w:rsidRPr="00D67A82">
        <w:rPr>
          <w:rFonts w:asciiTheme="minorHAnsi" w:hAnsiTheme="minorHAnsi"/>
          <w:bCs/>
          <w:sz w:val="20"/>
          <w:szCs w:val="20"/>
        </w:rPr>
        <w:t>utilizada</w:t>
      </w:r>
      <w:proofErr w:type="gramEnd"/>
      <w:r w:rsidRPr="00D67A82">
        <w:rPr>
          <w:rFonts w:asciiTheme="minorHAnsi" w:hAnsiTheme="minorHAnsi"/>
          <w:bCs/>
          <w:sz w:val="20"/>
          <w:szCs w:val="20"/>
        </w:rPr>
        <w:t xml:space="preserve"> acaso o melhor colocado no certame não assine a ata ou tenha seu registro cancelado nas hipóteses previstas nos artigos 20 e 21 do Decreto n° 7.892/2013</w:t>
      </w:r>
      <w:r>
        <w:rPr>
          <w:rFonts w:asciiTheme="minorHAnsi" w:hAnsiTheme="minorHAnsi"/>
          <w:bCs/>
          <w:sz w:val="20"/>
          <w:szCs w:val="20"/>
        </w:rPr>
        <w:t>.</w:t>
      </w:r>
    </w:p>
    <w:p w:rsidR="006A1F42" w:rsidRPr="00811CDA" w:rsidRDefault="006A1F42" w:rsidP="0059159B">
      <w:pPr>
        <w:autoSpaceDE w:val="0"/>
        <w:autoSpaceDN w:val="0"/>
        <w:adjustRightInd w:val="0"/>
        <w:spacing w:after="0" w:line="240" w:lineRule="auto"/>
        <w:jc w:val="both"/>
        <w:rPr>
          <w:rFonts w:asciiTheme="minorHAnsi" w:hAnsiTheme="minorHAnsi"/>
          <w:bCs/>
          <w:sz w:val="20"/>
          <w:szCs w:val="20"/>
        </w:rPr>
      </w:pPr>
      <w:r w:rsidRPr="00811CDA">
        <w:rPr>
          <w:rFonts w:asciiTheme="minorHAnsi" w:hAnsiTheme="minorHAnsi"/>
          <w:b/>
          <w:bCs/>
          <w:sz w:val="20"/>
          <w:szCs w:val="20"/>
        </w:rPr>
        <w:t>1</w:t>
      </w:r>
      <w:r w:rsidR="00DD5364" w:rsidRPr="00811CDA">
        <w:rPr>
          <w:rFonts w:asciiTheme="minorHAnsi" w:hAnsiTheme="minorHAnsi"/>
          <w:b/>
          <w:bCs/>
          <w:sz w:val="20"/>
          <w:szCs w:val="20"/>
        </w:rPr>
        <w:t>9</w:t>
      </w:r>
      <w:r w:rsidRPr="00811CDA">
        <w:rPr>
          <w:rFonts w:asciiTheme="minorHAnsi" w:hAnsiTheme="minorHAnsi"/>
          <w:b/>
          <w:bCs/>
          <w:sz w:val="20"/>
          <w:szCs w:val="20"/>
        </w:rPr>
        <w:t>.4.</w:t>
      </w:r>
      <w:r w:rsidRPr="00D92E12">
        <w:rPr>
          <w:rFonts w:asciiTheme="minorHAnsi" w:hAnsiTheme="minorHAnsi"/>
          <w:sz w:val="20"/>
          <w:szCs w:val="20"/>
        </w:rPr>
        <w:t xml:space="preserve"> A autoridade competente deverá informar uma data/hora para o cadastro de reserva </w:t>
      </w:r>
      <w:r w:rsidRPr="00D92E12">
        <w:rPr>
          <w:rFonts w:asciiTheme="minorHAnsi" w:hAnsiTheme="minorHAnsi"/>
          <w:bCs/>
          <w:sz w:val="20"/>
          <w:szCs w:val="20"/>
        </w:rPr>
        <w:t xml:space="preserve">(mínimo de 24hs) </w:t>
      </w:r>
      <w:r w:rsidRPr="00D92E12">
        <w:rPr>
          <w:rFonts w:asciiTheme="minorHAnsi" w:eastAsia="Calibri" w:hAnsiTheme="minorHAnsi"/>
          <w:bCs/>
          <w:sz w:val="20"/>
          <w:szCs w:val="20"/>
        </w:rPr>
        <w:t>para que os f</w:t>
      </w:r>
      <w:r w:rsidRPr="00D92E12">
        <w:rPr>
          <w:rFonts w:asciiTheme="minorHAnsi" w:eastAsia="Calibri" w:hAnsiTheme="minorHAnsi"/>
          <w:sz w:val="20"/>
          <w:szCs w:val="20"/>
        </w:rPr>
        <w:t>ornecedores registrem seu interesse no fornecimento de um item, ao mesmo preço do vencedor do certame, c</w:t>
      </w:r>
      <w:r w:rsidRPr="00D92E12">
        <w:rPr>
          <w:rFonts w:asciiTheme="minorHAnsi" w:eastAsia="Calibri" w:hAnsiTheme="minorHAnsi"/>
          <w:bCs/>
          <w:sz w:val="20"/>
          <w:szCs w:val="20"/>
        </w:rPr>
        <w:t>aso o mesmo se recuse a assinar o contrato.</w:t>
      </w:r>
      <w:r>
        <w:rPr>
          <w:rFonts w:asciiTheme="minorHAnsi" w:eastAsia="Calibri" w:hAnsiTheme="minorHAnsi"/>
          <w:bCs/>
          <w:sz w:val="20"/>
          <w:szCs w:val="20"/>
        </w:rPr>
        <w:t xml:space="preserve"> (através do sistema e/ou e</w:t>
      </w:r>
      <w:r w:rsidR="009B69AE">
        <w:rPr>
          <w:rFonts w:asciiTheme="minorHAnsi" w:eastAsia="Calibri" w:hAnsiTheme="minorHAnsi"/>
          <w:bCs/>
          <w:sz w:val="20"/>
          <w:szCs w:val="20"/>
        </w:rPr>
        <w:t>-</w:t>
      </w:r>
      <w:r>
        <w:rPr>
          <w:rFonts w:asciiTheme="minorHAnsi" w:eastAsia="Calibri" w:hAnsiTheme="minorHAnsi"/>
          <w:bCs/>
          <w:sz w:val="20"/>
          <w:szCs w:val="20"/>
        </w:rPr>
        <w:t>mail).</w:t>
      </w:r>
    </w:p>
    <w:p w:rsidR="004D785B" w:rsidRPr="00FC47D3" w:rsidRDefault="00A2188E" w:rsidP="0059159B">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4D785B" w:rsidRPr="00FC47D3">
        <w:rPr>
          <w:b/>
          <w:bCs/>
          <w:color w:val="000000"/>
          <w:sz w:val="20"/>
          <w:szCs w:val="20"/>
        </w:rPr>
        <w:t xml:space="preserve">. DO CONTRATO E CONDIÇÕES PARA A CONTRATAÇÃO </w:t>
      </w:r>
    </w:p>
    <w:p w:rsidR="004D785B" w:rsidRPr="00FC47D3" w:rsidRDefault="003F47BB" w:rsidP="0059159B">
      <w:pPr>
        <w:widowControl w:val="0"/>
        <w:autoSpaceDE w:val="0"/>
        <w:autoSpaceDN w:val="0"/>
        <w:adjustRightInd w:val="0"/>
        <w:spacing w:after="0" w:line="240" w:lineRule="auto"/>
        <w:jc w:val="both"/>
        <w:rPr>
          <w:bCs/>
          <w:color w:val="000000"/>
          <w:sz w:val="20"/>
          <w:szCs w:val="20"/>
        </w:rPr>
      </w:pPr>
      <w:bookmarkStart w:id="2" w:name="art57"/>
      <w:bookmarkEnd w:id="2"/>
      <w:proofErr w:type="gramStart"/>
      <w:r>
        <w:rPr>
          <w:b/>
          <w:bCs/>
          <w:color w:val="000000"/>
          <w:sz w:val="20"/>
          <w:szCs w:val="20"/>
        </w:rPr>
        <w:t>2</w:t>
      </w:r>
      <w:r w:rsidR="00A2188E">
        <w:rPr>
          <w:b/>
          <w:bCs/>
          <w:color w:val="000000"/>
          <w:sz w:val="20"/>
          <w:szCs w:val="20"/>
        </w:rPr>
        <w:t>0</w:t>
      </w:r>
      <w:r w:rsidR="004D785B" w:rsidRPr="00FC47D3">
        <w:rPr>
          <w:b/>
          <w:bCs/>
          <w:color w:val="000000"/>
          <w:sz w:val="20"/>
          <w:szCs w:val="20"/>
        </w:rPr>
        <w:t>.1.</w:t>
      </w:r>
      <w:proofErr w:type="gramEnd"/>
      <w:r w:rsidR="00A752BF">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1452F5" w:rsidP="0059159B">
      <w:pPr>
        <w:widowControl w:val="0"/>
        <w:autoSpaceDE w:val="0"/>
        <w:autoSpaceDN w:val="0"/>
        <w:adjustRightInd w:val="0"/>
        <w:spacing w:after="0" w:line="240" w:lineRule="auto"/>
        <w:jc w:val="both"/>
        <w:rPr>
          <w:bCs/>
          <w:color w:val="000000"/>
          <w:sz w:val="20"/>
          <w:szCs w:val="20"/>
        </w:rPr>
      </w:pPr>
      <w:bookmarkStart w:id="3" w:name="art57i"/>
      <w:bookmarkEnd w:id="3"/>
      <w:r>
        <w:rPr>
          <w:b/>
          <w:bCs/>
          <w:color w:val="000000"/>
          <w:sz w:val="20"/>
          <w:szCs w:val="20"/>
        </w:rPr>
        <w:t>2</w:t>
      </w:r>
      <w:r w:rsidR="00A2188E">
        <w:rPr>
          <w:b/>
          <w:bCs/>
          <w:color w:val="000000"/>
          <w:sz w:val="20"/>
          <w:szCs w:val="20"/>
        </w:rPr>
        <w:t>0</w:t>
      </w:r>
      <w:r w:rsidR="004D785B" w:rsidRPr="00FC47D3">
        <w:rPr>
          <w:b/>
          <w:bCs/>
          <w:color w:val="000000"/>
          <w:sz w:val="20"/>
          <w:szCs w:val="20"/>
        </w:rPr>
        <w:t>.2.</w:t>
      </w:r>
      <w:r w:rsidR="00F64457">
        <w:rPr>
          <w:bCs/>
          <w:color w:val="000000"/>
          <w:sz w:val="20"/>
          <w:szCs w:val="20"/>
        </w:rPr>
        <w:t xml:space="preserve"> Homologado o Pregão, </w:t>
      </w:r>
      <w:proofErr w:type="spellStart"/>
      <w:proofErr w:type="gramStart"/>
      <w:r w:rsidR="00F64457">
        <w:rPr>
          <w:bCs/>
          <w:color w:val="000000"/>
          <w:sz w:val="20"/>
          <w:szCs w:val="20"/>
        </w:rPr>
        <w:t>a</w:t>
      </w:r>
      <w:r w:rsidR="00EB373D">
        <w:rPr>
          <w:bCs/>
          <w:color w:val="000000"/>
          <w:sz w:val="20"/>
          <w:szCs w:val="20"/>
        </w:rPr>
        <w:t>Licitante</w:t>
      </w:r>
      <w:proofErr w:type="spellEnd"/>
      <w:proofErr w:type="gramEnd"/>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1452F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A2188E">
        <w:rPr>
          <w:b/>
          <w:bCs/>
          <w:color w:val="000000"/>
          <w:sz w:val="20"/>
          <w:szCs w:val="20"/>
        </w:rPr>
        <w:t>0</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3F47BB"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A2188E">
        <w:rPr>
          <w:b/>
          <w:bCs/>
          <w:color w:val="000000"/>
          <w:sz w:val="20"/>
          <w:szCs w:val="20"/>
        </w:rPr>
        <w:t>0</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1452F5" w:rsidP="003C42ED">
      <w:pPr>
        <w:widowControl w:val="0"/>
        <w:autoSpaceDE w:val="0"/>
        <w:autoSpaceDN w:val="0"/>
        <w:adjustRightInd w:val="0"/>
        <w:spacing w:after="120" w:line="240" w:lineRule="auto"/>
        <w:jc w:val="both"/>
        <w:rPr>
          <w:bCs/>
          <w:color w:val="000000"/>
          <w:sz w:val="20"/>
          <w:szCs w:val="20"/>
        </w:rPr>
      </w:pPr>
      <w:r>
        <w:rPr>
          <w:b/>
          <w:bCs/>
          <w:color w:val="000000"/>
          <w:sz w:val="20"/>
          <w:szCs w:val="20"/>
        </w:rPr>
        <w:lastRenderedPageBreak/>
        <w:t>2</w:t>
      </w:r>
      <w:r w:rsidR="00A2188E">
        <w:rPr>
          <w:b/>
          <w:bCs/>
          <w:color w:val="000000"/>
          <w:sz w:val="20"/>
          <w:szCs w:val="20"/>
        </w:rPr>
        <w:t>0</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 xml:space="preserve">item anterior não se aplica </w:t>
      </w:r>
      <w:proofErr w:type="spellStart"/>
      <w:proofErr w:type="gramStart"/>
      <w:r w:rsidR="00F64457">
        <w:rPr>
          <w:bCs/>
          <w:color w:val="000000"/>
          <w:sz w:val="20"/>
          <w:szCs w:val="20"/>
        </w:rPr>
        <w:t>às</w:t>
      </w:r>
      <w:r w:rsidR="00EB373D">
        <w:rPr>
          <w:bCs/>
          <w:color w:val="000000"/>
          <w:sz w:val="20"/>
          <w:szCs w:val="20"/>
        </w:rPr>
        <w:t>Licitante</w:t>
      </w:r>
      <w:r w:rsidR="004D785B" w:rsidRPr="00FC47D3">
        <w:rPr>
          <w:bCs/>
          <w:color w:val="000000"/>
          <w:sz w:val="20"/>
          <w:szCs w:val="20"/>
        </w:rPr>
        <w:t>s</w:t>
      </w:r>
      <w:proofErr w:type="spellEnd"/>
      <w:proofErr w:type="gramEnd"/>
      <w:r w:rsidR="004D785B" w:rsidRPr="00FC47D3">
        <w:rPr>
          <w:bCs/>
          <w:color w:val="000000"/>
          <w:sz w:val="20"/>
          <w:szCs w:val="20"/>
        </w:rPr>
        <w:t xml:space="preserve">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6C56A5" w:rsidRPr="00FC47D3" w:rsidRDefault="006C56A5" w:rsidP="006C56A5">
      <w:pPr>
        <w:widowControl w:val="0"/>
        <w:autoSpaceDE w:val="0"/>
        <w:autoSpaceDN w:val="0"/>
        <w:adjustRightInd w:val="0"/>
        <w:spacing w:after="0" w:line="240" w:lineRule="auto"/>
        <w:jc w:val="both"/>
        <w:rPr>
          <w:b/>
          <w:bCs/>
          <w:color w:val="000000"/>
          <w:sz w:val="20"/>
          <w:szCs w:val="20"/>
        </w:rPr>
      </w:pPr>
      <w:r>
        <w:rPr>
          <w:b/>
          <w:bCs/>
          <w:color w:val="000000"/>
          <w:sz w:val="20"/>
          <w:szCs w:val="20"/>
        </w:rPr>
        <w:t>21</w:t>
      </w:r>
      <w:r w:rsidRPr="00FC47D3">
        <w:rPr>
          <w:b/>
          <w:bCs/>
          <w:color w:val="000000"/>
          <w:sz w:val="20"/>
          <w:szCs w:val="20"/>
        </w:rPr>
        <w:t xml:space="preserve">. DAS SANÇÕES ADMINISTRATIVAS </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.1.</w:t>
      </w:r>
      <w:r>
        <w:rPr>
          <w:bCs/>
          <w:color w:val="000000"/>
          <w:sz w:val="20"/>
          <w:szCs w:val="20"/>
        </w:rPr>
        <w:t xml:space="preserve"> A Licitante será sancionada</w:t>
      </w:r>
      <w:r w:rsidRPr="00FC47D3">
        <w:rPr>
          <w:bCs/>
          <w:color w:val="000000"/>
          <w:sz w:val="20"/>
          <w:szCs w:val="20"/>
        </w:rPr>
        <w:t xml:space="preserve"> com o impedimento de licitar 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Pr>
          <w:bCs/>
          <w:color w:val="000000"/>
          <w:sz w:val="20"/>
          <w:szCs w:val="20"/>
        </w:rPr>
        <w:t xml:space="preserve"> e será descredenciada</w:t>
      </w:r>
      <w:r w:rsidRPr="00FC47D3">
        <w:rPr>
          <w:bCs/>
          <w:color w:val="000000"/>
          <w:sz w:val="20"/>
          <w:szCs w:val="20"/>
        </w:rPr>
        <w:t xml:space="preserve"> no SICAF, pelo prazo de até </w:t>
      </w:r>
      <w:proofErr w:type="gramStart"/>
      <w:r w:rsidRPr="00FC47D3">
        <w:rPr>
          <w:bCs/>
          <w:color w:val="000000"/>
          <w:sz w:val="20"/>
          <w:szCs w:val="20"/>
        </w:rPr>
        <w:t>5</w:t>
      </w:r>
      <w:proofErr w:type="gramEnd"/>
      <w:r w:rsidRPr="00FC47D3">
        <w:rPr>
          <w:bCs/>
          <w:color w:val="000000"/>
          <w:sz w:val="20"/>
          <w:szCs w:val="20"/>
        </w:rPr>
        <w:t xml:space="preserve"> (cinco) anos, sem prejuízo de multa de até </w:t>
      </w:r>
      <w:r w:rsidRPr="00FC47D3">
        <w:rPr>
          <w:bCs/>
          <w:sz w:val="20"/>
          <w:szCs w:val="20"/>
        </w:rPr>
        <w:t xml:space="preserve">30% (trinta por cento) </w:t>
      </w:r>
      <w:r w:rsidRPr="00FC47D3">
        <w:rPr>
          <w:bCs/>
          <w:color w:val="000000"/>
          <w:sz w:val="20"/>
          <w:szCs w:val="20"/>
        </w:rPr>
        <w:t>do valor contratado e demais cominações legais, nos seguintes casos: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Pr>
          <w:bCs/>
          <w:color w:val="000000"/>
          <w:sz w:val="20"/>
          <w:szCs w:val="20"/>
        </w:rPr>
        <w:t xml:space="preserve"> c</w:t>
      </w:r>
      <w:r w:rsidRPr="00FC47D3">
        <w:rPr>
          <w:bCs/>
          <w:color w:val="000000"/>
          <w:sz w:val="20"/>
          <w:szCs w:val="20"/>
        </w:rPr>
        <w:t>ometer fraude fiscal;</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Pr>
          <w:bCs/>
          <w:color w:val="000000"/>
          <w:sz w:val="20"/>
          <w:szCs w:val="20"/>
        </w:rPr>
        <w:t xml:space="preserve"> a</w:t>
      </w:r>
      <w:r w:rsidRPr="00FC47D3">
        <w:rPr>
          <w:bCs/>
          <w:color w:val="000000"/>
          <w:sz w:val="20"/>
          <w:szCs w:val="20"/>
        </w:rPr>
        <w:t>presentar documento falso;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f</w:t>
      </w:r>
      <w:r w:rsidRPr="00FC47D3">
        <w:rPr>
          <w:bCs/>
          <w:color w:val="000000"/>
          <w:sz w:val="20"/>
          <w:szCs w:val="20"/>
        </w:rPr>
        <w:t>izer declaração falsa;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Pr>
          <w:bCs/>
          <w:color w:val="000000"/>
          <w:sz w:val="20"/>
          <w:szCs w:val="20"/>
        </w:rPr>
        <w:t xml:space="preserve"> comportar-se de modo inidôneo;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Pr>
          <w:bCs/>
          <w:color w:val="000000"/>
          <w:sz w:val="20"/>
          <w:szCs w:val="20"/>
        </w:rPr>
        <w:t xml:space="preserve"> d</w:t>
      </w:r>
      <w:r w:rsidRPr="00FC47D3">
        <w:rPr>
          <w:bCs/>
          <w:color w:val="000000"/>
          <w:sz w:val="20"/>
          <w:szCs w:val="20"/>
        </w:rPr>
        <w:t>eixar de entregar a documentação exigida no certame;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Pr>
          <w:bCs/>
          <w:color w:val="000000"/>
          <w:sz w:val="20"/>
          <w:szCs w:val="20"/>
        </w:rPr>
        <w:t xml:space="preserve"> n</w:t>
      </w:r>
      <w:r w:rsidRPr="00FC47D3">
        <w:rPr>
          <w:bCs/>
          <w:color w:val="000000"/>
          <w:sz w:val="20"/>
          <w:szCs w:val="20"/>
        </w:rPr>
        <w:t>ão mantiver a proposta;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f</w:t>
      </w:r>
      <w:r w:rsidRPr="00FC47D3">
        <w:rPr>
          <w:bCs/>
          <w:color w:val="000000"/>
          <w:sz w:val="20"/>
          <w:szCs w:val="20"/>
        </w:rPr>
        <w:t>raudar ou retardar de qualquer forma a execução do contrato;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Pr="00FC47D3">
        <w:rPr>
          <w:b/>
          <w:bCs/>
          <w:color w:val="000000"/>
          <w:sz w:val="20"/>
          <w:szCs w:val="20"/>
        </w:rPr>
        <w:t>)</w:t>
      </w:r>
      <w:r>
        <w:rPr>
          <w:bCs/>
          <w:color w:val="000000"/>
          <w:sz w:val="20"/>
          <w:szCs w:val="20"/>
        </w:rPr>
        <w:t xml:space="preserve"> n</w:t>
      </w:r>
      <w:r w:rsidRPr="00FC47D3">
        <w:rPr>
          <w:bCs/>
          <w:color w:val="000000"/>
          <w:sz w:val="20"/>
          <w:szCs w:val="20"/>
        </w:rPr>
        <w:t>ão cumprir com a execução do contrato;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Pr>
          <w:bCs/>
          <w:color w:val="000000"/>
          <w:sz w:val="20"/>
          <w:szCs w:val="20"/>
        </w:rPr>
        <w:t xml:space="preserve"> d</w:t>
      </w:r>
      <w:r w:rsidRPr="00FC47D3">
        <w:rPr>
          <w:bCs/>
          <w:color w:val="000000"/>
          <w:sz w:val="20"/>
          <w:szCs w:val="20"/>
        </w:rPr>
        <w:t>escumprir as demais exigências dest</w:t>
      </w:r>
      <w:r>
        <w:rPr>
          <w:bCs/>
          <w:color w:val="000000"/>
          <w:sz w:val="20"/>
          <w:szCs w:val="20"/>
        </w:rPr>
        <w:t>e Edital e seus A</w:t>
      </w:r>
      <w:r w:rsidRPr="00FC47D3">
        <w:rPr>
          <w:bCs/>
          <w:color w:val="000000"/>
          <w:sz w:val="20"/>
          <w:szCs w:val="20"/>
        </w:rPr>
        <w:t>nexos.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.2.</w:t>
      </w:r>
      <w:r w:rsidRPr="00FC47D3">
        <w:rPr>
          <w:bCs/>
          <w:color w:val="000000"/>
          <w:sz w:val="20"/>
          <w:szCs w:val="20"/>
        </w:rPr>
        <w:t xml:space="preserve"> Para os fins deste item, reputar-se-ão inidôneos atos como os descritos no art. 90, 92, 93, 94, 95 e 96 da Lei nº 8.666/93;</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21</w:t>
      </w:r>
      <w:r w:rsidRPr="00FC47D3">
        <w:rPr>
          <w:b/>
          <w:bCs/>
          <w:color w:val="000000"/>
          <w:sz w:val="20"/>
          <w:szCs w:val="20"/>
        </w:rPr>
        <w:t>.3.</w:t>
      </w:r>
      <w:proofErr w:type="gramEnd"/>
      <w:r w:rsidRPr="00485207">
        <w:rPr>
          <w:bCs/>
          <w:color w:val="000000"/>
          <w:sz w:val="20"/>
          <w:szCs w:val="20"/>
        </w:rPr>
        <w:t xml:space="preserve">Para os fins do </w:t>
      </w:r>
      <w:r w:rsidRPr="00485207">
        <w:rPr>
          <w:bCs/>
          <w:sz w:val="20"/>
          <w:szCs w:val="20"/>
        </w:rPr>
        <w:t xml:space="preserve">item </w:t>
      </w:r>
      <w:r w:rsidR="00956248">
        <w:rPr>
          <w:bCs/>
          <w:sz w:val="20"/>
          <w:szCs w:val="20"/>
        </w:rPr>
        <w:t>20</w:t>
      </w:r>
      <w:r w:rsidRPr="00485207">
        <w:rPr>
          <w:bCs/>
          <w:sz w:val="20"/>
          <w:szCs w:val="20"/>
        </w:rPr>
        <w:t>.2,</w:t>
      </w:r>
      <w:r w:rsidRPr="00485207">
        <w:rPr>
          <w:bCs/>
          <w:color w:val="000000"/>
          <w:sz w:val="20"/>
          <w:szCs w:val="20"/>
        </w:rPr>
        <w:t xml:space="preserve"> a cada dia de atraso será cobrado </w:t>
      </w:r>
      <w:r>
        <w:rPr>
          <w:bCs/>
          <w:color w:val="000000"/>
          <w:sz w:val="20"/>
          <w:szCs w:val="20"/>
        </w:rPr>
        <w:t>1</w:t>
      </w:r>
      <w:r w:rsidRPr="00485207">
        <w:rPr>
          <w:bCs/>
          <w:color w:val="000000"/>
          <w:sz w:val="20"/>
          <w:szCs w:val="20"/>
        </w:rPr>
        <w:t>% (</w:t>
      </w:r>
      <w:proofErr w:type="spellStart"/>
      <w:r w:rsidRPr="00485207">
        <w:rPr>
          <w:bCs/>
          <w:color w:val="000000"/>
          <w:sz w:val="20"/>
          <w:szCs w:val="20"/>
        </w:rPr>
        <w:t>umpor</w:t>
      </w:r>
      <w:proofErr w:type="spellEnd"/>
      <w:r w:rsidRPr="00485207">
        <w:rPr>
          <w:bCs/>
          <w:color w:val="000000"/>
          <w:sz w:val="20"/>
          <w:szCs w:val="20"/>
        </w:rPr>
        <w:t xml:space="preserve"> cento) de multa até o limite de </w:t>
      </w:r>
      <w:r>
        <w:rPr>
          <w:bCs/>
          <w:color w:val="000000"/>
          <w:sz w:val="20"/>
          <w:szCs w:val="20"/>
        </w:rPr>
        <w:t>30</w:t>
      </w:r>
      <w:r w:rsidRPr="00485207">
        <w:rPr>
          <w:bCs/>
          <w:color w:val="000000"/>
          <w:sz w:val="20"/>
          <w:szCs w:val="20"/>
        </w:rPr>
        <w:t>% (</w:t>
      </w:r>
      <w:r>
        <w:rPr>
          <w:bCs/>
          <w:color w:val="000000"/>
          <w:sz w:val="20"/>
          <w:szCs w:val="20"/>
        </w:rPr>
        <w:t>trinta</w:t>
      </w:r>
      <w:r w:rsidRPr="00485207">
        <w:rPr>
          <w:bCs/>
          <w:color w:val="000000"/>
          <w:sz w:val="20"/>
          <w:szCs w:val="20"/>
        </w:rPr>
        <w:t xml:space="preserve"> por cento)</w:t>
      </w:r>
      <w:r>
        <w:rPr>
          <w:bCs/>
          <w:color w:val="000000"/>
          <w:sz w:val="20"/>
          <w:szCs w:val="20"/>
        </w:rPr>
        <w:t>,</w:t>
      </w:r>
      <w:r w:rsidRPr="00485207">
        <w:rPr>
          <w:bCs/>
          <w:color w:val="000000"/>
          <w:sz w:val="20"/>
          <w:szCs w:val="20"/>
        </w:rPr>
        <w:t xml:space="preserve"> ocasião em</w:t>
      </w:r>
      <w:r>
        <w:rPr>
          <w:bCs/>
          <w:color w:val="000000"/>
          <w:sz w:val="20"/>
          <w:szCs w:val="20"/>
        </w:rPr>
        <w:t xml:space="preserve"> que</w:t>
      </w:r>
      <w:r w:rsidRPr="00485207">
        <w:rPr>
          <w:bCs/>
          <w:color w:val="000000"/>
          <w:sz w:val="20"/>
          <w:szCs w:val="20"/>
        </w:rPr>
        <w:t xml:space="preserve"> será rescindido unilateralmente o contrato, sendo convocadas as </w:t>
      </w:r>
      <w:r>
        <w:rPr>
          <w:bCs/>
          <w:color w:val="000000"/>
          <w:sz w:val="20"/>
          <w:szCs w:val="20"/>
        </w:rPr>
        <w:t>Licitante</w:t>
      </w:r>
      <w:r w:rsidRPr="00485207">
        <w:rPr>
          <w:bCs/>
          <w:color w:val="000000"/>
          <w:sz w:val="20"/>
          <w:szCs w:val="20"/>
        </w:rPr>
        <w:t xml:space="preserv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485207">
          <w:rPr>
            <w:bCs/>
            <w:color w:val="000000"/>
            <w:sz w:val="20"/>
            <w:szCs w:val="20"/>
          </w:rPr>
          <w:t>81 a</w:t>
        </w:r>
      </w:smartTag>
      <w:r w:rsidRPr="00485207">
        <w:rPr>
          <w:bCs/>
          <w:color w:val="000000"/>
          <w:sz w:val="20"/>
          <w:szCs w:val="20"/>
        </w:rPr>
        <w:t xml:space="preserve"> 88 da Lei 8666</w:t>
      </w:r>
      <w:r w:rsidRPr="00485207">
        <w:rPr>
          <w:bCs/>
          <w:color w:val="000000"/>
          <w:sz w:val="20"/>
          <w:szCs w:val="20"/>
        </w:rPr>
        <w:sym w:font="Symbol" w:char="002F"/>
      </w:r>
      <w:r w:rsidRPr="00485207">
        <w:rPr>
          <w:bCs/>
          <w:color w:val="000000"/>
          <w:sz w:val="20"/>
          <w:szCs w:val="20"/>
        </w:rPr>
        <w:t>93;</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.4.</w:t>
      </w:r>
      <w:r w:rsidRPr="00FC47D3">
        <w:rPr>
          <w:bCs/>
          <w:color w:val="000000"/>
          <w:sz w:val="20"/>
          <w:szCs w:val="20"/>
        </w:rPr>
        <w:t xml:space="preserve"> A </w:t>
      </w:r>
      <w:r>
        <w:rPr>
          <w:bCs/>
          <w:color w:val="000000"/>
          <w:sz w:val="20"/>
          <w:szCs w:val="20"/>
        </w:rPr>
        <w:t>multa, eventualmente imposta à c</w:t>
      </w:r>
      <w:r w:rsidRPr="00FC47D3">
        <w:rPr>
          <w:bCs/>
          <w:color w:val="000000"/>
          <w:sz w:val="20"/>
          <w:szCs w:val="20"/>
        </w:rPr>
        <w:t xml:space="preserve">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Pr>
          <w:bCs/>
          <w:color w:val="000000"/>
          <w:sz w:val="20"/>
          <w:szCs w:val="20"/>
        </w:rPr>
        <w:t>à</w:t>
      </w:r>
      <w:r w:rsidRPr="00FC47D3">
        <w:rPr>
          <w:bCs/>
          <w:color w:val="000000"/>
          <w:sz w:val="20"/>
          <w:szCs w:val="20"/>
        </w:rPr>
        <w:t xml:space="preserve"> cobrança judicial da multa;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.5.</w:t>
      </w:r>
      <w:r w:rsidRPr="00FC47D3">
        <w:rPr>
          <w:bCs/>
          <w:color w:val="000000"/>
          <w:sz w:val="20"/>
          <w:szCs w:val="20"/>
        </w:rPr>
        <w:t xml:space="preserve"> A multa será aplicada, após o julgame</w:t>
      </w:r>
      <w:r>
        <w:rPr>
          <w:bCs/>
          <w:color w:val="000000"/>
          <w:sz w:val="20"/>
          <w:szCs w:val="20"/>
        </w:rPr>
        <w:t>nto da defesa apresentada pela c</w:t>
      </w:r>
      <w:r w:rsidRPr="00FC47D3">
        <w:rPr>
          <w:bCs/>
          <w:color w:val="000000"/>
          <w:sz w:val="20"/>
          <w:szCs w:val="20"/>
        </w:rPr>
        <w:t>ontratada no prazo de até 05 (cinco) dias úteis contados da data de sua notificação. Decaído e</w:t>
      </w:r>
      <w:r>
        <w:rPr>
          <w:bCs/>
          <w:color w:val="000000"/>
          <w:sz w:val="20"/>
          <w:szCs w:val="20"/>
        </w:rPr>
        <w:t>ste prazo, sem manifestação da contratada, a c</w:t>
      </w:r>
      <w:r w:rsidRPr="00FC47D3">
        <w:rPr>
          <w:bCs/>
          <w:color w:val="000000"/>
          <w:sz w:val="20"/>
          <w:szCs w:val="20"/>
        </w:rPr>
        <w:t>ontratante aplicará e executará automaticamente a multa;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.6.</w:t>
      </w:r>
      <w:r w:rsidRPr="00FC47D3">
        <w:rPr>
          <w:bCs/>
          <w:color w:val="000000"/>
          <w:sz w:val="20"/>
          <w:szCs w:val="20"/>
        </w:rPr>
        <w:t xml:space="preserve"> Para julgame</w:t>
      </w:r>
      <w:r>
        <w:rPr>
          <w:bCs/>
          <w:color w:val="000000"/>
          <w:sz w:val="20"/>
          <w:szCs w:val="20"/>
        </w:rPr>
        <w:t>nto da defesa apresentada pela c</w:t>
      </w:r>
      <w:r w:rsidRPr="00FC47D3">
        <w:rPr>
          <w:bCs/>
          <w:color w:val="000000"/>
          <w:sz w:val="20"/>
          <w:szCs w:val="20"/>
        </w:rPr>
        <w:t xml:space="preserve">ontratada ou aplicação da multa, fica facultada da área </w:t>
      </w:r>
      <w:r>
        <w:rPr>
          <w:bCs/>
          <w:color w:val="000000"/>
          <w:sz w:val="20"/>
          <w:szCs w:val="20"/>
        </w:rPr>
        <w:t>responsável</w:t>
      </w:r>
      <w:r w:rsidRPr="00FC47D3">
        <w:rPr>
          <w:bCs/>
          <w:color w:val="000000"/>
          <w:sz w:val="20"/>
          <w:szCs w:val="20"/>
        </w:rPr>
        <w:t xml:space="preserve"> consultar a </w:t>
      </w:r>
      <w:r>
        <w:rPr>
          <w:bCs/>
          <w:color w:val="000000"/>
          <w:sz w:val="20"/>
          <w:szCs w:val="20"/>
        </w:rPr>
        <w:t xml:space="preserve">Superintendência de Assuntos Jurídicos </w:t>
      </w:r>
      <w:r w:rsidRPr="00FC47D3">
        <w:rPr>
          <w:bCs/>
          <w:color w:val="000000"/>
          <w:sz w:val="20"/>
          <w:szCs w:val="20"/>
        </w:rPr>
        <w:t>da SESAU/TO.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.7.</w:t>
      </w:r>
      <w:r w:rsidRPr="00FC47D3">
        <w:rPr>
          <w:bCs/>
          <w:color w:val="000000"/>
          <w:sz w:val="20"/>
          <w:szCs w:val="20"/>
        </w:rPr>
        <w:t xml:space="preserve"> As multas previstas nesta seção não eximem a </w:t>
      </w:r>
      <w:r>
        <w:rPr>
          <w:bCs/>
          <w:color w:val="000000"/>
          <w:sz w:val="20"/>
          <w:szCs w:val="20"/>
        </w:rPr>
        <w:t>a</w:t>
      </w:r>
      <w:r w:rsidRPr="00FC47D3">
        <w:rPr>
          <w:bCs/>
          <w:color w:val="000000"/>
          <w:sz w:val="20"/>
          <w:szCs w:val="20"/>
        </w:rPr>
        <w:t xml:space="preserve">djudicatária ou </w:t>
      </w:r>
      <w:r>
        <w:rPr>
          <w:bCs/>
          <w:color w:val="000000"/>
          <w:sz w:val="20"/>
          <w:szCs w:val="20"/>
        </w:rPr>
        <w:t>c</w:t>
      </w:r>
      <w:r w:rsidRPr="00FC47D3">
        <w:rPr>
          <w:bCs/>
          <w:color w:val="000000"/>
          <w:sz w:val="20"/>
          <w:szCs w:val="20"/>
        </w:rPr>
        <w:t>ontratada da reparação dos eventuais danos, perdas ou prejuízos que seu ato punível venha causar à Administração ou a terceiros.</w:t>
      </w:r>
    </w:p>
    <w:p w:rsidR="006C56A5" w:rsidRPr="00FC47D3" w:rsidRDefault="006C56A5" w:rsidP="006C56A5">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21</w:t>
      </w:r>
      <w:r w:rsidRPr="00FC47D3">
        <w:rPr>
          <w:b/>
          <w:bCs/>
          <w:color w:val="000000"/>
          <w:sz w:val="20"/>
          <w:szCs w:val="20"/>
          <w:u w:val="single"/>
        </w:rPr>
        <w:t>.8. Poderá haver ainda, pena de: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w:t>
      </w:r>
      <w:r>
        <w:rPr>
          <w:bCs/>
          <w:color w:val="000000"/>
          <w:sz w:val="20"/>
          <w:szCs w:val="20"/>
        </w:rPr>
        <w:t xml:space="preserve"> serviços da c</w:t>
      </w:r>
      <w:r w:rsidRPr="00FC47D3">
        <w:rPr>
          <w:bCs/>
          <w:color w:val="000000"/>
          <w:sz w:val="20"/>
          <w:szCs w:val="20"/>
        </w:rPr>
        <w:t>ontratante, desde que não caiba a aplicação de sanção mais grave;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b)</w:t>
      </w:r>
      <w:proofErr w:type="gramEnd"/>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Pr>
          <w:bCs/>
          <w:color w:val="000000"/>
          <w:sz w:val="20"/>
          <w:szCs w:val="20"/>
        </w:rPr>
        <w:t>c</w:t>
      </w:r>
      <w:r w:rsidRPr="00FC47D3">
        <w:rPr>
          <w:bCs/>
          <w:color w:val="000000"/>
          <w:sz w:val="20"/>
          <w:szCs w:val="20"/>
        </w:rPr>
        <w:t>ontratado ressarcir a Administração pelos prejuízos resultantes e após decorrido o prazo da sanção aplicada com base na alínea anterior.</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.9.</w:t>
      </w:r>
      <w:r w:rsidRPr="00FC47D3">
        <w:rPr>
          <w:bCs/>
          <w:color w:val="000000"/>
          <w:sz w:val="20"/>
          <w:szCs w:val="20"/>
        </w:rPr>
        <w:t xml:space="preserve"> As sanções são independentes e a aplicação de uma não exclui a das outras.</w:t>
      </w:r>
    </w:p>
    <w:p w:rsidR="006C56A5" w:rsidRPr="006C56A5"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.10.</w:t>
      </w:r>
      <w:r w:rsidRPr="00FC47D3">
        <w:rPr>
          <w:bCs/>
          <w:color w:val="000000"/>
          <w:sz w:val="20"/>
          <w:szCs w:val="20"/>
        </w:rPr>
        <w:t xml:space="preserve"> Todas as sanções poderão, a critério da SESAU/TO, tramitar nos autos que correm o procedimento licitatório.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2</w:t>
      </w:r>
      <w:r w:rsidR="006C56A5">
        <w:rPr>
          <w:b/>
          <w:bCs/>
          <w:color w:val="000000"/>
          <w:sz w:val="20"/>
          <w:szCs w:val="20"/>
        </w:rPr>
        <w:t>2</w:t>
      </w:r>
      <w:r w:rsidR="00AB7C04" w:rsidRPr="00FC47D3">
        <w:rPr>
          <w:b/>
          <w:bCs/>
          <w:color w:val="000000"/>
          <w:sz w:val="20"/>
          <w:szCs w:val="20"/>
        </w:rPr>
        <w:t>.1.</w:t>
      </w:r>
      <w:r w:rsidR="00AB7C04" w:rsidRPr="00FC47D3">
        <w:rPr>
          <w:bCs/>
          <w:color w:val="000000"/>
          <w:sz w:val="20"/>
          <w:szCs w:val="20"/>
        </w:rPr>
        <w:t xml:space="preserve"> Ao Secretário da Saúde compete anular este </w:t>
      </w:r>
      <w:proofErr w:type="spellStart"/>
      <w:r w:rsidR="00AB7C04" w:rsidRPr="00FC47D3">
        <w:rPr>
          <w:bCs/>
          <w:color w:val="000000"/>
          <w:sz w:val="20"/>
          <w:szCs w:val="20"/>
        </w:rPr>
        <w:t>Pregão</w:t>
      </w:r>
      <w:r w:rsidR="00A31A30" w:rsidRPr="00FC47D3">
        <w:rPr>
          <w:bCs/>
          <w:color w:val="000000"/>
          <w:sz w:val="20"/>
          <w:szCs w:val="20"/>
        </w:rPr>
        <w:t>de</w:t>
      </w:r>
      <w:proofErr w:type="spellEnd"/>
      <w:r w:rsidR="00A31A30" w:rsidRPr="00FC47D3">
        <w:rPr>
          <w:bCs/>
          <w:color w:val="000000"/>
          <w:sz w:val="20"/>
          <w:szCs w:val="20"/>
        </w:rPr>
        <w:t xml:space="preserv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.2</w:t>
      </w:r>
      <w:r w:rsidR="00565363">
        <w:rPr>
          <w:bCs/>
          <w:color w:val="000000"/>
          <w:sz w:val="20"/>
          <w:szCs w:val="20"/>
        </w:rPr>
        <w:t xml:space="preserve">. </w:t>
      </w:r>
      <w:proofErr w:type="spellStart"/>
      <w:proofErr w:type="gramStart"/>
      <w:r w:rsidR="00565363">
        <w:rPr>
          <w:bCs/>
          <w:color w:val="000000"/>
          <w:sz w:val="20"/>
          <w:szCs w:val="20"/>
        </w:rPr>
        <w:t>As</w:t>
      </w:r>
      <w:r w:rsidR="00EB373D">
        <w:rPr>
          <w:bCs/>
          <w:color w:val="000000"/>
          <w:sz w:val="20"/>
          <w:szCs w:val="20"/>
        </w:rPr>
        <w:t>Licitante</w:t>
      </w:r>
      <w:r w:rsidR="00AB7C04" w:rsidRPr="00FC47D3">
        <w:rPr>
          <w:bCs/>
          <w:color w:val="000000"/>
          <w:sz w:val="20"/>
          <w:szCs w:val="20"/>
        </w:rPr>
        <w:t>s</w:t>
      </w:r>
      <w:proofErr w:type="spellEnd"/>
      <w:proofErr w:type="gramEnd"/>
      <w:r w:rsidR="00AB7C04" w:rsidRPr="00FC47D3">
        <w:rPr>
          <w:bCs/>
          <w:color w:val="000000"/>
          <w:sz w:val="20"/>
          <w:szCs w:val="20"/>
        </w:rPr>
        <w:t xml:space="preserve"> não terão direito à indenização em decorrência de revogação ou anulação do procedimento licitatório, ressalvado o direito a ampla defesa e o contraditório.</w:t>
      </w:r>
    </w:p>
    <w:p w:rsidR="00AB7C04" w:rsidRPr="00FC47D3" w:rsidRDefault="006C56A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xml:space="preserve">, e nos casos que </w:t>
      </w:r>
      <w:proofErr w:type="spellStart"/>
      <w:proofErr w:type="gramStart"/>
      <w:r w:rsidR="00975295">
        <w:rPr>
          <w:bCs/>
          <w:color w:val="000000"/>
          <w:sz w:val="20"/>
          <w:szCs w:val="20"/>
        </w:rPr>
        <w:t>o</w:t>
      </w:r>
      <w:r w:rsidR="005F6698">
        <w:rPr>
          <w:bCs/>
          <w:color w:val="000000"/>
          <w:sz w:val="20"/>
          <w:szCs w:val="20"/>
        </w:rPr>
        <w:t>Edital</w:t>
      </w:r>
      <w:proofErr w:type="spellEnd"/>
      <w:proofErr w:type="gramEnd"/>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 xml:space="preserve">.13. </w:t>
      </w:r>
      <w:proofErr w:type="spellStart"/>
      <w:proofErr w:type="gramStart"/>
      <w:r w:rsidR="005A65D0">
        <w:rPr>
          <w:bCs/>
          <w:color w:val="000000"/>
          <w:sz w:val="20"/>
          <w:szCs w:val="20"/>
        </w:rPr>
        <w:t>AC</w:t>
      </w:r>
      <w:r w:rsidRPr="00FC47D3">
        <w:rPr>
          <w:bCs/>
          <w:color w:val="000000"/>
          <w:sz w:val="20"/>
          <w:szCs w:val="20"/>
        </w:rPr>
        <w:t>ontratad</w:t>
      </w:r>
      <w:r w:rsidR="005A65D0">
        <w:rPr>
          <w:bCs/>
          <w:color w:val="000000"/>
          <w:sz w:val="20"/>
          <w:szCs w:val="20"/>
        </w:rPr>
        <w:t>a</w:t>
      </w:r>
      <w:proofErr w:type="spellEnd"/>
      <w:proofErr w:type="gramEnd"/>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proofErr w:type="gramStart"/>
      <w:r w:rsidRPr="005A7C11">
        <w:rPr>
          <w:b/>
          <w:bCs/>
          <w:color w:val="000000"/>
          <w:sz w:val="20"/>
          <w:szCs w:val="20"/>
        </w:rPr>
        <w:t>2</w:t>
      </w:r>
      <w:r w:rsidR="006C56A5">
        <w:rPr>
          <w:b/>
          <w:bCs/>
          <w:color w:val="000000"/>
          <w:sz w:val="20"/>
          <w:szCs w:val="20"/>
        </w:rPr>
        <w:t>2</w:t>
      </w:r>
      <w:r w:rsidRPr="005A7C11">
        <w:rPr>
          <w:b/>
          <w:bCs/>
          <w:color w:val="000000"/>
          <w:sz w:val="20"/>
          <w:szCs w:val="20"/>
        </w:rPr>
        <w:t>.14.</w:t>
      </w:r>
      <w:proofErr w:type="gramEnd"/>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C56A5">
        <w:rPr>
          <w:b/>
          <w:bCs/>
          <w:color w:val="000000"/>
          <w:sz w:val="20"/>
          <w:szCs w:val="20"/>
        </w:rPr>
        <w:t>3</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3</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BA3430">
        <w:rPr>
          <w:bCs/>
          <w:color w:val="000000"/>
          <w:sz w:val="20"/>
          <w:szCs w:val="20"/>
        </w:rPr>
        <w:t>05</w:t>
      </w:r>
      <w:r w:rsidRPr="00901BD0">
        <w:rPr>
          <w:bCs/>
          <w:color w:val="000000"/>
          <w:sz w:val="20"/>
          <w:szCs w:val="20"/>
        </w:rPr>
        <w:t xml:space="preserve"> de </w:t>
      </w:r>
      <w:r w:rsidR="00BA3430">
        <w:rPr>
          <w:bCs/>
          <w:color w:val="000000"/>
          <w:sz w:val="20"/>
          <w:szCs w:val="20"/>
        </w:rPr>
        <w:t>fevereiro</w:t>
      </w:r>
      <w:r w:rsidRPr="00901BD0">
        <w:rPr>
          <w:bCs/>
          <w:color w:val="000000"/>
          <w:sz w:val="20"/>
          <w:szCs w:val="20"/>
        </w:rPr>
        <w:t xml:space="preserve"> de 201</w:t>
      </w:r>
      <w:r w:rsidR="0016434C">
        <w:rPr>
          <w:bCs/>
          <w:color w:val="000000"/>
          <w:sz w:val="20"/>
          <w:szCs w:val="20"/>
        </w:rPr>
        <w:t>8</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640F8F" w:rsidRDefault="00901BD0" w:rsidP="004337F0">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1B16E6" w:rsidRDefault="001B16E6" w:rsidP="003D65BF">
      <w:pPr>
        <w:widowControl w:val="0"/>
        <w:autoSpaceDE w:val="0"/>
        <w:autoSpaceDN w:val="0"/>
        <w:adjustRightInd w:val="0"/>
        <w:spacing w:after="0" w:line="240" w:lineRule="auto"/>
        <w:jc w:val="center"/>
        <w:rPr>
          <w:bCs/>
          <w:color w:val="000000"/>
          <w:sz w:val="20"/>
          <w:szCs w:val="20"/>
        </w:rPr>
      </w:pPr>
    </w:p>
    <w:p w:rsidR="0059159B" w:rsidRDefault="0059159B" w:rsidP="00FB7DF1">
      <w:pPr>
        <w:tabs>
          <w:tab w:val="left" w:pos="7200"/>
        </w:tabs>
        <w:spacing w:after="0"/>
        <w:jc w:val="center"/>
        <w:rPr>
          <w:rFonts w:eastAsia="Batang" w:cs="Courier New"/>
          <w:b/>
          <w:bCs/>
          <w:color w:val="000000"/>
          <w:sz w:val="20"/>
          <w:szCs w:val="20"/>
          <w:u w:val="single"/>
        </w:rPr>
      </w:pPr>
    </w:p>
    <w:p w:rsidR="00044FA0" w:rsidRDefault="00044FA0" w:rsidP="00FB7DF1">
      <w:pPr>
        <w:tabs>
          <w:tab w:val="left" w:pos="7200"/>
        </w:tabs>
        <w:spacing w:after="0"/>
        <w:jc w:val="center"/>
        <w:rPr>
          <w:rFonts w:eastAsia="Batang" w:cs="Courier New"/>
          <w:b/>
          <w:bCs/>
          <w:color w:val="000000"/>
          <w:sz w:val="20"/>
          <w:szCs w:val="20"/>
          <w:u w:val="single"/>
        </w:rPr>
      </w:pPr>
    </w:p>
    <w:p w:rsidR="00044FA0" w:rsidRDefault="00044FA0" w:rsidP="00FB7DF1">
      <w:pPr>
        <w:tabs>
          <w:tab w:val="left" w:pos="7200"/>
        </w:tabs>
        <w:spacing w:after="0"/>
        <w:jc w:val="center"/>
        <w:rPr>
          <w:rFonts w:eastAsia="Batang" w:cs="Courier New"/>
          <w:b/>
          <w:bCs/>
          <w:color w:val="000000"/>
          <w:sz w:val="20"/>
          <w:szCs w:val="20"/>
          <w:u w:val="single"/>
        </w:rPr>
      </w:pPr>
    </w:p>
    <w:p w:rsidR="00044FA0" w:rsidRPr="009B69AE" w:rsidRDefault="00044FA0" w:rsidP="00FB7DF1">
      <w:pPr>
        <w:tabs>
          <w:tab w:val="left" w:pos="7200"/>
        </w:tabs>
        <w:spacing w:after="0"/>
        <w:jc w:val="center"/>
        <w:rPr>
          <w:rFonts w:eastAsia="Batang" w:cs="Courier New"/>
          <w:b/>
          <w:bCs/>
          <w:color w:val="000000"/>
          <w:sz w:val="20"/>
          <w:szCs w:val="20"/>
        </w:rPr>
      </w:pPr>
    </w:p>
    <w:p w:rsidR="009B69AE" w:rsidRPr="009B69AE" w:rsidRDefault="009B69AE">
      <w:pPr>
        <w:spacing w:after="0" w:line="240" w:lineRule="auto"/>
        <w:rPr>
          <w:rFonts w:eastAsia="Batang" w:cs="Courier New"/>
          <w:b/>
          <w:bCs/>
          <w:color w:val="000000"/>
          <w:sz w:val="20"/>
          <w:szCs w:val="20"/>
        </w:rPr>
      </w:pPr>
      <w:r w:rsidRPr="009B69AE">
        <w:rPr>
          <w:rFonts w:eastAsia="Batang" w:cs="Courier New"/>
          <w:b/>
          <w:bCs/>
          <w:color w:val="000000"/>
          <w:sz w:val="20"/>
          <w:szCs w:val="20"/>
        </w:rPr>
        <w:br w:type="page"/>
      </w: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EC6542">
        <w:rPr>
          <w:rFonts w:cs="Courier New"/>
          <w:b/>
          <w:color w:val="000000"/>
          <w:sz w:val="20"/>
          <w:szCs w:val="20"/>
        </w:rPr>
        <w:t>a)</w:t>
      </w:r>
      <w:r w:rsidRPr="00FC47D3">
        <w:rPr>
          <w:rFonts w:cs="Courier New"/>
          <w:color w:val="000000"/>
          <w:sz w:val="20"/>
          <w:szCs w:val="20"/>
        </w:rPr>
        <w:t xml:space="preserve">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0016434C">
        <w:rPr>
          <w:rFonts w:cs="Courier New"/>
          <w:b/>
          <w:color w:val="000000"/>
          <w:sz w:val="20"/>
          <w:szCs w:val="20"/>
          <w:u w:val="single"/>
        </w:rPr>
        <w:t>menor valor</w:t>
      </w:r>
      <w:r w:rsidRPr="003C2C09">
        <w:rPr>
          <w:rFonts w:cs="Courier New"/>
          <w:b/>
          <w:color w:val="000000"/>
          <w:sz w:val="20"/>
          <w:szCs w:val="20"/>
          <w:u w:val="single"/>
        </w:rPr>
        <w:t xml:space="preserve"> unitário por item;</w:t>
      </w:r>
    </w:p>
    <w:p w:rsidR="004C2A6C" w:rsidRDefault="00B53EFF" w:rsidP="004C2A6C">
      <w:pPr>
        <w:autoSpaceDE w:val="0"/>
        <w:autoSpaceDN w:val="0"/>
        <w:adjustRightInd w:val="0"/>
        <w:spacing w:after="0"/>
        <w:jc w:val="both"/>
        <w:rPr>
          <w:rFonts w:cs="Courier New"/>
          <w:sz w:val="20"/>
          <w:szCs w:val="20"/>
        </w:rPr>
      </w:pPr>
      <w:r w:rsidRPr="00EC6542">
        <w:rPr>
          <w:rFonts w:cs="Courier New"/>
          <w:b/>
          <w:sz w:val="20"/>
          <w:szCs w:val="20"/>
        </w:rPr>
        <w:t>b</w:t>
      </w:r>
      <w:r w:rsidR="004C2A6C" w:rsidRPr="00EC6542">
        <w:rPr>
          <w:rFonts w:cs="Courier New"/>
          <w:b/>
          <w:sz w:val="20"/>
          <w:szCs w:val="20"/>
        </w:rPr>
        <w:t>)</w:t>
      </w:r>
      <w:r w:rsidR="004C2A6C" w:rsidRPr="00FC47D3">
        <w:rPr>
          <w:rFonts w:cs="Courier New"/>
          <w:sz w:val="20"/>
          <w:szCs w:val="20"/>
        </w:rPr>
        <w:t xml:space="preserve"> A proposta deverá conter apenas duas casas decimais após a vírgula;</w:t>
      </w:r>
    </w:p>
    <w:p w:rsidR="001B16E6" w:rsidRPr="001B16E6" w:rsidRDefault="001B16E6" w:rsidP="001B16E6">
      <w:pPr>
        <w:autoSpaceDE w:val="0"/>
        <w:autoSpaceDN w:val="0"/>
        <w:adjustRightInd w:val="0"/>
        <w:spacing w:after="0"/>
        <w:jc w:val="both"/>
        <w:rPr>
          <w:rFonts w:cs="Courier New"/>
          <w:b/>
          <w:sz w:val="20"/>
          <w:szCs w:val="20"/>
          <w:u w:val="single"/>
        </w:rPr>
      </w:pPr>
      <w:r w:rsidRPr="001B16E6">
        <w:rPr>
          <w:rFonts w:cs="Courier New"/>
          <w:b/>
          <w:sz w:val="20"/>
          <w:szCs w:val="20"/>
          <w:u w:val="single"/>
        </w:rPr>
        <w:t xml:space="preserve">c) </w:t>
      </w:r>
      <w:r w:rsidRPr="001B16E6">
        <w:rPr>
          <w:b/>
          <w:bCs/>
          <w:color w:val="000000"/>
          <w:sz w:val="20"/>
          <w:szCs w:val="20"/>
          <w:u w:val="single"/>
        </w:rPr>
        <w:t>Para cumprimento ao que dispõe o artigo 4</w:t>
      </w:r>
      <w:r w:rsidR="005F1CA4">
        <w:rPr>
          <w:b/>
          <w:bCs/>
          <w:color w:val="000000"/>
          <w:sz w:val="20"/>
          <w:szCs w:val="20"/>
          <w:u w:val="single"/>
        </w:rPr>
        <w:t>8</w:t>
      </w:r>
      <w:r w:rsidRPr="001B16E6">
        <w:rPr>
          <w:b/>
          <w:bCs/>
          <w:color w:val="000000"/>
          <w:sz w:val="20"/>
          <w:szCs w:val="20"/>
          <w:u w:val="single"/>
        </w:rPr>
        <w:t xml:space="preserve"> da Lei Complementar nº 123, de 14 de dezem</w:t>
      </w:r>
      <w:r w:rsidR="00091CB7">
        <w:rPr>
          <w:b/>
          <w:bCs/>
          <w:color w:val="000000"/>
          <w:sz w:val="20"/>
          <w:szCs w:val="20"/>
          <w:u w:val="single"/>
        </w:rPr>
        <w:t>bro de 2006, as Licitações cuj</w:t>
      </w:r>
      <w:r w:rsidRPr="001B16E6">
        <w:rPr>
          <w:b/>
          <w:bCs/>
          <w:color w:val="000000"/>
          <w:sz w:val="20"/>
          <w:szCs w:val="20"/>
          <w:u w:val="single"/>
        </w:rPr>
        <w:t>os itens sejam de até R$ 80.000,00 (oitenta mil reais) são destinadas exclusivamente as microempresas ou empresas de pequeno porte</w:t>
      </w:r>
      <w:r>
        <w:rPr>
          <w:b/>
          <w:bCs/>
          <w:color w:val="000000"/>
          <w:sz w:val="20"/>
          <w:szCs w:val="20"/>
          <w:u w:val="single"/>
        </w:rPr>
        <w:t>;</w:t>
      </w:r>
    </w:p>
    <w:p w:rsidR="00BB692A" w:rsidRDefault="001B16E6" w:rsidP="00057024">
      <w:pPr>
        <w:autoSpaceDE w:val="0"/>
        <w:autoSpaceDN w:val="0"/>
        <w:adjustRightInd w:val="0"/>
        <w:spacing w:after="0"/>
        <w:jc w:val="both"/>
        <w:rPr>
          <w:b/>
          <w:bCs/>
          <w:color w:val="000000"/>
          <w:sz w:val="20"/>
          <w:szCs w:val="20"/>
          <w:u w:val="single"/>
        </w:rPr>
      </w:pPr>
      <w:r>
        <w:rPr>
          <w:rFonts w:cs="Courier New"/>
          <w:b/>
          <w:sz w:val="20"/>
          <w:szCs w:val="20"/>
          <w:u w:val="single"/>
        </w:rPr>
        <w:t>d</w:t>
      </w:r>
      <w:r w:rsidR="00836F07" w:rsidRPr="00CD3371">
        <w:rPr>
          <w:rFonts w:cs="Courier New"/>
          <w:b/>
          <w:sz w:val="20"/>
          <w:szCs w:val="20"/>
          <w:u w:val="single"/>
        </w:rPr>
        <w:t xml:space="preserve">) </w:t>
      </w:r>
      <w:r w:rsidR="00836F07">
        <w:rPr>
          <w:rFonts w:cs="Courier New"/>
          <w:b/>
          <w:sz w:val="20"/>
          <w:szCs w:val="20"/>
          <w:u w:val="single"/>
        </w:rPr>
        <w:t xml:space="preserve">Será reservada uma cota </w:t>
      </w:r>
      <w:r w:rsidR="00836F07" w:rsidRPr="00CD3371">
        <w:rPr>
          <w:b/>
          <w:bCs/>
          <w:color w:val="000000"/>
          <w:sz w:val="20"/>
          <w:szCs w:val="20"/>
          <w:u w:val="single"/>
        </w:rPr>
        <w:t>no percentual de</w:t>
      </w:r>
      <w:r w:rsidR="00836F07">
        <w:rPr>
          <w:b/>
          <w:bCs/>
          <w:color w:val="000000"/>
          <w:sz w:val="20"/>
          <w:szCs w:val="20"/>
          <w:u w:val="single"/>
        </w:rPr>
        <w:t xml:space="preserve"> até</w:t>
      </w:r>
      <w:r w:rsidR="00836F07" w:rsidRPr="00CD3371">
        <w:rPr>
          <w:b/>
          <w:bCs/>
          <w:color w:val="000000"/>
          <w:sz w:val="20"/>
          <w:szCs w:val="20"/>
          <w:u w:val="single"/>
        </w:rPr>
        <w:t xml:space="preserve"> 2</w:t>
      </w:r>
      <w:r w:rsidR="00836F07">
        <w:rPr>
          <w:b/>
          <w:bCs/>
          <w:color w:val="000000"/>
          <w:sz w:val="20"/>
          <w:szCs w:val="20"/>
          <w:u w:val="single"/>
        </w:rPr>
        <w:t>5</w:t>
      </w:r>
      <w:r w:rsidR="00836F07" w:rsidRPr="00CD3371">
        <w:rPr>
          <w:b/>
          <w:bCs/>
          <w:color w:val="000000"/>
          <w:sz w:val="20"/>
          <w:szCs w:val="20"/>
          <w:u w:val="single"/>
        </w:rPr>
        <w:t xml:space="preserve">% (vinte </w:t>
      </w:r>
      <w:r w:rsidR="00836F07">
        <w:rPr>
          <w:b/>
          <w:bCs/>
          <w:color w:val="000000"/>
          <w:sz w:val="20"/>
          <w:szCs w:val="20"/>
          <w:u w:val="single"/>
        </w:rPr>
        <w:t xml:space="preserve">e cinco </w:t>
      </w:r>
      <w:r w:rsidR="00836F07" w:rsidRPr="00CD3371">
        <w:rPr>
          <w:b/>
          <w:bCs/>
          <w:color w:val="000000"/>
          <w:sz w:val="20"/>
          <w:szCs w:val="20"/>
          <w:u w:val="single"/>
        </w:rPr>
        <w:t>por cento) do quantitativo de cada item</w:t>
      </w:r>
      <w:r w:rsidR="00836F07">
        <w:rPr>
          <w:b/>
          <w:bCs/>
          <w:color w:val="000000"/>
          <w:sz w:val="20"/>
          <w:szCs w:val="20"/>
          <w:u w:val="single"/>
        </w:rPr>
        <w:t xml:space="preserve">, </w:t>
      </w:r>
      <w:r w:rsidR="00836F07" w:rsidRPr="00CD3371">
        <w:rPr>
          <w:b/>
          <w:bCs/>
          <w:color w:val="000000"/>
          <w:sz w:val="20"/>
          <w:szCs w:val="20"/>
          <w:u w:val="single"/>
        </w:rPr>
        <w:t>preferencialmente para contratação de microempresas ou empresas de pequeno porte</w:t>
      </w:r>
      <w:r w:rsidR="00836F07">
        <w:rPr>
          <w:b/>
          <w:bCs/>
          <w:color w:val="000000"/>
          <w:sz w:val="20"/>
          <w:szCs w:val="20"/>
          <w:u w:val="single"/>
        </w:rPr>
        <w:t xml:space="preserve">, conforme </w:t>
      </w:r>
      <w:proofErr w:type="spellStart"/>
      <w:r w:rsidR="00836F07">
        <w:rPr>
          <w:b/>
          <w:bCs/>
          <w:color w:val="000000"/>
          <w:sz w:val="20"/>
          <w:szCs w:val="20"/>
          <w:u w:val="single"/>
        </w:rPr>
        <w:t>disposto</w:t>
      </w:r>
      <w:r w:rsidR="00836F07" w:rsidRPr="00CD3371">
        <w:rPr>
          <w:b/>
          <w:bCs/>
          <w:color w:val="000000"/>
          <w:sz w:val="20"/>
          <w:szCs w:val="20"/>
          <w:u w:val="single"/>
        </w:rPr>
        <w:t>no</w:t>
      </w:r>
      <w:proofErr w:type="spellEnd"/>
      <w:r w:rsidR="00836F07" w:rsidRPr="00CD3371">
        <w:rPr>
          <w:b/>
          <w:bCs/>
          <w:color w:val="000000"/>
          <w:sz w:val="20"/>
          <w:szCs w:val="20"/>
          <w:u w:val="single"/>
        </w:rPr>
        <w:t xml:space="preserve"> artigo 48, inciso III </w:t>
      </w:r>
      <w:r w:rsidR="00836F07">
        <w:rPr>
          <w:b/>
          <w:bCs/>
          <w:color w:val="000000"/>
          <w:sz w:val="20"/>
          <w:szCs w:val="20"/>
          <w:u w:val="single"/>
        </w:rPr>
        <w:t>da Lei Complementar nº 123/2006</w:t>
      </w:r>
      <w:r w:rsidR="00836F07" w:rsidRPr="00CD3371">
        <w:rPr>
          <w:b/>
          <w:bCs/>
          <w:color w:val="000000"/>
          <w:sz w:val="20"/>
          <w:szCs w:val="20"/>
          <w:u w:val="single"/>
        </w:rPr>
        <w:t>;</w:t>
      </w:r>
    </w:p>
    <w:p w:rsidR="00057024" w:rsidRPr="00CD3371" w:rsidRDefault="00F3584D"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e</w:t>
      </w:r>
      <w:r w:rsidR="00057024"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041"/>
        <w:gridCol w:w="920"/>
        <w:gridCol w:w="1134"/>
        <w:gridCol w:w="1134"/>
        <w:gridCol w:w="1206"/>
      </w:tblGrid>
      <w:tr w:rsidR="00057024" w:rsidRPr="00F134C9" w:rsidTr="00AB59DC">
        <w:trPr>
          <w:trHeight w:val="589"/>
        </w:trPr>
        <w:tc>
          <w:tcPr>
            <w:tcW w:w="779" w:type="dxa"/>
            <w:vAlign w:val="center"/>
          </w:tcPr>
          <w:p w:rsidR="00057024" w:rsidRPr="0054661C" w:rsidRDefault="0054661C" w:rsidP="0054661C">
            <w:pPr>
              <w:spacing w:after="0"/>
              <w:rPr>
                <w:b/>
                <w:sz w:val="18"/>
                <w:szCs w:val="18"/>
              </w:rPr>
            </w:pPr>
            <w:r>
              <w:rPr>
                <w:b/>
                <w:sz w:val="18"/>
                <w:szCs w:val="18"/>
              </w:rPr>
              <w:t>I</w:t>
            </w:r>
            <w:r w:rsidR="00057024" w:rsidRPr="0054661C">
              <w:rPr>
                <w:b/>
                <w:sz w:val="18"/>
                <w:szCs w:val="18"/>
              </w:rPr>
              <w:t>TEM</w:t>
            </w:r>
          </w:p>
        </w:tc>
        <w:tc>
          <w:tcPr>
            <w:tcW w:w="4041" w:type="dxa"/>
          </w:tcPr>
          <w:p w:rsidR="00057024" w:rsidRPr="00F134C9" w:rsidRDefault="00057024" w:rsidP="00E65C59">
            <w:pPr>
              <w:spacing w:after="0"/>
              <w:ind w:left="-1"/>
              <w:jc w:val="center"/>
              <w:rPr>
                <w:rFonts w:cs="Calibri"/>
                <w:b/>
                <w:sz w:val="18"/>
                <w:szCs w:val="18"/>
              </w:rPr>
            </w:pPr>
            <w:r w:rsidRPr="00F134C9">
              <w:rPr>
                <w:rFonts w:cs="Calibri"/>
                <w:b/>
                <w:sz w:val="18"/>
                <w:szCs w:val="18"/>
              </w:rPr>
              <w:t>DESCRIÇÃO</w:t>
            </w:r>
          </w:p>
        </w:tc>
        <w:tc>
          <w:tcPr>
            <w:tcW w:w="920" w:type="dxa"/>
          </w:tcPr>
          <w:p w:rsidR="00057024" w:rsidRPr="00F134C9" w:rsidRDefault="00057024" w:rsidP="00E65C59">
            <w:pPr>
              <w:spacing w:after="0"/>
              <w:ind w:left="-1"/>
              <w:jc w:val="center"/>
              <w:rPr>
                <w:rFonts w:cs="Calibri"/>
                <w:b/>
                <w:sz w:val="18"/>
                <w:szCs w:val="18"/>
              </w:rPr>
            </w:pPr>
            <w:r w:rsidRPr="00F134C9">
              <w:rPr>
                <w:rFonts w:cs="Calibri"/>
                <w:b/>
                <w:sz w:val="18"/>
                <w:szCs w:val="18"/>
              </w:rPr>
              <w:t>UND</w:t>
            </w:r>
          </w:p>
        </w:tc>
        <w:tc>
          <w:tcPr>
            <w:tcW w:w="1134" w:type="dxa"/>
          </w:tcPr>
          <w:p w:rsidR="00057024" w:rsidRPr="00F134C9" w:rsidRDefault="00057024" w:rsidP="00057024">
            <w:pPr>
              <w:spacing w:after="0" w:line="240" w:lineRule="auto"/>
              <w:jc w:val="center"/>
              <w:rPr>
                <w:rFonts w:cs="Calibri"/>
                <w:b/>
                <w:sz w:val="18"/>
                <w:szCs w:val="18"/>
              </w:rPr>
            </w:pPr>
            <w:r>
              <w:rPr>
                <w:rFonts w:cs="Calibri"/>
                <w:b/>
                <w:sz w:val="18"/>
                <w:szCs w:val="18"/>
              </w:rPr>
              <w:t>COTA PRINCIPAL</w:t>
            </w:r>
          </w:p>
        </w:tc>
        <w:tc>
          <w:tcPr>
            <w:tcW w:w="1134" w:type="dxa"/>
          </w:tcPr>
          <w:p w:rsidR="00057024" w:rsidRPr="00F134C9" w:rsidRDefault="00057024" w:rsidP="00057024">
            <w:pPr>
              <w:spacing w:after="0" w:line="240" w:lineRule="auto"/>
              <w:jc w:val="center"/>
              <w:rPr>
                <w:rFonts w:cs="Calibri"/>
                <w:b/>
                <w:sz w:val="18"/>
                <w:szCs w:val="18"/>
              </w:rPr>
            </w:pPr>
            <w:r>
              <w:rPr>
                <w:rFonts w:cs="Calibri"/>
                <w:b/>
                <w:sz w:val="18"/>
                <w:szCs w:val="18"/>
              </w:rPr>
              <w:t>COTA EXCLUSIVA ME/EPP</w:t>
            </w:r>
          </w:p>
        </w:tc>
        <w:tc>
          <w:tcPr>
            <w:tcW w:w="1206" w:type="dxa"/>
          </w:tcPr>
          <w:p w:rsidR="00057024" w:rsidRPr="00F134C9" w:rsidRDefault="00057024" w:rsidP="001B16E6">
            <w:pPr>
              <w:spacing w:after="0" w:line="240" w:lineRule="auto"/>
              <w:jc w:val="center"/>
              <w:rPr>
                <w:rFonts w:cs="Calibri"/>
                <w:b/>
                <w:sz w:val="18"/>
                <w:szCs w:val="18"/>
              </w:rPr>
            </w:pPr>
            <w:r>
              <w:rPr>
                <w:rFonts w:cs="Calibri"/>
                <w:b/>
                <w:sz w:val="18"/>
                <w:szCs w:val="18"/>
              </w:rPr>
              <w:t xml:space="preserve">COTA </w:t>
            </w:r>
            <w:r>
              <w:rPr>
                <w:rFonts w:cs="Calibri"/>
                <w:b/>
                <w:bCs/>
                <w:sz w:val="18"/>
                <w:szCs w:val="18"/>
              </w:rPr>
              <w:t>RESERVADA ME/EPP</w:t>
            </w:r>
          </w:p>
        </w:tc>
      </w:tr>
      <w:tr w:rsidR="00D10DFE" w:rsidRPr="00194BC4" w:rsidTr="00C57EA3">
        <w:trPr>
          <w:trHeight w:val="259"/>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Agar Chocolate Suplementado Kit </w:t>
            </w:r>
            <w:r w:rsidR="00FD5F55">
              <w:rPr>
                <w:rFonts w:asciiTheme="minorHAnsi" w:hAnsiTheme="minorHAnsi"/>
                <w:color w:val="auto"/>
                <w:sz w:val="18"/>
                <w:szCs w:val="18"/>
              </w:rPr>
              <w:t>com 10 Placas de Petri 15x80mm.</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Agar Chocolate kit com 10 Placas de Petri 15x80mm, com uma base rica acrescido de 7% de sangue de carneiro e suplemento VX, destinado ao enriquecimento visando o isolamento de </w:t>
            </w:r>
            <w:proofErr w:type="spellStart"/>
            <w:r w:rsidRPr="00194BC4">
              <w:rPr>
                <w:rFonts w:asciiTheme="minorHAnsi" w:hAnsiTheme="minorHAnsi"/>
                <w:color w:val="auto"/>
                <w:sz w:val="18"/>
                <w:szCs w:val="18"/>
              </w:rPr>
              <w:t>Neisseriahemofilosbrucelas</w:t>
            </w:r>
            <w:proofErr w:type="spellEnd"/>
            <w:r w:rsidRPr="00194BC4">
              <w:rPr>
                <w:rFonts w:asciiTheme="minorHAnsi" w:hAnsiTheme="minorHAnsi"/>
                <w:color w:val="auto"/>
                <w:sz w:val="18"/>
                <w:szCs w:val="18"/>
              </w:rPr>
              <w:t xml:space="preserve"> e outros germes existentes. Rotulo em </w:t>
            </w:r>
            <w:proofErr w:type="spellStart"/>
            <w:r w:rsidRPr="00194BC4">
              <w:rPr>
                <w:rFonts w:asciiTheme="minorHAnsi" w:hAnsiTheme="minorHAnsi"/>
                <w:color w:val="auto"/>
                <w:sz w:val="18"/>
                <w:szCs w:val="18"/>
              </w:rPr>
              <w:t>portugues</w:t>
            </w:r>
            <w:proofErr w:type="spellEnd"/>
            <w:r w:rsidRPr="00194BC4">
              <w:rPr>
                <w:rFonts w:asciiTheme="minorHAnsi" w:hAnsiTheme="minorHAnsi"/>
                <w:color w:val="auto"/>
                <w:sz w:val="18"/>
                <w:szCs w:val="18"/>
              </w:rPr>
              <w:t xml:space="preserve"> contendo as seguintes informações, identificação do produto, fabricante, validade e numero de lote. </w:t>
            </w:r>
            <w:r w:rsidRPr="00194BC4">
              <w:rPr>
                <w:rFonts w:asciiTheme="minorHAnsi" w:hAnsiTheme="minorHAnsi"/>
                <w:b/>
                <w:color w:val="auto"/>
                <w:sz w:val="18"/>
                <w:szCs w:val="18"/>
              </w:rPr>
              <w:t xml:space="preserve">Validade mínima de 40 dias, </w:t>
            </w:r>
            <w:proofErr w:type="gramStart"/>
            <w:r w:rsidRPr="00194BC4">
              <w:rPr>
                <w:rFonts w:asciiTheme="minorHAnsi" w:hAnsiTheme="minorHAnsi"/>
                <w:b/>
                <w:color w:val="auto"/>
                <w:sz w:val="18"/>
                <w:szCs w:val="18"/>
              </w:rPr>
              <w:t>após</w:t>
            </w:r>
            <w:proofErr w:type="gramEnd"/>
            <w:r w:rsidRPr="00194BC4">
              <w:rPr>
                <w:rFonts w:asciiTheme="minorHAnsi" w:hAnsiTheme="minorHAnsi"/>
                <w:b/>
                <w:color w:val="auto"/>
                <w:sz w:val="18"/>
                <w:szCs w:val="18"/>
              </w:rPr>
              <w:t xml:space="preserve"> entregue.</w:t>
            </w:r>
          </w:p>
        </w:tc>
        <w:tc>
          <w:tcPr>
            <w:tcW w:w="920" w:type="dxa"/>
          </w:tcPr>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Pacote</w:t>
            </w:r>
          </w:p>
        </w:tc>
        <w:tc>
          <w:tcPr>
            <w:tcW w:w="1134" w:type="dxa"/>
            <w:vAlign w:val="center"/>
          </w:tcPr>
          <w:p w:rsidR="00C2284D" w:rsidRDefault="00C2284D" w:rsidP="009678B2">
            <w:pPr>
              <w:pStyle w:val="Cabealho"/>
              <w:jc w:val="center"/>
              <w:rPr>
                <w:rFonts w:asciiTheme="minorHAnsi" w:hAnsiTheme="minorHAnsi" w:cstheme="minorHAnsi"/>
                <w:bCs/>
                <w:sz w:val="18"/>
                <w:szCs w:val="18"/>
              </w:rPr>
            </w:pPr>
          </w:p>
          <w:p w:rsidR="00D10DFE" w:rsidRPr="00194BC4" w:rsidRDefault="00C2284D" w:rsidP="009678B2">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144</w:t>
            </w:r>
          </w:p>
        </w:tc>
        <w:tc>
          <w:tcPr>
            <w:tcW w:w="1206" w:type="dxa"/>
          </w:tcPr>
          <w:p w:rsidR="00D10DFE" w:rsidRDefault="00D10DFE" w:rsidP="00186591">
            <w:pPr>
              <w:tabs>
                <w:tab w:val="left" w:pos="7200"/>
              </w:tabs>
              <w:spacing w:after="0"/>
              <w:jc w:val="center"/>
              <w:rPr>
                <w:rFonts w:asciiTheme="minorHAnsi" w:eastAsia="Batang" w:hAnsiTheme="minorHAnsi" w:cstheme="minorHAnsi"/>
                <w:bCs/>
                <w:color w:val="000000"/>
                <w:sz w:val="18"/>
                <w:szCs w:val="18"/>
              </w:rPr>
            </w:pPr>
          </w:p>
          <w:p w:rsidR="00C2284D" w:rsidRDefault="00C2284D" w:rsidP="00186591">
            <w:pPr>
              <w:tabs>
                <w:tab w:val="left" w:pos="7200"/>
              </w:tabs>
              <w:spacing w:after="0"/>
              <w:jc w:val="center"/>
              <w:rPr>
                <w:rFonts w:asciiTheme="minorHAnsi" w:eastAsia="Batang" w:hAnsiTheme="minorHAnsi" w:cstheme="minorHAnsi"/>
                <w:bCs/>
                <w:color w:val="000000"/>
                <w:sz w:val="18"/>
                <w:szCs w:val="18"/>
              </w:rPr>
            </w:pPr>
          </w:p>
          <w:p w:rsidR="00C2284D" w:rsidRDefault="00C2284D" w:rsidP="00186591">
            <w:pPr>
              <w:tabs>
                <w:tab w:val="left" w:pos="7200"/>
              </w:tabs>
              <w:spacing w:after="0"/>
              <w:jc w:val="center"/>
              <w:rPr>
                <w:rFonts w:asciiTheme="minorHAnsi" w:eastAsia="Batang" w:hAnsiTheme="minorHAnsi" w:cstheme="minorHAnsi"/>
                <w:bCs/>
                <w:color w:val="000000"/>
                <w:sz w:val="18"/>
                <w:szCs w:val="18"/>
              </w:rPr>
            </w:pPr>
          </w:p>
          <w:p w:rsidR="00C2284D" w:rsidRDefault="00C2284D" w:rsidP="00186591">
            <w:pPr>
              <w:tabs>
                <w:tab w:val="left" w:pos="7200"/>
              </w:tabs>
              <w:spacing w:after="0"/>
              <w:jc w:val="center"/>
              <w:rPr>
                <w:rFonts w:asciiTheme="minorHAnsi" w:eastAsia="Batang" w:hAnsiTheme="minorHAnsi" w:cstheme="minorHAnsi"/>
                <w:bCs/>
                <w:color w:val="000000"/>
                <w:sz w:val="18"/>
                <w:szCs w:val="18"/>
              </w:rPr>
            </w:pPr>
          </w:p>
          <w:p w:rsidR="00C2284D" w:rsidRDefault="00C2284D" w:rsidP="00186591">
            <w:pPr>
              <w:tabs>
                <w:tab w:val="left" w:pos="7200"/>
              </w:tabs>
              <w:spacing w:after="0"/>
              <w:jc w:val="center"/>
              <w:rPr>
                <w:rFonts w:asciiTheme="minorHAnsi" w:eastAsia="Batang" w:hAnsiTheme="minorHAnsi" w:cstheme="minorHAnsi"/>
                <w:bCs/>
                <w:color w:val="000000"/>
                <w:sz w:val="18"/>
                <w:szCs w:val="18"/>
              </w:rPr>
            </w:pPr>
          </w:p>
          <w:p w:rsidR="00C2284D" w:rsidRPr="00194BC4" w:rsidRDefault="00C2284D" w:rsidP="00186591">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55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Água Deionizada 1000</w:t>
            </w:r>
            <w:r w:rsidR="00FD5F55">
              <w:rPr>
                <w:rFonts w:asciiTheme="minorHAnsi" w:hAnsiTheme="minorHAnsi"/>
                <w:color w:val="auto"/>
                <w:sz w:val="18"/>
                <w:szCs w:val="18"/>
              </w:rPr>
              <w:t xml:space="preserve"> ml.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Água Deionizada obtida </w:t>
            </w:r>
            <w:proofErr w:type="gramStart"/>
            <w:r w:rsidRPr="00194BC4">
              <w:rPr>
                <w:rFonts w:asciiTheme="minorHAnsi" w:hAnsiTheme="minorHAnsi"/>
                <w:color w:val="auto"/>
                <w:sz w:val="18"/>
                <w:szCs w:val="18"/>
              </w:rPr>
              <w:t>à</w:t>
            </w:r>
            <w:proofErr w:type="gramEnd"/>
            <w:r w:rsidRPr="00194BC4">
              <w:rPr>
                <w:rFonts w:asciiTheme="minorHAnsi" w:hAnsiTheme="minorHAnsi"/>
                <w:color w:val="auto"/>
                <w:sz w:val="18"/>
                <w:szCs w:val="18"/>
              </w:rPr>
              <w:t xml:space="preserve"> partir de água, pela purificação através da passagem de um trocador de íons. Aspecto: Líquido Límpido, Cor: Incolor, Odor: Inodoro. Rotulo em português, contendo as seguintes informações: identificação do produto, fabricante, validade e número do lote. Frasco de 1000 ml. </w:t>
            </w:r>
            <w:r w:rsidRPr="00194BC4">
              <w:rPr>
                <w:rFonts w:asciiTheme="minorHAnsi" w:hAnsiTheme="minorHAnsi"/>
                <w:b/>
                <w:color w:val="auto"/>
                <w:sz w:val="18"/>
                <w:szCs w:val="18"/>
              </w:rPr>
              <w:t>Validade mínima de 12 meses.</w:t>
            </w:r>
          </w:p>
        </w:tc>
        <w:tc>
          <w:tcPr>
            <w:tcW w:w="920" w:type="dxa"/>
          </w:tcPr>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Frasco</w:t>
            </w:r>
          </w:p>
        </w:tc>
        <w:tc>
          <w:tcPr>
            <w:tcW w:w="1134" w:type="dxa"/>
            <w:vAlign w:val="center"/>
          </w:tcPr>
          <w:p w:rsidR="00C2284D" w:rsidRDefault="00C2284D" w:rsidP="009678B2">
            <w:pPr>
              <w:pStyle w:val="Cabealho"/>
              <w:jc w:val="center"/>
              <w:rPr>
                <w:rFonts w:asciiTheme="minorHAnsi" w:hAnsiTheme="minorHAnsi" w:cstheme="minorHAnsi"/>
                <w:bCs/>
                <w:sz w:val="18"/>
                <w:szCs w:val="18"/>
              </w:rPr>
            </w:pPr>
          </w:p>
          <w:p w:rsidR="00D10DFE" w:rsidRPr="00194BC4" w:rsidRDefault="00C2284D" w:rsidP="009678B2">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w:t>
            </w:r>
          </w:p>
        </w:tc>
        <w:tc>
          <w:tcPr>
            <w:tcW w:w="1206" w:type="dxa"/>
          </w:tcPr>
          <w:p w:rsidR="00D10DFE" w:rsidRDefault="00D10DFE" w:rsidP="00186591">
            <w:pPr>
              <w:tabs>
                <w:tab w:val="left" w:pos="7200"/>
              </w:tabs>
              <w:spacing w:after="0"/>
              <w:jc w:val="center"/>
              <w:rPr>
                <w:rFonts w:asciiTheme="minorHAnsi" w:eastAsia="Batang" w:hAnsiTheme="minorHAnsi" w:cstheme="minorHAnsi"/>
                <w:bCs/>
                <w:color w:val="000000"/>
                <w:sz w:val="18"/>
                <w:szCs w:val="18"/>
              </w:rPr>
            </w:pPr>
          </w:p>
          <w:p w:rsidR="00C2284D" w:rsidRDefault="00C2284D" w:rsidP="00186591">
            <w:pPr>
              <w:tabs>
                <w:tab w:val="left" w:pos="7200"/>
              </w:tabs>
              <w:spacing w:after="0"/>
              <w:jc w:val="center"/>
              <w:rPr>
                <w:rFonts w:asciiTheme="minorHAnsi" w:eastAsia="Batang" w:hAnsiTheme="minorHAnsi" w:cstheme="minorHAnsi"/>
                <w:bCs/>
                <w:color w:val="000000"/>
                <w:sz w:val="18"/>
                <w:szCs w:val="18"/>
              </w:rPr>
            </w:pPr>
          </w:p>
          <w:p w:rsidR="00C2284D" w:rsidRDefault="00C2284D" w:rsidP="00186591">
            <w:pPr>
              <w:tabs>
                <w:tab w:val="left" w:pos="7200"/>
              </w:tabs>
              <w:spacing w:after="0"/>
              <w:jc w:val="center"/>
              <w:rPr>
                <w:rFonts w:asciiTheme="minorHAnsi" w:eastAsia="Batang" w:hAnsiTheme="minorHAnsi" w:cstheme="minorHAnsi"/>
                <w:bCs/>
                <w:color w:val="000000"/>
                <w:sz w:val="18"/>
                <w:szCs w:val="18"/>
              </w:rPr>
            </w:pPr>
          </w:p>
          <w:p w:rsidR="00C2284D" w:rsidRDefault="00C2284D" w:rsidP="00186591">
            <w:pPr>
              <w:tabs>
                <w:tab w:val="left" w:pos="7200"/>
              </w:tabs>
              <w:spacing w:after="0"/>
              <w:jc w:val="center"/>
              <w:rPr>
                <w:rFonts w:asciiTheme="minorHAnsi" w:eastAsia="Batang" w:hAnsiTheme="minorHAnsi" w:cstheme="minorHAnsi"/>
                <w:bCs/>
                <w:color w:val="000000"/>
                <w:sz w:val="18"/>
                <w:szCs w:val="18"/>
              </w:rPr>
            </w:pPr>
          </w:p>
          <w:p w:rsidR="00C2284D" w:rsidRPr="00194BC4" w:rsidRDefault="00C2284D" w:rsidP="00186591">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16"/>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Água para injeção 10 ml.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Ampolas plásticas de alta qualidade confeccionadas em polietileno de 10 ml.  Solução estéril e </w:t>
            </w:r>
            <w:proofErr w:type="spellStart"/>
            <w:r w:rsidRPr="00194BC4">
              <w:rPr>
                <w:rFonts w:asciiTheme="minorHAnsi" w:hAnsiTheme="minorHAnsi"/>
                <w:color w:val="auto"/>
                <w:sz w:val="18"/>
                <w:szCs w:val="18"/>
              </w:rPr>
              <w:t>apirogênica</w:t>
            </w:r>
            <w:proofErr w:type="spellEnd"/>
            <w:r w:rsidRPr="00194BC4">
              <w:rPr>
                <w:rFonts w:asciiTheme="minorHAnsi" w:hAnsiTheme="minorHAnsi"/>
                <w:color w:val="auto"/>
                <w:sz w:val="18"/>
                <w:szCs w:val="18"/>
              </w:rPr>
              <w:t xml:space="preserve"> para injetáveis.  É usada em aplicações com injeções </w:t>
            </w:r>
            <w:proofErr w:type="gramStart"/>
            <w:r w:rsidRPr="00194BC4">
              <w:rPr>
                <w:rFonts w:asciiTheme="minorHAnsi" w:hAnsiTheme="minorHAnsi"/>
                <w:color w:val="auto"/>
                <w:sz w:val="18"/>
                <w:szCs w:val="18"/>
              </w:rPr>
              <w:t>intra venosas</w:t>
            </w:r>
            <w:proofErr w:type="gramEnd"/>
            <w:r w:rsidRPr="00194BC4">
              <w:rPr>
                <w:rFonts w:asciiTheme="minorHAnsi" w:hAnsiTheme="minorHAnsi"/>
                <w:color w:val="auto"/>
                <w:sz w:val="18"/>
                <w:szCs w:val="18"/>
              </w:rPr>
              <w:t xml:space="preserve">.   Precauções: Não há restrição para uso em crianças. Contra Indicações: Água insípida e Inodora se tiver cheiro não aplicar. </w:t>
            </w:r>
            <w:r w:rsidRPr="00194BC4">
              <w:rPr>
                <w:rFonts w:asciiTheme="minorHAnsi" w:hAnsiTheme="minorHAnsi"/>
                <w:b/>
                <w:color w:val="auto"/>
                <w:sz w:val="18"/>
                <w:szCs w:val="18"/>
              </w:rPr>
              <w:t>Validade mínima 12 meses.</w:t>
            </w:r>
          </w:p>
        </w:tc>
        <w:tc>
          <w:tcPr>
            <w:tcW w:w="920" w:type="dxa"/>
          </w:tcPr>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2284D" w:rsidP="009678B2">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1.000</w:t>
            </w:r>
          </w:p>
        </w:tc>
        <w:tc>
          <w:tcPr>
            <w:tcW w:w="1206" w:type="dxa"/>
          </w:tcPr>
          <w:p w:rsidR="00D10DFE" w:rsidRDefault="00D10DFE" w:rsidP="00186591">
            <w:pPr>
              <w:tabs>
                <w:tab w:val="left" w:pos="7200"/>
              </w:tabs>
              <w:spacing w:after="0"/>
              <w:jc w:val="center"/>
              <w:rPr>
                <w:rFonts w:asciiTheme="minorHAnsi" w:eastAsia="Batang" w:hAnsiTheme="minorHAnsi" w:cstheme="minorHAnsi"/>
                <w:bCs/>
                <w:color w:val="000000"/>
                <w:sz w:val="18"/>
                <w:szCs w:val="18"/>
              </w:rPr>
            </w:pPr>
          </w:p>
          <w:p w:rsidR="00C2284D" w:rsidRDefault="00C2284D" w:rsidP="00186591">
            <w:pPr>
              <w:tabs>
                <w:tab w:val="left" w:pos="7200"/>
              </w:tabs>
              <w:spacing w:after="0"/>
              <w:jc w:val="center"/>
              <w:rPr>
                <w:rFonts w:asciiTheme="minorHAnsi" w:eastAsia="Batang" w:hAnsiTheme="minorHAnsi" w:cstheme="minorHAnsi"/>
                <w:bCs/>
                <w:color w:val="000000"/>
                <w:sz w:val="18"/>
                <w:szCs w:val="18"/>
              </w:rPr>
            </w:pPr>
          </w:p>
          <w:p w:rsidR="00C2284D" w:rsidRDefault="00C2284D" w:rsidP="00186591">
            <w:pPr>
              <w:tabs>
                <w:tab w:val="left" w:pos="7200"/>
              </w:tabs>
              <w:spacing w:after="0"/>
              <w:jc w:val="center"/>
              <w:rPr>
                <w:rFonts w:asciiTheme="minorHAnsi" w:eastAsia="Batang" w:hAnsiTheme="minorHAnsi" w:cstheme="minorHAnsi"/>
                <w:bCs/>
                <w:color w:val="000000"/>
                <w:sz w:val="18"/>
                <w:szCs w:val="18"/>
              </w:rPr>
            </w:pPr>
          </w:p>
          <w:p w:rsidR="00C2284D" w:rsidRDefault="00C2284D" w:rsidP="00186591">
            <w:pPr>
              <w:tabs>
                <w:tab w:val="left" w:pos="7200"/>
              </w:tabs>
              <w:spacing w:after="0"/>
              <w:jc w:val="center"/>
              <w:rPr>
                <w:rFonts w:asciiTheme="minorHAnsi" w:eastAsia="Batang" w:hAnsiTheme="minorHAnsi" w:cstheme="minorHAnsi"/>
                <w:bCs/>
                <w:color w:val="000000"/>
                <w:sz w:val="18"/>
                <w:szCs w:val="18"/>
              </w:rPr>
            </w:pPr>
          </w:p>
          <w:p w:rsidR="00C2284D" w:rsidRPr="00194BC4" w:rsidRDefault="00C2284D" w:rsidP="00186591">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55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Alça de platina.</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Alça de platina com cabo. </w:t>
            </w:r>
            <w:r w:rsidRPr="00194BC4">
              <w:rPr>
                <w:rFonts w:asciiTheme="minorHAnsi" w:hAnsiTheme="minorHAnsi"/>
                <w:b/>
                <w:color w:val="auto"/>
                <w:sz w:val="18"/>
                <w:szCs w:val="18"/>
              </w:rPr>
              <w:t>Validade mínima de 12 meses.</w:t>
            </w:r>
          </w:p>
        </w:tc>
        <w:tc>
          <w:tcPr>
            <w:tcW w:w="920" w:type="dxa"/>
          </w:tcPr>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2284D" w:rsidP="00372C21">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gramStart"/>
            <w:r w:rsidRPr="00194BC4">
              <w:rPr>
                <w:rFonts w:asciiTheme="minorHAnsi" w:hAnsiTheme="minorHAnsi"/>
                <w:color w:val="auto"/>
                <w:sz w:val="18"/>
                <w:szCs w:val="18"/>
              </w:rPr>
              <w:t>2</w:t>
            </w:r>
            <w:proofErr w:type="gramEnd"/>
          </w:p>
        </w:tc>
        <w:tc>
          <w:tcPr>
            <w:tcW w:w="1206" w:type="dxa"/>
          </w:tcPr>
          <w:p w:rsidR="00D10DFE" w:rsidRDefault="00D10DFE" w:rsidP="00186591">
            <w:pPr>
              <w:tabs>
                <w:tab w:val="left" w:pos="7200"/>
              </w:tabs>
              <w:spacing w:after="0"/>
              <w:jc w:val="center"/>
              <w:rPr>
                <w:rFonts w:asciiTheme="minorHAnsi" w:eastAsia="Batang" w:hAnsiTheme="minorHAnsi" w:cstheme="minorHAnsi"/>
                <w:bCs/>
                <w:color w:val="000000"/>
                <w:sz w:val="18"/>
                <w:szCs w:val="18"/>
              </w:rPr>
            </w:pPr>
          </w:p>
          <w:p w:rsidR="00C2284D" w:rsidRPr="00194BC4" w:rsidRDefault="00C2284D" w:rsidP="00186591">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55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Produto:</w:t>
            </w:r>
            <w:r w:rsidRPr="00194BC4">
              <w:rPr>
                <w:rFonts w:asciiTheme="minorHAnsi" w:hAnsiTheme="minorHAnsi"/>
                <w:color w:val="auto"/>
                <w:sz w:val="18"/>
                <w:szCs w:val="18"/>
              </w:rPr>
              <w:t xml:space="preserve"> Álc</w:t>
            </w:r>
            <w:r w:rsidR="00FD5F55">
              <w:rPr>
                <w:rFonts w:asciiTheme="minorHAnsi" w:hAnsiTheme="minorHAnsi"/>
                <w:color w:val="auto"/>
                <w:sz w:val="18"/>
                <w:szCs w:val="18"/>
              </w:rPr>
              <w:t>ool Absoluto 99,5% de 1.000 ml.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Álcool Absoluto 99,5 INPN. Rotulo em português, contendo as seguintes informações: identificação do produto, fabricante, validade e </w:t>
            </w:r>
            <w:r w:rsidRPr="00194BC4">
              <w:rPr>
                <w:rFonts w:asciiTheme="minorHAnsi" w:hAnsiTheme="minorHAnsi"/>
                <w:color w:val="auto"/>
                <w:sz w:val="18"/>
                <w:szCs w:val="18"/>
              </w:rPr>
              <w:lastRenderedPageBreak/>
              <w:t xml:space="preserve">número do lote. Frasco de 1.000 ml. </w:t>
            </w:r>
            <w:r w:rsidRPr="00194BC4">
              <w:rPr>
                <w:rFonts w:asciiTheme="minorHAnsi" w:hAnsiTheme="minorHAnsi"/>
                <w:b/>
                <w:color w:val="auto"/>
                <w:sz w:val="18"/>
                <w:szCs w:val="18"/>
              </w:rPr>
              <w:t>Validade mínima de 24 meses.</w:t>
            </w:r>
          </w:p>
        </w:tc>
        <w:tc>
          <w:tcPr>
            <w:tcW w:w="920" w:type="dxa"/>
          </w:tcPr>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Frasco</w:t>
            </w:r>
          </w:p>
        </w:tc>
        <w:tc>
          <w:tcPr>
            <w:tcW w:w="1134" w:type="dxa"/>
            <w:vAlign w:val="center"/>
          </w:tcPr>
          <w:p w:rsidR="00D10DFE" w:rsidRPr="00194BC4" w:rsidRDefault="00C2284D" w:rsidP="009678B2">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400</w:t>
            </w:r>
          </w:p>
        </w:tc>
        <w:tc>
          <w:tcPr>
            <w:tcW w:w="1206" w:type="dxa"/>
          </w:tcPr>
          <w:p w:rsidR="00D10DFE" w:rsidRDefault="00D10DFE" w:rsidP="002151B2">
            <w:pPr>
              <w:tabs>
                <w:tab w:val="left" w:pos="7200"/>
              </w:tabs>
              <w:spacing w:after="0"/>
              <w:jc w:val="center"/>
              <w:rPr>
                <w:rFonts w:asciiTheme="minorHAnsi" w:eastAsia="Batang" w:hAnsiTheme="minorHAnsi" w:cstheme="minorHAnsi"/>
                <w:bCs/>
                <w:color w:val="000000"/>
                <w:sz w:val="18"/>
                <w:szCs w:val="18"/>
              </w:rPr>
            </w:pPr>
          </w:p>
          <w:p w:rsidR="00C2284D" w:rsidRDefault="00C2284D" w:rsidP="002151B2">
            <w:pPr>
              <w:tabs>
                <w:tab w:val="left" w:pos="7200"/>
              </w:tabs>
              <w:spacing w:after="0"/>
              <w:jc w:val="center"/>
              <w:rPr>
                <w:rFonts w:asciiTheme="minorHAnsi" w:eastAsia="Batang" w:hAnsiTheme="minorHAnsi" w:cstheme="minorHAnsi"/>
                <w:bCs/>
                <w:color w:val="000000"/>
                <w:sz w:val="18"/>
                <w:szCs w:val="18"/>
              </w:rPr>
            </w:pPr>
          </w:p>
          <w:p w:rsidR="00C2284D" w:rsidRDefault="00C2284D" w:rsidP="002151B2">
            <w:pPr>
              <w:tabs>
                <w:tab w:val="left" w:pos="7200"/>
              </w:tabs>
              <w:spacing w:after="0"/>
              <w:jc w:val="center"/>
              <w:rPr>
                <w:rFonts w:asciiTheme="minorHAnsi" w:eastAsia="Batang" w:hAnsiTheme="minorHAnsi" w:cstheme="minorHAnsi"/>
                <w:bCs/>
                <w:color w:val="000000"/>
                <w:sz w:val="18"/>
                <w:szCs w:val="18"/>
              </w:rPr>
            </w:pPr>
          </w:p>
          <w:p w:rsidR="00C2284D" w:rsidRPr="00194BC4" w:rsidRDefault="00C2284D" w:rsidP="002151B2">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lastRenderedPageBreak/>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Álcoo</w:t>
            </w:r>
            <w:r w:rsidR="00FD5F55">
              <w:rPr>
                <w:rFonts w:asciiTheme="minorHAnsi" w:hAnsiTheme="minorHAnsi"/>
                <w:color w:val="auto"/>
                <w:sz w:val="18"/>
                <w:szCs w:val="18"/>
              </w:rPr>
              <w:t>l Etílico 70% INPM de 1.000 ml.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Álcool Etílico 70% INPM, </w:t>
            </w:r>
            <w:proofErr w:type="spellStart"/>
            <w:r w:rsidRPr="00194BC4">
              <w:rPr>
                <w:rFonts w:asciiTheme="minorHAnsi" w:hAnsiTheme="minorHAnsi"/>
                <w:color w:val="auto"/>
                <w:sz w:val="18"/>
                <w:szCs w:val="18"/>
              </w:rPr>
              <w:t>desinfectante</w:t>
            </w:r>
            <w:proofErr w:type="spellEnd"/>
            <w:r w:rsidRPr="00194BC4">
              <w:rPr>
                <w:rFonts w:asciiTheme="minorHAnsi" w:hAnsiTheme="minorHAnsi"/>
                <w:color w:val="auto"/>
                <w:sz w:val="18"/>
                <w:szCs w:val="18"/>
              </w:rPr>
              <w:t xml:space="preserve"> a base de álcool etílico a 70%, indicado para higienização e desinfecção das mãos e braços de pacientes e doadores de sangue. Rotulo em português, contendo as seguintes informações: nº. </w:t>
            </w:r>
            <w:proofErr w:type="gramStart"/>
            <w:r w:rsidRPr="00194BC4">
              <w:rPr>
                <w:rFonts w:asciiTheme="minorHAnsi" w:hAnsiTheme="minorHAnsi"/>
                <w:color w:val="auto"/>
                <w:sz w:val="18"/>
                <w:szCs w:val="18"/>
              </w:rPr>
              <w:t>do</w:t>
            </w:r>
            <w:proofErr w:type="gramEnd"/>
            <w:r w:rsidRPr="00194BC4">
              <w:rPr>
                <w:rFonts w:asciiTheme="minorHAnsi" w:hAnsiTheme="minorHAnsi"/>
                <w:color w:val="auto"/>
                <w:sz w:val="18"/>
                <w:szCs w:val="18"/>
              </w:rPr>
              <w:t xml:space="preserve"> registro na ANVISA iniciando pelo nº 1, nome e identificação do produto, fabricante, validade e número do lote. Frasco de 1.000 ml. </w:t>
            </w:r>
            <w:r w:rsidRPr="00194BC4">
              <w:rPr>
                <w:rFonts w:asciiTheme="minorHAnsi" w:hAnsiTheme="minorHAnsi"/>
                <w:b/>
                <w:color w:val="auto"/>
                <w:sz w:val="18"/>
                <w:szCs w:val="18"/>
              </w:rPr>
              <w:t>Validade mínima de 24 meses.</w:t>
            </w:r>
          </w:p>
        </w:tc>
        <w:tc>
          <w:tcPr>
            <w:tcW w:w="920" w:type="dxa"/>
          </w:tcPr>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Frasco</w:t>
            </w:r>
          </w:p>
        </w:tc>
        <w:tc>
          <w:tcPr>
            <w:tcW w:w="1134" w:type="dxa"/>
            <w:vAlign w:val="center"/>
          </w:tcPr>
          <w:p w:rsidR="00D10DFE" w:rsidRPr="00194BC4" w:rsidRDefault="00C2284D" w:rsidP="009678B2">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700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p>
          <w:p w:rsidR="00C2284D" w:rsidRPr="00194BC4" w:rsidRDefault="00C2284D"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247"/>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Produto</w:t>
            </w:r>
            <w:r w:rsidR="00FD5F55">
              <w:rPr>
                <w:rFonts w:asciiTheme="minorHAnsi" w:hAnsiTheme="minorHAnsi"/>
                <w:color w:val="auto"/>
                <w:sz w:val="18"/>
                <w:szCs w:val="18"/>
              </w:rPr>
              <w:t>: Álcool Metílico P.A 1.000 ml.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Álcool Metílico P.A 1000 ml Metanol, Peso molecular 32,04, formula CH3OH, teor mínimo 99,8%. Código de barras no rotulo, contendo as seguintes informações: identificação do produto, fabricante e número do lote. </w:t>
            </w:r>
            <w:r w:rsidRPr="00194BC4">
              <w:rPr>
                <w:rFonts w:asciiTheme="minorHAnsi" w:hAnsiTheme="minorHAnsi"/>
                <w:b/>
                <w:color w:val="auto"/>
                <w:sz w:val="18"/>
                <w:szCs w:val="18"/>
              </w:rPr>
              <w:t>Validade mínima de 24 meses.</w:t>
            </w:r>
          </w:p>
        </w:tc>
        <w:tc>
          <w:tcPr>
            <w:tcW w:w="920" w:type="dxa"/>
          </w:tcPr>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Frasco</w:t>
            </w:r>
          </w:p>
        </w:tc>
        <w:tc>
          <w:tcPr>
            <w:tcW w:w="1134" w:type="dxa"/>
            <w:vAlign w:val="center"/>
          </w:tcPr>
          <w:p w:rsidR="00D10DFE" w:rsidRDefault="00D10DFE" w:rsidP="009678B2">
            <w:pPr>
              <w:pStyle w:val="Cabealho"/>
              <w:jc w:val="center"/>
              <w:rPr>
                <w:rFonts w:asciiTheme="minorHAnsi" w:hAnsiTheme="minorHAnsi" w:cstheme="minorHAnsi"/>
                <w:bCs/>
                <w:sz w:val="18"/>
                <w:szCs w:val="18"/>
              </w:rPr>
            </w:pPr>
          </w:p>
          <w:p w:rsidR="00C2284D" w:rsidRPr="00194BC4" w:rsidRDefault="00C2284D" w:rsidP="009678B2">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p>
          <w:p w:rsidR="00C2284D" w:rsidRPr="00194BC4" w:rsidRDefault="00C2284D"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325"/>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Algodão Hidrófilo 500 gr.</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Algodão Hidrófilo 500gr elaborado a partir de fibras curtas 100% algodão, em camadas de mantas uniformes, Fibras branqueadas através de tratamento com substancias alcalinas, lavadas e cartadas mecanicamente comercializado na forma de rolo de acordo com a NBR 14635. O Produto deve ser uniforme e livre de impurezas, manchas ou qualquer outro defeito, apresentar massa/unidade conforme indicado na embalagem, estar livre de alvejante óptico, apresentar PH no intervalo entre 5,0 e 8,0, ser atóxico e aterogênico, apresentar </w:t>
            </w:r>
            <w:proofErr w:type="spellStart"/>
            <w:r w:rsidRPr="00194BC4">
              <w:rPr>
                <w:rFonts w:asciiTheme="minorHAnsi" w:hAnsiTheme="minorHAnsi"/>
                <w:color w:val="auto"/>
                <w:sz w:val="18"/>
                <w:szCs w:val="18"/>
              </w:rPr>
              <w:t>Hidrofilidade</w:t>
            </w:r>
            <w:proofErr w:type="spellEnd"/>
            <w:r w:rsidRPr="00194BC4">
              <w:rPr>
                <w:rFonts w:asciiTheme="minorHAnsi" w:hAnsiTheme="minorHAnsi"/>
                <w:color w:val="auto"/>
                <w:sz w:val="18"/>
                <w:szCs w:val="18"/>
              </w:rPr>
              <w:t xml:space="preserve"> menor que 30 segundos, deve apresentar grau de alvura superior a 70%, deve apresentar grau de alvura superior a 70% as informações na embalagem devem estar de acordo com a resolução RDC nº 185 de 22 de Outubro de 2001 – ANVISA. Código de barras no rotulo, contendo as seguintes informações: identificação do produto, fabricante, validade e número do lote. </w:t>
            </w:r>
            <w:r w:rsidRPr="00194BC4">
              <w:rPr>
                <w:rFonts w:asciiTheme="minorHAnsi" w:hAnsiTheme="minorHAnsi"/>
                <w:b/>
                <w:color w:val="auto"/>
                <w:sz w:val="18"/>
                <w:szCs w:val="18"/>
              </w:rPr>
              <w:t>Validade mínima de 12 meses.</w:t>
            </w:r>
          </w:p>
        </w:tc>
        <w:tc>
          <w:tcPr>
            <w:tcW w:w="920" w:type="dxa"/>
          </w:tcPr>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2284D" w:rsidP="009678B2">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p>
          <w:p w:rsidR="00C2284D" w:rsidRPr="00194BC4" w:rsidRDefault="00C2284D" w:rsidP="004D007E">
            <w:pPr>
              <w:tabs>
                <w:tab w:val="left" w:pos="7200"/>
              </w:tabs>
              <w:spacing w:after="0"/>
              <w:jc w:val="center"/>
              <w:rPr>
                <w:rFonts w:asciiTheme="minorHAnsi" w:eastAsia="Batang" w:hAnsiTheme="minorHAnsi" w:cstheme="minorHAnsi"/>
                <w:bCs/>
                <w:color w:val="000000"/>
                <w:sz w:val="18"/>
                <w:szCs w:val="18"/>
              </w:rPr>
            </w:pP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Alicate para Ordenha.</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Alicate para ordenha do equipo extensor da bolsa de coleta de sangue, com roldanas internas de nylon para o deslizamento do equipo e mola de lâmina para retorno ergonômico. Deverão ser obedecidas as especificações constantes na norma ABNT. </w:t>
            </w:r>
            <w:r w:rsidRPr="00194BC4">
              <w:rPr>
                <w:rFonts w:asciiTheme="minorHAnsi" w:hAnsiTheme="minorHAnsi"/>
                <w:b/>
                <w:color w:val="auto"/>
                <w:sz w:val="18"/>
                <w:szCs w:val="18"/>
              </w:rPr>
              <w:t>Validade mínima de 12 meses.</w:t>
            </w:r>
          </w:p>
        </w:tc>
        <w:tc>
          <w:tcPr>
            <w:tcW w:w="920" w:type="dxa"/>
          </w:tcPr>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2284D" w:rsidP="009678B2">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C2284D" w:rsidRDefault="00C2284D"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30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p>
          <w:p w:rsidR="00C2284D" w:rsidRDefault="00C2284D" w:rsidP="004D007E">
            <w:pPr>
              <w:tabs>
                <w:tab w:val="left" w:pos="7200"/>
              </w:tabs>
              <w:spacing w:after="0"/>
              <w:jc w:val="center"/>
              <w:rPr>
                <w:rFonts w:asciiTheme="minorHAnsi" w:eastAsia="Batang" w:hAnsiTheme="minorHAnsi" w:cstheme="minorHAnsi"/>
                <w:bCs/>
                <w:color w:val="000000"/>
                <w:sz w:val="18"/>
                <w:szCs w:val="18"/>
              </w:rPr>
            </w:pPr>
          </w:p>
          <w:p w:rsidR="00C2284D" w:rsidRPr="00194BC4" w:rsidRDefault="00C2284D"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Almotolia de plástico</w:t>
            </w:r>
            <w:r w:rsidR="00FD5F55">
              <w:rPr>
                <w:rFonts w:asciiTheme="minorHAnsi" w:hAnsiTheme="minorHAnsi"/>
                <w:color w:val="auto"/>
                <w:sz w:val="18"/>
                <w:szCs w:val="18"/>
              </w:rPr>
              <w:t xml:space="preserve"> bico reto Transparente 500 ml.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Almotolia de plástico bico reto, capacidade para 500 ml, composta de </w:t>
            </w:r>
            <w:proofErr w:type="gramStart"/>
            <w:r w:rsidRPr="00194BC4">
              <w:rPr>
                <w:rFonts w:asciiTheme="minorHAnsi" w:hAnsiTheme="minorHAnsi"/>
                <w:color w:val="auto"/>
                <w:sz w:val="18"/>
                <w:szCs w:val="18"/>
              </w:rPr>
              <w:t>3</w:t>
            </w:r>
            <w:proofErr w:type="gramEnd"/>
            <w:r w:rsidRPr="00194BC4">
              <w:rPr>
                <w:rFonts w:asciiTheme="minorHAnsi" w:hAnsiTheme="minorHAnsi"/>
                <w:color w:val="auto"/>
                <w:sz w:val="18"/>
                <w:szCs w:val="18"/>
              </w:rPr>
              <w:t xml:space="preserve"> partes: bisnaga, bico </w:t>
            </w:r>
            <w:proofErr w:type="spellStart"/>
            <w:r w:rsidRPr="00194BC4">
              <w:rPr>
                <w:rFonts w:asciiTheme="minorHAnsi" w:hAnsiTheme="minorHAnsi"/>
                <w:color w:val="auto"/>
                <w:sz w:val="18"/>
                <w:szCs w:val="18"/>
              </w:rPr>
              <w:t>rosqueador</w:t>
            </w:r>
            <w:proofErr w:type="spellEnd"/>
            <w:r w:rsidRPr="00194BC4">
              <w:rPr>
                <w:rFonts w:asciiTheme="minorHAnsi" w:hAnsiTheme="minorHAnsi"/>
                <w:color w:val="auto"/>
                <w:sz w:val="18"/>
                <w:szCs w:val="18"/>
              </w:rPr>
              <w:t xml:space="preserve"> e tampa; confeccionada inteiramente em plástico apropriado, resistente, flexível, bisnaga inteiriça, nitidamente transparente, com paredes uniformes em sua espessura e diâmetro regular em toda extensão: bico confeccionado em plástico flexível, provido de encaixe adequado para fechamento perfeito; </w:t>
            </w:r>
            <w:proofErr w:type="spellStart"/>
            <w:r w:rsidRPr="00194BC4">
              <w:rPr>
                <w:rFonts w:asciiTheme="minorHAnsi" w:hAnsiTheme="minorHAnsi"/>
                <w:color w:val="auto"/>
                <w:sz w:val="18"/>
                <w:szCs w:val="18"/>
              </w:rPr>
              <w:lastRenderedPageBreak/>
              <w:t>rosqueador</w:t>
            </w:r>
            <w:proofErr w:type="spellEnd"/>
            <w:r w:rsidRPr="00194BC4">
              <w:rPr>
                <w:rFonts w:asciiTheme="minorHAnsi" w:hAnsiTheme="minorHAnsi"/>
                <w:color w:val="auto"/>
                <w:sz w:val="18"/>
                <w:szCs w:val="18"/>
              </w:rPr>
              <w:t xml:space="preserve"> confeccionado em plástico rígido provido de rosca, proporcionando perfei- to encaixe de bisnaga: tampa confeccionada em plástico rígido.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9678B2">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A</w:t>
            </w:r>
            <w:r w:rsidR="00FD5F55">
              <w:rPr>
                <w:rFonts w:asciiTheme="minorHAnsi" w:hAnsiTheme="minorHAnsi"/>
                <w:color w:val="auto"/>
                <w:sz w:val="18"/>
                <w:szCs w:val="18"/>
              </w:rPr>
              <w:t>nticoagulante Universal 500 ML.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Anticoagulante Universal 500 ml é uma solução estabilizada de EDTA sal sódico com </w:t>
            </w:r>
            <w:proofErr w:type="gramStart"/>
            <w:r w:rsidRPr="00194BC4">
              <w:rPr>
                <w:rFonts w:asciiTheme="minorHAnsi" w:hAnsiTheme="minorHAnsi"/>
                <w:color w:val="auto"/>
                <w:sz w:val="18"/>
                <w:szCs w:val="18"/>
              </w:rPr>
              <w:t>pH</w:t>
            </w:r>
            <w:proofErr w:type="gramEnd"/>
            <w:r w:rsidRPr="00194BC4">
              <w:rPr>
                <w:rFonts w:asciiTheme="minorHAnsi" w:hAnsiTheme="minorHAnsi"/>
                <w:color w:val="auto"/>
                <w:sz w:val="18"/>
                <w:szCs w:val="18"/>
              </w:rPr>
              <w:t xml:space="preserve"> ajustado entre 6,6 e 6,8. Uma gota da solução impede a coagulação de até </w:t>
            </w:r>
            <w:proofErr w:type="gramStart"/>
            <w:r w:rsidRPr="00194BC4">
              <w:rPr>
                <w:rFonts w:asciiTheme="minorHAnsi" w:hAnsiTheme="minorHAnsi"/>
                <w:color w:val="auto"/>
                <w:sz w:val="18"/>
                <w:szCs w:val="18"/>
              </w:rPr>
              <w:t>7ml</w:t>
            </w:r>
            <w:proofErr w:type="gramEnd"/>
            <w:r w:rsidRPr="00194BC4">
              <w:rPr>
                <w:rFonts w:asciiTheme="minorHAnsi" w:hAnsiTheme="minorHAnsi"/>
                <w:color w:val="auto"/>
                <w:sz w:val="18"/>
                <w:szCs w:val="18"/>
              </w:rPr>
              <w:t xml:space="preserve"> de sangue. Utilizado para se adicionar ao sangue no momento da coleta, tornando-o incoagulável e permitindo o uso de hemácias ou plasma para fins diversos. Diagnóstico in vitro. Rotulo em português, contendo as seguintes informações: identificação do produto, fabricante, validade e número do lote. Frasco com 500 ml.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Frasco</w:t>
            </w:r>
          </w:p>
        </w:tc>
        <w:tc>
          <w:tcPr>
            <w:tcW w:w="1134" w:type="dxa"/>
            <w:vAlign w:val="center"/>
          </w:tcPr>
          <w:p w:rsidR="00D10DFE" w:rsidRPr="00194BC4" w:rsidRDefault="00C573C8" w:rsidP="009678B2">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16</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32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Atadura (</w:t>
            </w:r>
            <w:proofErr w:type="gramStart"/>
            <w:r w:rsidRPr="00194BC4">
              <w:rPr>
                <w:rFonts w:asciiTheme="minorHAnsi" w:hAnsiTheme="minorHAnsi"/>
                <w:color w:val="auto"/>
                <w:sz w:val="18"/>
                <w:szCs w:val="18"/>
              </w:rPr>
              <w:t>10cm</w:t>
            </w:r>
            <w:proofErr w:type="gramEnd"/>
            <w:r w:rsidRPr="00194BC4">
              <w:rPr>
                <w:rFonts w:asciiTheme="minorHAnsi" w:hAnsiTheme="minorHAnsi"/>
                <w:color w:val="auto"/>
                <w:sz w:val="18"/>
                <w:szCs w:val="18"/>
              </w:rPr>
              <w:t xml:space="preserve"> x 1,8m), pa</w:t>
            </w:r>
            <w:r w:rsidR="00FD5F55">
              <w:rPr>
                <w:rFonts w:asciiTheme="minorHAnsi" w:hAnsiTheme="minorHAnsi"/>
                <w:color w:val="auto"/>
                <w:sz w:val="18"/>
                <w:szCs w:val="18"/>
              </w:rPr>
              <w:t>cote com mínimo de 12 unidades.</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Confeccionadas em tecido 100% algodão cru de alta torção, que confere alta resistência, com densidade de 13 fios/cm2, possuindo bastante elasticidade no sentido longitudinal. Podem ser utilizadas várias vezes sem perder suas propriedades elásticas, desde que lavadas em água morna e sabão.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Pacote</w:t>
            </w:r>
          </w:p>
        </w:tc>
        <w:tc>
          <w:tcPr>
            <w:tcW w:w="1134" w:type="dxa"/>
            <w:vAlign w:val="center"/>
          </w:tcPr>
          <w:p w:rsidR="00D10DFE" w:rsidRPr="00194BC4" w:rsidRDefault="00C573C8" w:rsidP="009678B2">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Balão de Fundo Chato v</w:t>
            </w:r>
            <w:r w:rsidR="00FD5F55">
              <w:rPr>
                <w:rFonts w:asciiTheme="minorHAnsi" w:hAnsiTheme="minorHAnsi"/>
                <w:color w:val="auto"/>
                <w:sz w:val="18"/>
                <w:szCs w:val="18"/>
              </w:rPr>
              <w:t xml:space="preserve">olumétrico </w:t>
            </w:r>
            <w:proofErr w:type="spellStart"/>
            <w:r w:rsidR="00FD5F55">
              <w:rPr>
                <w:rFonts w:asciiTheme="minorHAnsi" w:hAnsiTheme="minorHAnsi"/>
                <w:color w:val="auto"/>
                <w:sz w:val="18"/>
                <w:szCs w:val="18"/>
              </w:rPr>
              <w:t>autoclavavel</w:t>
            </w:r>
            <w:proofErr w:type="spellEnd"/>
            <w:r w:rsidR="00FD5F55">
              <w:rPr>
                <w:rFonts w:asciiTheme="minorHAnsi" w:hAnsiTheme="minorHAnsi"/>
                <w:color w:val="auto"/>
                <w:sz w:val="18"/>
                <w:szCs w:val="18"/>
              </w:rPr>
              <w:t xml:space="preserve"> 250 ml.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Balão de Fundo Chato volumétrico </w:t>
            </w:r>
            <w:proofErr w:type="spellStart"/>
            <w:r w:rsidRPr="00194BC4">
              <w:rPr>
                <w:rFonts w:asciiTheme="minorHAnsi" w:hAnsiTheme="minorHAnsi"/>
                <w:color w:val="auto"/>
                <w:sz w:val="18"/>
                <w:szCs w:val="18"/>
              </w:rPr>
              <w:t>autoclavável</w:t>
            </w:r>
            <w:proofErr w:type="spellEnd"/>
            <w:r w:rsidRPr="00194BC4">
              <w:rPr>
                <w:rFonts w:asciiTheme="minorHAnsi" w:hAnsiTheme="minorHAnsi"/>
                <w:color w:val="auto"/>
                <w:sz w:val="18"/>
                <w:szCs w:val="18"/>
              </w:rPr>
              <w:t xml:space="preserve"> 250 ml.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Balão de Fundo Chato v</w:t>
            </w:r>
            <w:r w:rsidR="00FD5F55">
              <w:rPr>
                <w:rFonts w:asciiTheme="minorHAnsi" w:hAnsiTheme="minorHAnsi"/>
                <w:color w:val="auto"/>
                <w:sz w:val="18"/>
                <w:szCs w:val="18"/>
              </w:rPr>
              <w:t xml:space="preserve">olumétrico </w:t>
            </w:r>
            <w:proofErr w:type="spellStart"/>
            <w:r w:rsidR="00FD5F55">
              <w:rPr>
                <w:rFonts w:asciiTheme="minorHAnsi" w:hAnsiTheme="minorHAnsi"/>
                <w:color w:val="auto"/>
                <w:sz w:val="18"/>
                <w:szCs w:val="18"/>
              </w:rPr>
              <w:t>autoclavavel</w:t>
            </w:r>
            <w:proofErr w:type="spellEnd"/>
            <w:r w:rsidR="00FD5F55">
              <w:rPr>
                <w:rFonts w:asciiTheme="minorHAnsi" w:hAnsiTheme="minorHAnsi"/>
                <w:color w:val="auto"/>
                <w:sz w:val="18"/>
                <w:szCs w:val="18"/>
              </w:rPr>
              <w:t xml:space="preserve"> 500 ml.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Balão de Fundo Chato volumétrico </w:t>
            </w:r>
            <w:proofErr w:type="spellStart"/>
            <w:r w:rsidRPr="00194BC4">
              <w:rPr>
                <w:rFonts w:asciiTheme="minorHAnsi" w:hAnsiTheme="minorHAnsi"/>
                <w:color w:val="auto"/>
                <w:sz w:val="18"/>
                <w:szCs w:val="18"/>
              </w:rPr>
              <w:t>autoclavavel</w:t>
            </w:r>
            <w:proofErr w:type="spellEnd"/>
            <w:r w:rsidRPr="00194BC4">
              <w:rPr>
                <w:rFonts w:asciiTheme="minorHAnsi" w:hAnsiTheme="minorHAnsi"/>
                <w:color w:val="auto"/>
                <w:sz w:val="18"/>
                <w:szCs w:val="18"/>
              </w:rPr>
              <w:t xml:space="preserve"> 500 ml.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Bandagem Anti - Séptica para punção </w:t>
            </w:r>
            <w:r w:rsidR="00FD5F55">
              <w:rPr>
                <w:rFonts w:asciiTheme="minorHAnsi" w:hAnsiTheme="minorHAnsi"/>
                <w:color w:val="auto"/>
                <w:sz w:val="18"/>
                <w:szCs w:val="18"/>
              </w:rPr>
              <w:t>venosa. Caixa com 500 unidades.</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Bandagem </w:t>
            </w:r>
            <w:proofErr w:type="spellStart"/>
            <w:r w:rsidRPr="00194BC4">
              <w:rPr>
                <w:rFonts w:asciiTheme="minorHAnsi" w:hAnsiTheme="minorHAnsi"/>
                <w:color w:val="auto"/>
                <w:sz w:val="18"/>
                <w:szCs w:val="18"/>
              </w:rPr>
              <w:t>Anti-séptica</w:t>
            </w:r>
            <w:proofErr w:type="spellEnd"/>
            <w:r w:rsidRPr="00194BC4">
              <w:rPr>
                <w:rFonts w:asciiTheme="minorHAnsi" w:hAnsiTheme="minorHAnsi"/>
                <w:color w:val="auto"/>
                <w:sz w:val="18"/>
                <w:szCs w:val="18"/>
              </w:rPr>
              <w:t xml:space="preserve"> para estancamento de sangue após a coleta, composição, tecido não tecido de poliéster com algodão natural de 80gramas papel siliconado de 60 gramas, não estéril, uso único. Código de barras no rotulo, contendo as seguintes informações: identificação do produto, fabricante e número do lote.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Caixa</w:t>
            </w:r>
          </w:p>
        </w:tc>
        <w:tc>
          <w:tcPr>
            <w:tcW w:w="1134" w:type="dxa"/>
            <w:vAlign w:val="center"/>
          </w:tcPr>
          <w:p w:rsidR="00D10DFE" w:rsidRDefault="00D10DFE" w:rsidP="00362188">
            <w:pPr>
              <w:pStyle w:val="Cabealho"/>
              <w:jc w:val="center"/>
              <w:rPr>
                <w:rFonts w:asciiTheme="minorHAnsi" w:hAnsiTheme="minorHAnsi"/>
                <w:bCs/>
                <w:sz w:val="18"/>
                <w:szCs w:val="18"/>
              </w:rPr>
            </w:pPr>
          </w:p>
          <w:p w:rsidR="00C573C8"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1000</w:t>
            </w:r>
          </w:p>
          <w:p w:rsidR="00D10DFE" w:rsidRDefault="00D10DFE" w:rsidP="00C57EA3">
            <w:pPr>
              <w:pStyle w:val="Normal1"/>
              <w:jc w:val="center"/>
              <w:rPr>
                <w:rFonts w:asciiTheme="minorHAnsi" w:hAnsiTheme="minorHAnsi"/>
                <w:color w:val="auto"/>
                <w:sz w:val="18"/>
                <w:szCs w:val="18"/>
              </w:rPr>
            </w:pPr>
          </w:p>
          <w:p w:rsidR="00C573C8" w:rsidRPr="00194BC4" w:rsidRDefault="00C573C8" w:rsidP="00C57EA3">
            <w:pPr>
              <w:pStyle w:val="Normal1"/>
              <w:jc w:val="center"/>
              <w:rPr>
                <w:rFonts w:asciiTheme="minorHAnsi" w:hAnsiTheme="minorHAnsi"/>
                <w:color w:val="auto"/>
                <w:sz w:val="18"/>
                <w:szCs w:val="18"/>
              </w:rPr>
            </w:pP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Bandeja em aço inox.</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Bandeja, confeccionada em aço inoxidável, medindo 30 x 20; para estufa de esterilização. </w:t>
            </w:r>
            <w:r w:rsidRPr="00194BC4">
              <w:rPr>
                <w:rFonts w:asciiTheme="minorHAnsi" w:hAnsiTheme="minorHAnsi"/>
                <w:b/>
                <w:color w:val="auto"/>
                <w:sz w:val="18"/>
                <w:szCs w:val="18"/>
              </w:rPr>
              <w:t xml:space="preserve"> 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Bastão de Vidro.</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Bastão de Vidro com dimensão de </w:t>
            </w:r>
            <w:proofErr w:type="gramStart"/>
            <w:r w:rsidRPr="00194BC4">
              <w:rPr>
                <w:rFonts w:asciiTheme="minorHAnsi" w:hAnsiTheme="minorHAnsi"/>
                <w:color w:val="auto"/>
                <w:sz w:val="18"/>
                <w:szCs w:val="18"/>
              </w:rPr>
              <w:t>6X300mm</w:t>
            </w:r>
            <w:proofErr w:type="gramEnd"/>
            <w:r w:rsidRPr="00194BC4">
              <w:rPr>
                <w:rFonts w:asciiTheme="minorHAnsi" w:hAnsiTheme="minorHAnsi"/>
                <w:color w:val="auto"/>
                <w:sz w:val="18"/>
                <w:szCs w:val="18"/>
              </w:rPr>
              <w:t xml:space="preserve">.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58</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Becker de Vidro 100 ml.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Becker de Vidro 100 ml graduado </w:t>
            </w:r>
            <w:proofErr w:type="spellStart"/>
            <w:r w:rsidRPr="00194BC4">
              <w:rPr>
                <w:rFonts w:asciiTheme="minorHAnsi" w:hAnsiTheme="minorHAnsi"/>
                <w:color w:val="auto"/>
                <w:sz w:val="18"/>
                <w:szCs w:val="18"/>
              </w:rPr>
              <w:t>borosilicato</w:t>
            </w:r>
            <w:proofErr w:type="spellEnd"/>
            <w:r w:rsidRPr="00194BC4">
              <w:rPr>
                <w:rFonts w:asciiTheme="minorHAnsi" w:hAnsiTheme="minorHAnsi"/>
                <w:color w:val="auto"/>
                <w:sz w:val="18"/>
                <w:szCs w:val="18"/>
              </w:rPr>
              <w:t xml:space="preserve">, forma baixa. </w:t>
            </w:r>
            <w:r w:rsidRPr="00194BC4">
              <w:rPr>
                <w:rFonts w:asciiTheme="minorHAnsi" w:hAnsiTheme="minorHAnsi"/>
                <w:b/>
                <w:color w:val="auto"/>
                <w:sz w:val="18"/>
                <w:szCs w:val="18"/>
              </w:rPr>
              <w:t xml:space="preserve"> 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50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 xml:space="preserve">Becker de Vidro 250 ml. </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Becker de Vidro 250 ml graduado </w:t>
            </w:r>
            <w:proofErr w:type="spellStart"/>
            <w:r w:rsidRPr="00194BC4">
              <w:rPr>
                <w:rFonts w:asciiTheme="minorHAnsi" w:hAnsiTheme="minorHAnsi"/>
                <w:color w:val="auto"/>
                <w:sz w:val="18"/>
                <w:szCs w:val="18"/>
              </w:rPr>
              <w:t>borosilicato</w:t>
            </w:r>
            <w:proofErr w:type="spellEnd"/>
            <w:r w:rsidRPr="00194BC4">
              <w:rPr>
                <w:rFonts w:asciiTheme="minorHAnsi" w:hAnsiTheme="minorHAnsi"/>
                <w:color w:val="auto"/>
                <w:sz w:val="18"/>
                <w:szCs w:val="18"/>
              </w:rPr>
              <w:t xml:space="preserve">, forma baixa.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30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Becker de Vidro 50 ml.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Becker de Vidro 50 ml graduado </w:t>
            </w:r>
            <w:proofErr w:type="spellStart"/>
            <w:r w:rsidRPr="00194BC4">
              <w:rPr>
                <w:rFonts w:asciiTheme="minorHAnsi" w:hAnsiTheme="minorHAnsi"/>
                <w:color w:val="auto"/>
                <w:sz w:val="18"/>
                <w:szCs w:val="18"/>
              </w:rPr>
              <w:t>borosilicato</w:t>
            </w:r>
            <w:proofErr w:type="spellEnd"/>
            <w:r w:rsidRPr="00194BC4">
              <w:rPr>
                <w:rFonts w:asciiTheme="minorHAnsi" w:hAnsiTheme="minorHAnsi"/>
                <w:color w:val="auto"/>
                <w:sz w:val="18"/>
                <w:szCs w:val="18"/>
              </w:rPr>
              <w:t xml:space="preserve">, forma baixa.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50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Becker de Vidro 600 ml.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Becker de Vidro 600 ml graduado </w:t>
            </w:r>
            <w:proofErr w:type="spellStart"/>
            <w:r w:rsidRPr="00194BC4">
              <w:rPr>
                <w:rFonts w:asciiTheme="minorHAnsi" w:hAnsiTheme="minorHAnsi"/>
                <w:color w:val="auto"/>
                <w:sz w:val="18"/>
                <w:szCs w:val="18"/>
              </w:rPr>
              <w:t>borosilicato</w:t>
            </w:r>
            <w:proofErr w:type="spellEnd"/>
            <w:r w:rsidRPr="00194BC4">
              <w:rPr>
                <w:rFonts w:asciiTheme="minorHAnsi" w:hAnsiTheme="minorHAnsi"/>
                <w:color w:val="auto"/>
                <w:sz w:val="18"/>
                <w:szCs w:val="18"/>
              </w:rPr>
              <w:t xml:space="preserve">, forma baixa.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40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Caixa em plástico p/</w:t>
            </w:r>
            <w:r w:rsidR="00FD5F55">
              <w:rPr>
                <w:rFonts w:asciiTheme="minorHAnsi" w:hAnsiTheme="minorHAnsi"/>
                <w:color w:val="auto"/>
                <w:sz w:val="18"/>
                <w:szCs w:val="18"/>
              </w:rPr>
              <w:t xml:space="preserve"> armazenar tubos esterilizados.</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Caixa em plástico transparente; com tampa e trava lateral; medindo 42 x 30 cm; altura 14 cm; para armazenar tubos </w:t>
            </w:r>
            <w:proofErr w:type="spellStart"/>
            <w:r w:rsidRPr="00194BC4">
              <w:rPr>
                <w:rFonts w:asciiTheme="minorHAnsi" w:hAnsiTheme="minorHAnsi"/>
                <w:color w:val="auto"/>
                <w:sz w:val="18"/>
                <w:szCs w:val="18"/>
              </w:rPr>
              <w:t>esterelizados</w:t>
            </w:r>
            <w:proofErr w:type="spellEnd"/>
            <w:r w:rsidRPr="00194BC4">
              <w:rPr>
                <w:rFonts w:asciiTheme="minorHAnsi" w:hAnsiTheme="minorHAnsi"/>
                <w:color w:val="auto"/>
                <w:sz w:val="18"/>
                <w:szCs w:val="18"/>
              </w:rPr>
              <w:t xml:space="preserve">.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50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Caixa </w:t>
            </w:r>
            <w:r w:rsidR="00FD5F55">
              <w:rPr>
                <w:rFonts w:asciiTheme="minorHAnsi" w:hAnsiTheme="minorHAnsi"/>
                <w:color w:val="auto"/>
                <w:sz w:val="18"/>
                <w:szCs w:val="18"/>
              </w:rPr>
              <w:t>para kit de primeiros socorros.</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Caixa em poliestireno com 02 compartimentos Duplo fecho (Dispositivo de fechamento); Dimensões aproximadas: 35 cm de comprimento; 25 cm largura; 20 cm altura. Com alças para transporte manual. Cor (Vermelha).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08</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FD5F55">
        <w:trPr>
          <w:trHeight w:val="731"/>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Caixa P</w:t>
            </w:r>
            <w:r w:rsidR="00FD5F55">
              <w:rPr>
                <w:rFonts w:asciiTheme="minorHAnsi" w:hAnsiTheme="minorHAnsi"/>
                <w:color w:val="auto"/>
                <w:sz w:val="18"/>
                <w:szCs w:val="18"/>
              </w:rPr>
              <w:t>orta Lâminas - cap. 50 Laminas.</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Caixa portas-lâmina em plástico, cap. 50 lâminas.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3C8"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50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Produto:</w:t>
            </w:r>
            <w:r w:rsidRPr="00194BC4">
              <w:rPr>
                <w:rFonts w:asciiTheme="minorHAnsi" w:hAnsiTheme="minorHAnsi"/>
                <w:color w:val="auto"/>
                <w:sz w:val="18"/>
                <w:szCs w:val="18"/>
              </w:rPr>
              <w:t xml:space="preserve"> Caixa Térmica, 4,5 litros, cor azul.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Descrição Técnica:</w:t>
            </w:r>
            <w:r w:rsidRPr="00194BC4">
              <w:rPr>
                <w:rFonts w:asciiTheme="minorHAnsi" w:hAnsiTheme="minorHAnsi"/>
                <w:color w:val="auto"/>
                <w:sz w:val="18"/>
                <w:szCs w:val="18"/>
              </w:rPr>
              <w:t xml:space="preserve"> A caixa térmica deverá ser impermeável e à prova de vazamento, possuir alça superior dobrável e reforçada para fácil transporte e tampa com travas de modo que evite o derramamento do material durante o transporte de amostras biológicas. Capacidade 4,5 litros, cor azul.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3C8"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04</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Câmara de </w:t>
            </w:r>
            <w:proofErr w:type="spellStart"/>
            <w:r w:rsidR="00FD5F55">
              <w:rPr>
                <w:rFonts w:asciiTheme="minorHAnsi" w:hAnsiTheme="minorHAnsi"/>
                <w:color w:val="auto"/>
                <w:sz w:val="18"/>
                <w:szCs w:val="18"/>
              </w:rPr>
              <w:t>Nageotte</w:t>
            </w:r>
            <w:proofErr w:type="spellEnd"/>
            <w:r w:rsidR="00FD5F55">
              <w:rPr>
                <w:rFonts w:asciiTheme="minorHAnsi" w:hAnsiTheme="minorHAnsi"/>
                <w:color w:val="auto"/>
                <w:sz w:val="18"/>
                <w:szCs w:val="18"/>
              </w:rPr>
              <w:t xml:space="preserve"> Espelhada m/l (OPTIK).</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Câmara de </w:t>
            </w:r>
            <w:proofErr w:type="spellStart"/>
            <w:r w:rsidRPr="00194BC4">
              <w:rPr>
                <w:rFonts w:asciiTheme="minorHAnsi" w:hAnsiTheme="minorHAnsi"/>
                <w:color w:val="auto"/>
                <w:sz w:val="18"/>
                <w:szCs w:val="18"/>
              </w:rPr>
              <w:t>Nageotte</w:t>
            </w:r>
            <w:proofErr w:type="spellEnd"/>
            <w:r w:rsidRPr="00194BC4">
              <w:rPr>
                <w:rFonts w:asciiTheme="minorHAnsi" w:hAnsiTheme="minorHAnsi"/>
                <w:color w:val="auto"/>
                <w:sz w:val="18"/>
                <w:szCs w:val="18"/>
              </w:rPr>
              <w:t xml:space="preserve">, utilizada em volume amplo para contagem de células em Laboratório de volume amplo. Rotulo em português, contendo as seguintes informações: identificação do produto, fabricante, validade e número do lote. </w:t>
            </w:r>
            <w:r w:rsidRPr="00194BC4">
              <w:rPr>
                <w:rFonts w:asciiTheme="minorHAnsi" w:hAnsiTheme="minorHAnsi"/>
                <w:b/>
                <w:color w:val="auto"/>
                <w:sz w:val="18"/>
                <w:szCs w:val="18"/>
              </w:rPr>
              <w:t>Validade mínima de 24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Câmara de Neubauer espelhada.</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Câmara de Neubauer espelhada. A profundidade central é de </w:t>
            </w:r>
            <w:proofErr w:type="gramStart"/>
            <w:r w:rsidRPr="00194BC4">
              <w:rPr>
                <w:rFonts w:asciiTheme="minorHAnsi" w:hAnsiTheme="minorHAnsi"/>
                <w:color w:val="auto"/>
                <w:sz w:val="18"/>
                <w:szCs w:val="18"/>
              </w:rPr>
              <w:t>1mm</w:t>
            </w:r>
            <w:proofErr w:type="gramEnd"/>
            <w:r w:rsidRPr="00194BC4">
              <w:rPr>
                <w:rFonts w:asciiTheme="minorHAnsi" w:hAnsiTheme="minorHAnsi"/>
                <w:color w:val="auto"/>
                <w:sz w:val="18"/>
                <w:szCs w:val="18"/>
              </w:rPr>
              <w:t xml:space="preserve">. No desenho da câmara figuram 9 grandes áreas de </w:t>
            </w:r>
            <w:proofErr w:type="gramStart"/>
            <w:r w:rsidRPr="00194BC4">
              <w:rPr>
                <w:rFonts w:asciiTheme="minorHAnsi" w:hAnsiTheme="minorHAnsi"/>
                <w:color w:val="auto"/>
                <w:sz w:val="18"/>
                <w:szCs w:val="18"/>
              </w:rPr>
              <w:t>1</w:t>
            </w:r>
            <w:proofErr w:type="gramEnd"/>
            <w:r w:rsidRPr="00194BC4">
              <w:rPr>
                <w:rFonts w:asciiTheme="minorHAnsi" w:hAnsiTheme="minorHAnsi"/>
                <w:color w:val="auto"/>
                <w:sz w:val="18"/>
                <w:szCs w:val="18"/>
              </w:rPr>
              <w:t xml:space="preserve"> mm2 . As </w:t>
            </w:r>
            <w:proofErr w:type="gramStart"/>
            <w:r w:rsidRPr="00194BC4">
              <w:rPr>
                <w:rFonts w:asciiTheme="minorHAnsi" w:hAnsiTheme="minorHAnsi"/>
                <w:color w:val="auto"/>
                <w:sz w:val="18"/>
                <w:szCs w:val="18"/>
              </w:rPr>
              <w:t>4</w:t>
            </w:r>
            <w:proofErr w:type="gramEnd"/>
            <w:r w:rsidRPr="00194BC4">
              <w:rPr>
                <w:rFonts w:asciiTheme="minorHAnsi" w:hAnsiTheme="minorHAnsi"/>
                <w:color w:val="auto"/>
                <w:sz w:val="18"/>
                <w:szCs w:val="18"/>
              </w:rPr>
              <w:t xml:space="preserve"> áreas grandes angulares ( L ) são subdivididas em 16 áreas com 0,25 mm de cada lado. A grande área central é subdividida em 25 grupos quadrados de 0,2 mm de cada lado. Cada grupo consiste de 16 </w:t>
            </w:r>
            <w:proofErr w:type="gramStart"/>
            <w:r w:rsidRPr="00194BC4">
              <w:rPr>
                <w:rFonts w:asciiTheme="minorHAnsi" w:hAnsiTheme="minorHAnsi"/>
                <w:color w:val="auto"/>
                <w:sz w:val="18"/>
                <w:szCs w:val="18"/>
              </w:rPr>
              <w:t>mini-áreas</w:t>
            </w:r>
            <w:proofErr w:type="gramEnd"/>
            <w:r w:rsidRPr="00194BC4">
              <w:rPr>
                <w:rFonts w:asciiTheme="minorHAnsi" w:hAnsiTheme="minorHAnsi"/>
                <w:color w:val="auto"/>
                <w:sz w:val="18"/>
                <w:szCs w:val="18"/>
              </w:rPr>
              <w:t xml:space="preserve"> com 0,05 mm de lado, tendo cada área 0,0025 mm2.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Carta Gráfica </w:t>
            </w:r>
            <w:proofErr w:type="spellStart"/>
            <w:r w:rsidRPr="00194BC4">
              <w:rPr>
                <w:rFonts w:asciiTheme="minorHAnsi" w:hAnsiTheme="minorHAnsi"/>
                <w:color w:val="auto"/>
                <w:sz w:val="18"/>
                <w:szCs w:val="18"/>
              </w:rPr>
              <w:t>pct</w:t>
            </w:r>
            <w:proofErr w:type="spellEnd"/>
            <w:r w:rsidRPr="00194BC4">
              <w:rPr>
                <w:rFonts w:asciiTheme="minorHAnsi" w:hAnsiTheme="minorHAnsi"/>
                <w:color w:val="auto"/>
                <w:sz w:val="18"/>
                <w:szCs w:val="18"/>
              </w:rPr>
              <w:t xml:space="preserve"> com </w:t>
            </w:r>
            <w:proofErr w:type="gramStart"/>
            <w:r w:rsidRPr="00194BC4">
              <w:rPr>
                <w:rFonts w:asciiTheme="minorHAnsi" w:hAnsiTheme="minorHAnsi"/>
                <w:color w:val="auto"/>
                <w:sz w:val="18"/>
                <w:szCs w:val="18"/>
              </w:rPr>
              <w:t>100 unidades compatível</w:t>
            </w:r>
            <w:proofErr w:type="gramEnd"/>
            <w:r w:rsidRPr="00194BC4">
              <w:rPr>
                <w:rFonts w:asciiTheme="minorHAnsi" w:hAnsiTheme="minorHAnsi"/>
                <w:color w:val="auto"/>
                <w:sz w:val="18"/>
                <w:szCs w:val="18"/>
              </w:rPr>
              <w:t xml:space="preserve"> c/ registradores da marca </w:t>
            </w:r>
            <w:proofErr w:type="spellStart"/>
            <w:r w:rsidRPr="00194BC4">
              <w:rPr>
                <w:rFonts w:asciiTheme="minorHAnsi" w:hAnsiTheme="minorHAnsi"/>
                <w:color w:val="auto"/>
                <w:sz w:val="18"/>
                <w:szCs w:val="18"/>
              </w:rPr>
              <w:t>Indrel</w:t>
            </w:r>
            <w:proofErr w:type="spellEnd"/>
            <w:r w:rsidRPr="00194BC4">
              <w:rPr>
                <w:rFonts w:asciiTheme="minorHAnsi" w:hAnsiTheme="minorHAnsi"/>
                <w:color w:val="auto"/>
                <w:sz w:val="18"/>
                <w:szCs w:val="18"/>
              </w:rPr>
              <w:t>.</w:t>
            </w:r>
          </w:p>
          <w:p w:rsidR="00D10DFE" w:rsidRPr="00194BC4" w:rsidRDefault="00D10DFE" w:rsidP="00286223">
            <w:pPr>
              <w:pStyle w:val="Normal1"/>
              <w:jc w:val="both"/>
              <w:rPr>
                <w:rFonts w:asciiTheme="minorHAnsi" w:hAnsiTheme="minorHAnsi"/>
                <w:color w:val="auto"/>
                <w:sz w:val="18"/>
                <w:szCs w:val="18"/>
              </w:rPr>
            </w:pP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Carta Gráfica circular especial </w:t>
            </w:r>
            <w:r w:rsidRPr="00194BC4">
              <w:rPr>
                <w:rFonts w:asciiTheme="minorHAnsi" w:hAnsiTheme="minorHAnsi"/>
                <w:color w:val="auto"/>
                <w:sz w:val="18"/>
                <w:szCs w:val="18"/>
              </w:rPr>
              <w:lastRenderedPageBreak/>
              <w:t xml:space="preserve">compatível c/ registradores da marca </w:t>
            </w:r>
            <w:proofErr w:type="spellStart"/>
            <w:r w:rsidRPr="00194BC4">
              <w:rPr>
                <w:rFonts w:asciiTheme="minorHAnsi" w:hAnsiTheme="minorHAnsi"/>
                <w:color w:val="auto"/>
                <w:sz w:val="18"/>
                <w:szCs w:val="18"/>
              </w:rPr>
              <w:t>Indrel</w:t>
            </w:r>
            <w:proofErr w:type="spellEnd"/>
            <w:r w:rsidRPr="00194BC4">
              <w:rPr>
                <w:rFonts w:asciiTheme="minorHAnsi" w:hAnsiTheme="minorHAnsi"/>
                <w:color w:val="auto"/>
                <w:sz w:val="18"/>
                <w:szCs w:val="18"/>
              </w:rPr>
              <w:t xml:space="preserve">, na cor verde, com </w:t>
            </w:r>
            <w:proofErr w:type="gramStart"/>
            <w:r w:rsidRPr="00194BC4">
              <w:rPr>
                <w:rFonts w:asciiTheme="minorHAnsi" w:hAnsiTheme="minorHAnsi"/>
                <w:color w:val="auto"/>
                <w:sz w:val="18"/>
                <w:szCs w:val="18"/>
              </w:rPr>
              <w:t>1</w:t>
            </w:r>
            <w:proofErr w:type="gramEnd"/>
            <w:r w:rsidRPr="00194BC4">
              <w:rPr>
                <w:rFonts w:asciiTheme="minorHAnsi" w:hAnsiTheme="minorHAnsi"/>
                <w:color w:val="auto"/>
                <w:sz w:val="18"/>
                <w:szCs w:val="18"/>
              </w:rPr>
              <w:t xml:space="preserve"> furo central.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Pacote</w:t>
            </w:r>
          </w:p>
        </w:tc>
        <w:tc>
          <w:tcPr>
            <w:tcW w:w="1134" w:type="dxa"/>
            <w:vAlign w:val="center"/>
          </w:tcPr>
          <w:p w:rsidR="00D10DFE" w:rsidRDefault="00D10DFE" w:rsidP="00362188">
            <w:pPr>
              <w:pStyle w:val="Cabealho"/>
              <w:jc w:val="center"/>
              <w:rPr>
                <w:rFonts w:asciiTheme="minorHAnsi" w:hAnsiTheme="minorHAnsi"/>
                <w:bCs/>
                <w:sz w:val="18"/>
                <w:szCs w:val="18"/>
              </w:rPr>
            </w:pPr>
          </w:p>
          <w:p w:rsidR="00C573C8"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lastRenderedPageBreak/>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lastRenderedPageBreak/>
              <w:t>200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lastRenderedPageBreak/>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Carta Gráfica </w:t>
            </w:r>
            <w:proofErr w:type="spellStart"/>
            <w:r w:rsidRPr="00194BC4">
              <w:rPr>
                <w:rFonts w:asciiTheme="minorHAnsi" w:hAnsiTheme="minorHAnsi"/>
                <w:color w:val="auto"/>
                <w:sz w:val="18"/>
                <w:szCs w:val="18"/>
              </w:rPr>
              <w:t>pct</w:t>
            </w:r>
            <w:proofErr w:type="spellEnd"/>
            <w:r w:rsidRPr="00194BC4">
              <w:rPr>
                <w:rFonts w:asciiTheme="minorHAnsi" w:hAnsiTheme="minorHAnsi"/>
                <w:color w:val="auto"/>
                <w:sz w:val="18"/>
                <w:szCs w:val="18"/>
              </w:rPr>
              <w:t xml:space="preserve"> com </w:t>
            </w:r>
            <w:proofErr w:type="gramStart"/>
            <w:r w:rsidRPr="00194BC4">
              <w:rPr>
                <w:rFonts w:asciiTheme="minorHAnsi" w:hAnsiTheme="minorHAnsi"/>
                <w:color w:val="auto"/>
                <w:sz w:val="18"/>
                <w:szCs w:val="18"/>
              </w:rPr>
              <w:t>100 unidades compatível</w:t>
            </w:r>
            <w:proofErr w:type="gramEnd"/>
            <w:r w:rsidRPr="00194BC4">
              <w:rPr>
                <w:rFonts w:asciiTheme="minorHAnsi" w:hAnsiTheme="minorHAnsi"/>
                <w:color w:val="auto"/>
                <w:sz w:val="18"/>
                <w:szCs w:val="18"/>
              </w:rPr>
              <w:t xml:space="preserve"> c</w:t>
            </w:r>
            <w:r w:rsidR="00FD5F55">
              <w:rPr>
                <w:rFonts w:asciiTheme="minorHAnsi" w:hAnsiTheme="minorHAnsi"/>
                <w:color w:val="auto"/>
                <w:sz w:val="18"/>
                <w:szCs w:val="18"/>
              </w:rPr>
              <w:t>/ registradores da marca Fanem.</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Carta Gráfica circular especial compatível c/ registradores da marca Fanem, na cor verde, com </w:t>
            </w:r>
            <w:proofErr w:type="gramStart"/>
            <w:r w:rsidRPr="00194BC4">
              <w:rPr>
                <w:rFonts w:asciiTheme="minorHAnsi" w:hAnsiTheme="minorHAnsi"/>
                <w:color w:val="auto"/>
                <w:sz w:val="18"/>
                <w:szCs w:val="18"/>
              </w:rPr>
              <w:t>1</w:t>
            </w:r>
            <w:proofErr w:type="gramEnd"/>
            <w:r w:rsidRPr="00194BC4">
              <w:rPr>
                <w:rFonts w:asciiTheme="minorHAnsi" w:hAnsiTheme="minorHAnsi"/>
                <w:color w:val="auto"/>
                <w:sz w:val="18"/>
                <w:szCs w:val="18"/>
              </w:rPr>
              <w:t xml:space="preserve"> furo central.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Pacote</w:t>
            </w:r>
          </w:p>
        </w:tc>
        <w:tc>
          <w:tcPr>
            <w:tcW w:w="1134" w:type="dxa"/>
            <w:vAlign w:val="center"/>
          </w:tcPr>
          <w:p w:rsidR="00D10DFE" w:rsidRDefault="00D10DFE" w:rsidP="00362188">
            <w:pPr>
              <w:pStyle w:val="Cabealho"/>
              <w:jc w:val="center"/>
              <w:rPr>
                <w:rFonts w:asciiTheme="minorHAnsi" w:hAnsiTheme="minorHAnsi"/>
                <w:bCs/>
                <w:sz w:val="18"/>
                <w:szCs w:val="18"/>
              </w:rPr>
            </w:pPr>
          </w:p>
          <w:p w:rsidR="00C573C8"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Cartucho para Carvão FC 0500.</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Cartucho para Carvão FC 0500 com vazão 150 litros/horas.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gramStart"/>
            <w:r w:rsidRPr="00194BC4">
              <w:rPr>
                <w:rFonts w:asciiTheme="minorHAnsi" w:hAnsiTheme="minorHAnsi"/>
                <w:color w:val="auto"/>
                <w:sz w:val="18"/>
                <w:szCs w:val="18"/>
              </w:rPr>
              <w:t>6</w:t>
            </w:r>
            <w:proofErr w:type="gramEnd"/>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Cartucho para Carvão FR 0500.</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Cartucho para Carvão FR 0500 com vazão 150 litros/horas.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gramStart"/>
            <w:r w:rsidRPr="00194BC4">
              <w:rPr>
                <w:rFonts w:asciiTheme="minorHAnsi" w:hAnsiTheme="minorHAnsi"/>
                <w:color w:val="auto"/>
                <w:sz w:val="18"/>
                <w:szCs w:val="18"/>
              </w:rPr>
              <w:t>6</w:t>
            </w:r>
            <w:proofErr w:type="gramEnd"/>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Cat</w:t>
            </w:r>
            <w:r w:rsidR="00FD5F55">
              <w:rPr>
                <w:rFonts w:asciiTheme="minorHAnsi" w:hAnsiTheme="minorHAnsi"/>
                <w:color w:val="auto"/>
                <w:sz w:val="18"/>
                <w:szCs w:val="18"/>
              </w:rPr>
              <w:t>eter tipo óculos para Oxigênio.</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Dispositivo para instilação de oxigênio ou ar comprido através de introdutores nasais do paciente promovendo a elevação da concentração de oxigênio ou de ar na arvore traqueobrônquico alveolar proporcionando elevação da saturação de oxigênio no sangue circulante (s.a.PO2). Composição básica: Compõe-se de circuito de tubos de PVC com um introdutor nasal por onde flui o oxigênio ou ar a ser instilado. Adapta-se atrás dos pavilhões auriculares como bastes de óculos e conecta-se a linha de oxigênio de ar. </w:t>
            </w:r>
            <w:r w:rsidRPr="00194BC4">
              <w:rPr>
                <w:rFonts w:asciiTheme="minorHAnsi" w:hAnsiTheme="minorHAnsi"/>
                <w:b/>
                <w:color w:val="auto"/>
                <w:sz w:val="18"/>
                <w:szCs w:val="18"/>
              </w:rPr>
              <w:t>Validade 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3C8"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Coluna Deion</w:t>
            </w:r>
            <w:r w:rsidR="00FD5F55">
              <w:rPr>
                <w:rFonts w:asciiTheme="minorHAnsi" w:hAnsiTheme="minorHAnsi"/>
                <w:color w:val="auto"/>
                <w:sz w:val="18"/>
                <w:szCs w:val="18"/>
              </w:rPr>
              <w:t>izada Modelo 1800 (Regenerada).</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Coluna Deionizada modelo 1800 vazão 50l/h, para regeneração. Rotulo em português, contendo as seguintes informações: identificação do produto, fabricante, validade e número do lote.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3C8"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gramStart"/>
            <w:r w:rsidRPr="00194BC4">
              <w:rPr>
                <w:rFonts w:asciiTheme="minorHAnsi" w:hAnsiTheme="minorHAnsi"/>
                <w:color w:val="auto"/>
                <w:sz w:val="18"/>
                <w:szCs w:val="18"/>
              </w:rPr>
              <w:t>6</w:t>
            </w:r>
            <w:proofErr w:type="gramEnd"/>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Coluna Deionizada Modelo 1800.</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Coluna </w:t>
            </w:r>
            <w:proofErr w:type="spellStart"/>
            <w:r w:rsidRPr="00194BC4">
              <w:rPr>
                <w:rFonts w:asciiTheme="minorHAnsi" w:hAnsiTheme="minorHAnsi"/>
                <w:color w:val="auto"/>
                <w:sz w:val="18"/>
                <w:szCs w:val="18"/>
              </w:rPr>
              <w:t>Deionizadora</w:t>
            </w:r>
            <w:proofErr w:type="spellEnd"/>
            <w:r w:rsidRPr="00194BC4">
              <w:rPr>
                <w:rFonts w:asciiTheme="minorHAnsi" w:hAnsiTheme="minorHAnsi"/>
                <w:color w:val="auto"/>
                <w:sz w:val="18"/>
                <w:szCs w:val="18"/>
              </w:rPr>
              <w:t xml:space="preserve"> modelo 1800 vazão 50l/h, com capacidade de regeneração. Rotulo em português, contendo as seguintes informações: identificação do produto, fabricante, validade e número do lote.</w:t>
            </w:r>
            <w:r w:rsidRPr="00194BC4">
              <w:rPr>
                <w:rFonts w:asciiTheme="minorHAnsi" w:hAnsiTheme="minorHAnsi"/>
                <w:b/>
                <w:color w:val="auto"/>
                <w:sz w:val="18"/>
                <w:szCs w:val="18"/>
              </w:rPr>
              <w:t xml:space="preserve"> 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30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Coluna Deion</w:t>
            </w:r>
            <w:r w:rsidR="00FD5F55">
              <w:rPr>
                <w:rFonts w:asciiTheme="minorHAnsi" w:hAnsiTheme="minorHAnsi"/>
                <w:color w:val="auto"/>
                <w:sz w:val="18"/>
                <w:szCs w:val="18"/>
              </w:rPr>
              <w:t>izada Modelo 3500 (Regenerada).</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Coluna Deionizada modelo 3500, para regeneração. Rotulo em português, contendo as seguintes informações: identificação do produto, fabricante, validade e número do lote.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Coluna Deionizada modelo 3500.</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Coluna Deionizada modelo 3500, com capacidade de regeneração. Rotulo em português, contendo as seguintes informações: identificação do produto, fabricante, validade e número do lote.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3C8"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30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Compressa de Gaze Estéril 13 Fios 7.5cm x 7.5cm, </w:t>
            </w:r>
            <w:proofErr w:type="spellStart"/>
            <w:r w:rsidRPr="00194BC4">
              <w:rPr>
                <w:rFonts w:asciiTheme="minorHAnsi" w:hAnsiTheme="minorHAnsi"/>
                <w:color w:val="auto"/>
                <w:sz w:val="18"/>
                <w:szCs w:val="18"/>
              </w:rPr>
              <w:t>pct</w:t>
            </w:r>
            <w:proofErr w:type="spellEnd"/>
            <w:r w:rsidRPr="00194BC4">
              <w:rPr>
                <w:rFonts w:asciiTheme="minorHAnsi" w:hAnsiTheme="minorHAnsi"/>
                <w:color w:val="auto"/>
                <w:sz w:val="18"/>
                <w:szCs w:val="18"/>
              </w:rPr>
              <w:t xml:space="preserve"> c/ 10</w:t>
            </w:r>
            <w:r w:rsidR="00FD5F55">
              <w:rPr>
                <w:rFonts w:asciiTheme="minorHAnsi" w:hAnsiTheme="minorHAnsi"/>
                <w:color w:val="auto"/>
                <w:sz w:val="18"/>
                <w:szCs w:val="18"/>
              </w:rPr>
              <w:t xml:space="preserve"> un.</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Altamente </w:t>
            </w:r>
            <w:proofErr w:type="gramStart"/>
            <w:r w:rsidRPr="00194BC4">
              <w:rPr>
                <w:rFonts w:asciiTheme="minorHAnsi" w:hAnsiTheme="minorHAnsi"/>
                <w:color w:val="auto"/>
                <w:sz w:val="18"/>
                <w:szCs w:val="18"/>
              </w:rPr>
              <w:t>absorvente, branco, isento</w:t>
            </w:r>
            <w:proofErr w:type="gramEnd"/>
            <w:r w:rsidRPr="00194BC4">
              <w:rPr>
                <w:rFonts w:asciiTheme="minorHAnsi" w:hAnsiTheme="minorHAnsi"/>
                <w:color w:val="auto"/>
                <w:sz w:val="18"/>
                <w:szCs w:val="18"/>
              </w:rPr>
              <w:t xml:space="preserve"> de amido, alvejantes óticos, corantes, substâncias gordurosas ou qualquer outros componentes que possam trazer riscos. Produto </w:t>
            </w:r>
            <w:proofErr w:type="spellStart"/>
            <w:r w:rsidRPr="00194BC4">
              <w:rPr>
                <w:rFonts w:asciiTheme="minorHAnsi" w:hAnsiTheme="minorHAnsi"/>
                <w:color w:val="auto"/>
                <w:sz w:val="18"/>
                <w:szCs w:val="18"/>
              </w:rPr>
              <w:t>odonto</w:t>
            </w:r>
            <w:proofErr w:type="spellEnd"/>
            <w:r w:rsidRPr="00194BC4">
              <w:rPr>
                <w:rFonts w:asciiTheme="minorHAnsi" w:hAnsiTheme="minorHAnsi"/>
                <w:color w:val="auto"/>
                <w:sz w:val="18"/>
                <w:szCs w:val="18"/>
              </w:rPr>
              <w:t xml:space="preserve">-médico-hospitalar e indicado para cirurgias, absorção de sangue, líquidos ou secreções, e curativos em geral. Esterilizada a óxido de etileno. Tamanho 7,5 x 7,5 cm (dobrada), 13 fios, 100% algodão hidrófilo, </w:t>
            </w:r>
            <w:proofErr w:type="gramStart"/>
            <w:r w:rsidRPr="00194BC4">
              <w:rPr>
                <w:rFonts w:asciiTheme="minorHAnsi" w:hAnsiTheme="minorHAnsi"/>
                <w:color w:val="auto"/>
                <w:sz w:val="18"/>
                <w:szCs w:val="18"/>
              </w:rPr>
              <w:t>5</w:t>
            </w:r>
            <w:proofErr w:type="gramEnd"/>
            <w:r w:rsidRPr="00194BC4">
              <w:rPr>
                <w:rFonts w:asciiTheme="minorHAnsi" w:hAnsiTheme="minorHAnsi"/>
                <w:color w:val="auto"/>
                <w:sz w:val="18"/>
                <w:szCs w:val="18"/>
              </w:rPr>
              <w:t xml:space="preserve"> dobras e 8 camadas. Estéril, atóxica, </w:t>
            </w:r>
            <w:proofErr w:type="spellStart"/>
            <w:r w:rsidRPr="00194BC4">
              <w:rPr>
                <w:rFonts w:asciiTheme="minorHAnsi" w:hAnsiTheme="minorHAnsi"/>
                <w:color w:val="auto"/>
                <w:sz w:val="18"/>
                <w:szCs w:val="18"/>
              </w:rPr>
              <w:t>apirogênica</w:t>
            </w:r>
            <w:proofErr w:type="spellEnd"/>
            <w:r w:rsidRPr="00194BC4">
              <w:rPr>
                <w:rFonts w:asciiTheme="minorHAnsi" w:hAnsiTheme="minorHAnsi"/>
                <w:color w:val="auto"/>
                <w:sz w:val="18"/>
                <w:szCs w:val="18"/>
              </w:rPr>
              <w:t xml:space="preserve">, conteúdo da embalagem: </w:t>
            </w:r>
            <w:proofErr w:type="gramStart"/>
            <w:r w:rsidRPr="00194BC4">
              <w:rPr>
                <w:rFonts w:asciiTheme="minorHAnsi" w:hAnsiTheme="minorHAnsi"/>
                <w:color w:val="auto"/>
                <w:sz w:val="18"/>
                <w:szCs w:val="18"/>
              </w:rPr>
              <w:t>10 Compressa</w:t>
            </w:r>
            <w:proofErr w:type="gramEnd"/>
            <w:r w:rsidRPr="00194BC4">
              <w:rPr>
                <w:rFonts w:asciiTheme="minorHAnsi" w:hAnsiTheme="minorHAnsi"/>
                <w:color w:val="auto"/>
                <w:sz w:val="18"/>
                <w:szCs w:val="18"/>
              </w:rPr>
              <w:t xml:space="preserve"> de gazes 13 Fios.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Pacote</w:t>
            </w:r>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400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proofErr w:type="spellStart"/>
            <w:r w:rsidR="00FD5F55">
              <w:rPr>
                <w:rFonts w:asciiTheme="minorHAnsi" w:hAnsiTheme="minorHAnsi"/>
                <w:color w:val="auto"/>
                <w:sz w:val="18"/>
                <w:szCs w:val="18"/>
              </w:rPr>
              <w:t>Criobox</w:t>
            </w:r>
            <w:proofErr w:type="spellEnd"/>
            <w:r w:rsidR="00FD5F55">
              <w:rPr>
                <w:rFonts w:asciiTheme="minorHAnsi" w:hAnsiTheme="minorHAnsi"/>
                <w:color w:val="auto"/>
                <w:sz w:val="18"/>
                <w:szCs w:val="18"/>
              </w:rPr>
              <w:t xml:space="preserve"> p/ 100 Tubos de 1,5ml.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proofErr w:type="spellStart"/>
            <w:r w:rsidRPr="00194BC4">
              <w:rPr>
                <w:rFonts w:asciiTheme="minorHAnsi" w:hAnsiTheme="minorHAnsi"/>
                <w:color w:val="auto"/>
                <w:sz w:val="18"/>
                <w:szCs w:val="18"/>
              </w:rPr>
              <w:t>Criobox</w:t>
            </w:r>
            <w:proofErr w:type="spellEnd"/>
            <w:r w:rsidRPr="00194BC4">
              <w:rPr>
                <w:rFonts w:asciiTheme="minorHAnsi" w:hAnsiTheme="minorHAnsi"/>
                <w:color w:val="auto"/>
                <w:sz w:val="18"/>
                <w:szCs w:val="18"/>
              </w:rPr>
              <w:t xml:space="preserve"> p/ 100 Tubos de 1,5ml.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300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Eletrodo com conector compatível</w:t>
            </w:r>
            <w:r w:rsidR="00FD5F55">
              <w:rPr>
                <w:rFonts w:asciiTheme="minorHAnsi" w:hAnsiTheme="minorHAnsi"/>
                <w:color w:val="auto"/>
                <w:sz w:val="18"/>
                <w:szCs w:val="18"/>
              </w:rPr>
              <w:t xml:space="preserve"> com equipamento Desfibrilador.</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Eletrodo com conector compatível com equipamento Desfibrilador, </w:t>
            </w:r>
            <w:proofErr w:type="spellStart"/>
            <w:proofErr w:type="gramStart"/>
            <w:r w:rsidRPr="00194BC4">
              <w:rPr>
                <w:rFonts w:asciiTheme="minorHAnsi" w:hAnsiTheme="minorHAnsi"/>
                <w:color w:val="auto"/>
                <w:sz w:val="18"/>
                <w:szCs w:val="18"/>
              </w:rPr>
              <w:t>marcaInstramed</w:t>
            </w:r>
            <w:proofErr w:type="spellEnd"/>
            <w:proofErr w:type="gramEnd"/>
            <w:r w:rsidRPr="00194BC4">
              <w:rPr>
                <w:rFonts w:asciiTheme="minorHAnsi" w:hAnsiTheme="minorHAnsi"/>
                <w:color w:val="auto"/>
                <w:sz w:val="18"/>
                <w:szCs w:val="18"/>
              </w:rPr>
              <w:t xml:space="preserve"> referencia nº. F7955W, tamanho adulto, cor branco. Forma de apresentação: Conjunto de pás adesivas descartáveis.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3C8"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08</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Equi</w:t>
            </w:r>
            <w:r w:rsidR="00FD5F55">
              <w:rPr>
                <w:rFonts w:asciiTheme="minorHAnsi" w:hAnsiTheme="minorHAnsi"/>
                <w:color w:val="auto"/>
                <w:sz w:val="18"/>
                <w:szCs w:val="18"/>
              </w:rPr>
              <w:t>po Macro Gotas Injetor Lateral.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Equipo Macro Gotas contendo injetor lateral com membrana </w:t>
            </w:r>
            <w:proofErr w:type="spellStart"/>
            <w:r w:rsidRPr="00194BC4">
              <w:rPr>
                <w:rFonts w:asciiTheme="minorHAnsi" w:hAnsiTheme="minorHAnsi"/>
                <w:color w:val="auto"/>
                <w:sz w:val="18"/>
                <w:szCs w:val="18"/>
              </w:rPr>
              <w:t>autocicatrizante</w:t>
            </w:r>
            <w:proofErr w:type="spellEnd"/>
            <w:r w:rsidRPr="00194BC4">
              <w:rPr>
                <w:rFonts w:asciiTheme="minorHAnsi" w:hAnsiTheme="minorHAnsi"/>
                <w:color w:val="auto"/>
                <w:sz w:val="18"/>
                <w:szCs w:val="18"/>
              </w:rPr>
              <w:t xml:space="preserve"> para administração de medicamentos/soluções; Ponta perfurante adaptável com facilidade e segurança em qualquer tipo de frasco/ampola/bolsa contendo protetor; Câmara de gotejamento flexível e transparente permitindo o monitoramento do fluxo da solução a ser administrada; Tubo flexível e transparente em P.V.C. de no mínimo 1,20m de comprimento; Regulador de fluxo (</w:t>
            </w:r>
            <w:proofErr w:type="spellStart"/>
            <w:r w:rsidRPr="00194BC4">
              <w:rPr>
                <w:rFonts w:asciiTheme="minorHAnsi" w:hAnsiTheme="minorHAnsi"/>
                <w:color w:val="auto"/>
                <w:sz w:val="18"/>
                <w:szCs w:val="18"/>
              </w:rPr>
              <w:t>clamp</w:t>
            </w:r>
            <w:proofErr w:type="spellEnd"/>
            <w:r w:rsidRPr="00194BC4">
              <w:rPr>
                <w:rFonts w:asciiTheme="minorHAnsi" w:hAnsiTheme="minorHAnsi"/>
                <w:color w:val="auto"/>
                <w:sz w:val="18"/>
                <w:szCs w:val="18"/>
              </w:rPr>
              <w:t xml:space="preserve"> e rolete) para controle de fluxo com segurança; Conector </w:t>
            </w:r>
            <w:proofErr w:type="spellStart"/>
            <w:r w:rsidRPr="00194BC4">
              <w:rPr>
                <w:rFonts w:asciiTheme="minorHAnsi" w:hAnsiTheme="minorHAnsi"/>
                <w:color w:val="auto"/>
                <w:sz w:val="18"/>
                <w:szCs w:val="18"/>
              </w:rPr>
              <w:t>luer</w:t>
            </w:r>
            <w:proofErr w:type="spellEnd"/>
            <w:r w:rsidRPr="00194BC4">
              <w:rPr>
                <w:rFonts w:asciiTheme="minorHAnsi" w:hAnsiTheme="minorHAnsi"/>
                <w:color w:val="auto"/>
                <w:sz w:val="18"/>
                <w:szCs w:val="18"/>
              </w:rPr>
              <w:t xml:space="preserve"> macho universal com protetor. Embalado individualmente em Papel Grau Cirúrgico e filme termoplástico, contendo os dados impressos de identificação, código, lote, data de fabricação e validade e registro no Ministério da Saúde.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Produto:</w:t>
            </w:r>
            <w:r w:rsidR="00FD5F55">
              <w:rPr>
                <w:rFonts w:asciiTheme="minorHAnsi" w:hAnsiTheme="minorHAnsi"/>
                <w:color w:val="auto"/>
                <w:sz w:val="18"/>
                <w:szCs w:val="18"/>
              </w:rPr>
              <w:t xml:space="preserve"> Equipo </w:t>
            </w:r>
            <w:proofErr w:type="spellStart"/>
            <w:r w:rsidR="00FD5F55">
              <w:rPr>
                <w:rFonts w:asciiTheme="minorHAnsi" w:hAnsiTheme="minorHAnsi"/>
                <w:color w:val="auto"/>
                <w:sz w:val="18"/>
                <w:szCs w:val="18"/>
              </w:rPr>
              <w:t>microgotas</w:t>
            </w:r>
            <w:proofErr w:type="spellEnd"/>
            <w:r w:rsidR="00FD5F55">
              <w:rPr>
                <w:rFonts w:asciiTheme="minorHAnsi" w:hAnsiTheme="minorHAnsi"/>
                <w:color w:val="auto"/>
                <w:sz w:val="18"/>
                <w:szCs w:val="18"/>
              </w:rPr>
              <w:t>.</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Equipo </w:t>
            </w:r>
            <w:proofErr w:type="spellStart"/>
            <w:r w:rsidRPr="00194BC4">
              <w:rPr>
                <w:rFonts w:asciiTheme="minorHAnsi" w:hAnsiTheme="minorHAnsi"/>
                <w:color w:val="auto"/>
                <w:sz w:val="18"/>
                <w:szCs w:val="18"/>
              </w:rPr>
              <w:t>microgotas</w:t>
            </w:r>
            <w:proofErr w:type="spellEnd"/>
            <w:r w:rsidRPr="00194BC4">
              <w:rPr>
                <w:rFonts w:asciiTheme="minorHAnsi" w:hAnsiTheme="minorHAnsi"/>
                <w:color w:val="auto"/>
                <w:sz w:val="18"/>
                <w:szCs w:val="18"/>
              </w:rPr>
              <w:t xml:space="preserve"> contendo tubo elastômero para administração de medicamentos e soluções. Ponta perfurante adaptável com facilidade e segurança em qualquer tipo de frasco/ampola/bolsa contendo protetor. Câmara de gotejamento rígida e transparente permitindo o monitoramento do fluxo da solução a ser administrada. Tubo flexível e transparente em P.V.C. de no mínimo 1,20m de comprimento. Regulador de fluxo (</w:t>
            </w:r>
            <w:proofErr w:type="spellStart"/>
            <w:r w:rsidRPr="00194BC4">
              <w:rPr>
                <w:rFonts w:asciiTheme="minorHAnsi" w:hAnsiTheme="minorHAnsi"/>
                <w:color w:val="auto"/>
                <w:sz w:val="18"/>
                <w:szCs w:val="18"/>
              </w:rPr>
              <w:t>clamp</w:t>
            </w:r>
            <w:proofErr w:type="spellEnd"/>
            <w:r w:rsidRPr="00194BC4">
              <w:rPr>
                <w:rFonts w:asciiTheme="minorHAnsi" w:hAnsiTheme="minorHAnsi"/>
                <w:color w:val="auto"/>
                <w:sz w:val="18"/>
                <w:szCs w:val="18"/>
              </w:rPr>
              <w:t xml:space="preserve"> e rolete) para controle de fluxo com segurança. Conector </w:t>
            </w:r>
            <w:proofErr w:type="spellStart"/>
            <w:r w:rsidRPr="00194BC4">
              <w:rPr>
                <w:rFonts w:asciiTheme="minorHAnsi" w:hAnsiTheme="minorHAnsi"/>
                <w:color w:val="auto"/>
                <w:sz w:val="18"/>
                <w:szCs w:val="18"/>
              </w:rPr>
              <w:t>luer</w:t>
            </w:r>
            <w:proofErr w:type="spellEnd"/>
            <w:r w:rsidRPr="00194BC4">
              <w:rPr>
                <w:rFonts w:asciiTheme="minorHAnsi" w:hAnsiTheme="minorHAnsi"/>
                <w:color w:val="auto"/>
                <w:sz w:val="18"/>
                <w:szCs w:val="18"/>
              </w:rPr>
              <w:t xml:space="preserve"> macho universal com protetor. Embalado individualmente em Papel Grau Cirúrgico e filme termoplástico, contendo os dados impressos de identificação, código, lote, data de fabricação e validade e registro no Ministério da </w:t>
            </w:r>
            <w:r w:rsidRPr="00194BC4">
              <w:rPr>
                <w:rFonts w:asciiTheme="minorHAnsi" w:hAnsiTheme="minorHAnsi"/>
                <w:color w:val="auto"/>
                <w:sz w:val="18"/>
                <w:szCs w:val="18"/>
              </w:rPr>
              <w:lastRenderedPageBreak/>
              <w:t xml:space="preserve">Saúde, conforme NBR 14041/1998. Protetor da ponta perfurante: mantém a esterilidade da ponta perfurante e do interior do equipo. Ponta perfurante: para adaptação do equipo aos frascos, bolsas ou ampolas plásticas. Atendendo as especificações da NBR 14041/1998. Dispositivo </w:t>
            </w:r>
            <w:proofErr w:type="spellStart"/>
            <w:r w:rsidRPr="00194BC4">
              <w:rPr>
                <w:rFonts w:asciiTheme="minorHAnsi" w:hAnsiTheme="minorHAnsi"/>
                <w:color w:val="auto"/>
                <w:sz w:val="18"/>
                <w:szCs w:val="18"/>
              </w:rPr>
              <w:t>Microgotejador</w:t>
            </w:r>
            <w:proofErr w:type="spellEnd"/>
            <w:r w:rsidRPr="00194BC4">
              <w:rPr>
                <w:rFonts w:asciiTheme="minorHAnsi" w:hAnsiTheme="minorHAnsi"/>
                <w:color w:val="auto"/>
                <w:sz w:val="18"/>
                <w:szCs w:val="18"/>
              </w:rPr>
              <w:t xml:space="preserve">: calibrado para 60 </w:t>
            </w:r>
            <w:proofErr w:type="spellStart"/>
            <w:r w:rsidRPr="00194BC4">
              <w:rPr>
                <w:rFonts w:asciiTheme="minorHAnsi" w:hAnsiTheme="minorHAnsi"/>
                <w:color w:val="auto"/>
                <w:sz w:val="18"/>
                <w:szCs w:val="18"/>
              </w:rPr>
              <w:t>microgotas</w:t>
            </w:r>
            <w:proofErr w:type="spellEnd"/>
            <w:r w:rsidRPr="00194BC4">
              <w:rPr>
                <w:rFonts w:asciiTheme="minorHAnsi" w:hAnsiTheme="minorHAnsi"/>
                <w:color w:val="auto"/>
                <w:sz w:val="18"/>
                <w:szCs w:val="18"/>
              </w:rPr>
              <w:t>/ml. Câmara de gotejamento rígida: em material atóxico. Permite a visualização da solução e do processo de gotejamento. Regulador de fluxo (</w:t>
            </w:r>
            <w:proofErr w:type="spellStart"/>
            <w:r w:rsidRPr="00194BC4">
              <w:rPr>
                <w:rFonts w:asciiTheme="minorHAnsi" w:hAnsiTheme="minorHAnsi"/>
                <w:color w:val="auto"/>
                <w:sz w:val="18"/>
                <w:szCs w:val="18"/>
              </w:rPr>
              <w:t>clamp</w:t>
            </w:r>
            <w:proofErr w:type="spellEnd"/>
            <w:r w:rsidRPr="00194BC4">
              <w:rPr>
                <w:rFonts w:asciiTheme="minorHAnsi" w:hAnsiTheme="minorHAnsi"/>
                <w:color w:val="auto"/>
                <w:sz w:val="18"/>
                <w:szCs w:val="18"/>
              </w:rPr>
              <w:t xml:space="preserve"> e rolete): permite controle preciso do gotejamento, sendo capaz de suportar uso contínuo sem danificar o tubo. Tubo flexível: confeccionado em PVC flexível, atóxico e transparente. Tubo elastômero: confeccionado em látex atóxico grau médico. Conector </w:t>
            </w:r>
            <w:proofErr w:type="spellStart"/>
            <w:r w:rsidRPr="00194BC4">
              <w:rPr>
                <w:rFonts w:asciiTheme="minorHAnsi" w:hAnsiTheme="minorHAnsi"/>
                <w:color w:val="auto"/>
                <w:sz w:val="18"/>
                <w:szCs w:val="18"/>
              </w:rPr>
              <w:t>luer</w:t>
            </w:r>
            <w:proofErr w:type="spellEnd"/>
            <w:r w:rsidRPr="00194BC4">
              <w:rPr>
                <w:rFonts w:asciiTheme="minorHAnsi" w:hAnsiTheme="minorHAnsi"/>
                <w:color w:val="auto"/>
                <w:sz w:val="18"/>
                <w:szCs w:val="18"/>
              </w:rPr>
              <w:t xml:space="preserve"> macho: com conicidade de 6% (</w:t>
            </w:r>
            <w:proofErr w:type="spellStart"/>
            <w:r w:rsidRPr="00194BC4">
              <w:rPr>
                <w:rFonts w:asciiTheme="minorHAnsi" w:hAnsiTheme="minorHAnsi"/>
                <w:color w:val="auto"/>
                <w:sz w:val="18"/>
                <w:szCs w:val="18"/>
              </w:rPr>
              <w:t>luer</w:t>
            </w:r>
            <w:proofErr w:type="spellEnd"/>
            <w:r w:rsidRPr="00194BC4">
              <w:rPr>
                <w:rFonts w:asciiTheme="minorHAnsi" w:hAnsiTheme="minorHAnsi"/>
                <w:color w:val="auto"/>
                <w:sz w:val="18"/>
                <w:szCs w:val="18"/>
              </w:rPr>
              <w:t xml:space="preserve">) padrão universal, de acordo com a NBR ISO 594-1/2003. Protetor do conector </w:t>
            </w:r>
            <w:proofErr w:type="spellStart"/>
            <w:r w:rsidRPr="00194BC4">
              <w:rPr>
                <w:rFonts w:asciiTheme="minorHAnsi" w:hAnsiTheme="minorHAnsi"/>
                <w:color w:val="auto"/>
                <w:sz w:val="18"/>
                <w:szCs w:val="18"/>
              </w:rPr>
              <w:t>luer</w:t>
            </w:r>
            <w:proofErr w:type="spellEnd"/>
            <w:r w:rsidRPr="00194BC4">
              <w:rPr>
                <w:rFonts w:asciiTheme="minorHAnsi" w:hAnsiTheme="minorHAnsi"/>
                <w:color w:val="auto"/>
                <w:sz w:val="18"/>
                <w:szCs w:val="18"/>
              </w:rPr>
              <w:t xml:space="preserve"> macho: mantém a esterilidade do conector </w:t>
            </w:r>
            <w:proofErr w:type="spellStart"/>
            <w:r w:rsidRPr="00194BC4">
              <w:rPr>
                <w:rFonts w:asciiTheme="minorHAnsi" w:hAnsiTheme="minorHAnsi"/>
                <w:color w:val="auto"/>
                <w:sz w:val="18"/>
                <w:szCs w:val="18"/>
              </w:rPr>
              <w:t>luer</w:t>
            </w:r>
            <w:proofErr w:type="spellEnd"/>
            <w:r w:rsidRPr="00194BC4">
              <w:rPr>
                <w:rFonts w:asciiTheme="minorHAnsi" w:hAnsiTheme="minorHAnsi"/>
                <w:color w:val="auto"/>
                <w:sz w:val="18"/>
                <w:szCs w:val="18"/>
              </w:rPr>
              <w:t xml:space="preserve"> macho e do </w:t>
            </w:r>
            <w:proofErr w:type="spellStart"/>
            <w:r w:rsidRPr="00194BC4">
              <w:rPr>
                <w:rFonts w:asciiTheme="minorHAnsi" w:hAnsiTheme="minorHAnsi"/>
                <w:color w:val="auto"/>
                <w:sz w:val="18"/>
                <w:szCs w:val="18"/>
              </w:rPr>
              <w:t>interiordo</w:t>
            </w:r>
            <w:proofErr w:type="spellEnd"/>
            <w:r w:rsidRPr="00194BC4">
              <w:rPr>
                <w:rFonts w:asciiTheme="minorHAnsi" w:hAnsiTheme="minorHAnsi"/>
                <w:color w:val="auto"/>
                <w:sz w:val="18"/>
                <w:szCs w:val="18"/>
              </w:rPr>
              <w:t xml:space="preserve"> equipo.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lastRenderedPageBreak/>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3C8"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lastRenderedPageBreak/>
              <w:t>40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lastRenderedPageBreak/>
              <w:t>-</w:t>
            </w: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Equipo para infusão </w:t>
            </w:r>
            <w:proofErr w:type="spellStart"/>
            <w:r w:rsidRPr="00194BC4">
              <w:rPr>
                <w:rFonts w:asciiTheme="minorHAnsi" w:hAnsiTheme="minorHAnsi"/>
                <w:color w:val="auto"/>
                <w:sz w:val="18"/>
                <w:szCs w:val="18"/>
              </w:rPr>
              <w:t>mul</w:t>
            </w:r>
            <w:r w:rsidR="00FD5F55">
              <w:rPr>
                <w:rFonts w:asciiTheme="minorHAnsi" w:hAnsiTheme="minorHAnsi"/>
                <w:color w:val="auto"/>
                <w:sz w:val="18"/>
                <w:szCs w:val="18"/>
              </w:rPr>
              <w:t>tivia</w:t>
            </w:r>
            <w:proofErr w:type="spellEnd"/>
            <w:r w:rsidR="00FD5F55">
              <w:rPr>
                <w:rFonts w:asciiTheme="minorHAnsi" w:hAnsiTheme="minorHAnsi"/>
                <w:color w:val="auto"/>
                <w:sz w:val="18"/>
                <w:szCs w:val="18"/>
              </w:rPr>
              <w:t xml:space="preserve"> com forma de Y. </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Equipo para infusão </w:t>
            </w:r>
            <w:proofErr w:type="spellStart"/>
            <w:r w:rsidRPr="00194BC4">
              <w:rPr>
                <w:rFonts w:asciiTheme="minorHAnsi" w:hAnsiTheme="minorHAnsi"/>
                <w:color w:val="auto"/>
                <w:sz w:val="18"/>
                <w:szCs w:val="18"/>
              </w:rPr>
              <w:t>multivia</w:t>
            </w:r>
            <w:proofErr w:type="spellEnd"/>
            <w:r w:rsidRPr="00194BC4">
              <w:rPr>
                <w:rFonts w:asciiTheme="minorHAnsi" w:hAnsiTheme="minorHAnsi"/>
                <w:color w:val="auto"/>
                <w:sz w:val="18"/>
                <w:szCs w:val="18"/>
              </w:rPr>
              <w:t xml:space="preserve"> com forma de Y com dois ramos incolores de PVC flexível, cada um deles com conector e tampa na parte superior.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3C8"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proofErr w:type="spellStart"/>
            <w:r w:rsidRPr="00194BC4">
              <w:rPr>
                <w:rFonts w:asciiTheme="minorHAnsi" w:hAnsiTheme="minorHAnsi"/>
                <w:color w:val="auto"/>
                <w:sz w:val="18"/>
                <w:szCs w:val="18"/>
              </w:rPr>
              <w:t>Erlemayer</w:t>
            </w:r>
            <w:proofErr w:type="spellEnd"/>
            <w:r w:rsidRPr="00194BC4">
              <w:rPr>
                <w:rFonts w:asciiTheme="minorHAnsi" w:hAnsiTheme="minorHAnsi"/>
                <w:color w:val="auto"/>
                <w:sz w:val="18"/>
                <w:szCs w:val="18"/>
              </w:rPr>
              <w:t xml:space="preserve"> de Vidro Gra</w:t>
            </w:r>
            <w:r w:rsidR="00FD5F55">
              <w:rPr>
                <w:rFonts w:asciiTheme="minorHAnsi" w:hAnsiTheme="minorHAnsi"/>
                <w:color w:val="auto"/>
                <w:sz w:val="18"/>
                <w:szCs w:val="18"/>
              </w:rPr>
              <w:t>duado 250 ml.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proofErr w:type="spellStart"/>
            <w:r w:rsidRPr="00194BC4">
              <w:rPr>
                <w:rFonts w:asciiTheme="minorHAnsi" w:hAnsiTheme="minorHAnsi"/>
                <w:color w:val="auto"/>
                <w:sz w:val="18"/>
                <w:szCs w:val="18"/>
              </w:rPr>
              <w:t>Erlemayer</w:t>
            </w:r>
            <w:proofErr w:type="spellEnd"/>
            <w:r w:rsidRPr="00194BC4">
              <w:rPr>
                <w:rFonts w:asciiTheme="minorHAnsi" w:hAnsiTheme="minorHAnsi"/>
                <w:color w:val="auto"/>
                <w:sz w:val="18"/>
                <w:szCs w:val="18"/>
              </w:rPr>
              <w:t xml:space="preserve"> de Vidro Graduado 250 ml.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proofErr w:type="spellStart"/>
            <w:r w:rsidRPr="00194BC4">
              <w:rPr>
                <w:rFonts w:asciiTheme="minorHAnsi" w:hAnsiTheme="minorHAnsi"/>
                <w:color w:val="auto"/>
                <w:sz w:val="18"/>
                <w:szCs w:val="18"/>
              </w:rPr>
              <w:t>Erle</w:t>
            </w:r>
            <w:r w:rsidR="00FD5F55">
              <w:rPr>
                <w:rFonts w:asciiTheme="minorHAnsi" w:hAnsiTheme="minorHAnsi"/>
                <w:color w:val="auto"/>
                <w:sz w:val="18"/>
                <w:szCs w:val="18"/>
              </w:rPr>
              <w:t>mayer</w:t>
            </w:r>
            <w:proofErr w:type="spellEnd"/>
            <w:r w:rsidR="00FD5F55">
              <w:rPr>
                <w:rFonts w:asciiTheme="minorHAnsi" w:hAnsiTheme="minorHAnsi"/>
                <w:color w:val="auto"/>
                <w:sz w:val="18"/>
                <w:szCs w:val="18"/>
              </w:rPr>
              <w:t xml:space="preserve"> de Vidro Graduado 500 ml.</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proofErr w:type="spellStart"/>
            <w:r w:rsidRPr="00194BC4">
              <w:rPr>
                <w:rFonts w:asciiTheme="minorHAnsi" w:hAnsiTheme="minorHAnsi"/>
                <w:color w:val="auto"/>
                <w:sz w:val="18"/>
                <w:szCs w:val="18"/>
              </w:rPr>
              <w:t>Erlermeia</w:t>
            </w:r>
            <w:proofErr w:type="spellEnd"/>
            <w:r w:rsidRPr="00194BC4">
              <w:rPr>
                <w:rFonts w:asciiTheme="minorHAnsi" w:hAnsiTheme="minorHAnsi"/>
                <w:color w:val="auto"/>
                <w:sz w:val="18"/>
                <w:szCs w:val="18"/>
              </w:rPr>
              <w:t xml:space="preserve"> de Vidro Graduado 500 ml.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3C8"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Es</w:t>
            </w:r>
            <w:r w:rsidR="00FD5F55">
              <w:rPr>
                <w:rFonts w:asciiTheme="minorHAnsi" w:hAnsiTheme="minorHAnsi"/>
                <w:color w:val="auto"/>
                <w:sz w:val="18"/>
                <w:szCs w:val="18"/>
              </w:rPr>
              <w:t xml:space="preserve">cova p/ lavar </w:t>
            </w:r>
            <w:proofErr w:type="gramStart"/>
            <w:r w:rsidR="00FD5F55">
              <w:rPr>
                <w:rFonts w:asciiTheme="minorHAnsi" w:hAnsiTheme="minorHAnsi"/>
                <w:color w:val="auto"/>
                <w:sz w:val="18"/>
                <w:szCs w:val="18"/>
              </w:rPr>
              <w:t>tubos Tamanho "G"</w:t>
            </w:r>
            <w:proofErr w:type="gramEnd"/>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Escova p/ Lavar Tubos de Ensaio; 15 mm de Diâmetro; Nº 215. Tamanho “G".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3C8"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50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Esc</w:t>
            </w:r>
            <w:r w:rsidR="00FD5F55">
              <w:rPr>
                <w:rFonts w:asciiTheme="minorHAnsi" w:hAnsiTheme="minorHAnsi"/>
                <w:color w:val="auto"/>
                <w:sz w:val="18"/>
                <w:szCs w:val="18"/>
              </w:rPr>
              <w:t xml:space="preserve">ova p/ lavar </w:t>
            </w:r>
            <w:proofErr w:type="gramStart"/>
            <w:r w:rsidR="00FD5F55">
              <w:rPr>
                <w:rFonts w:asciiTheme="minorHAnsi" w:hAnsiTheme="minorHAnsi"/>
                <w:color w:val="auto"/>
                <w:sz w:val="18"/>
                <w:szCs w:val="18"/>
              </w:rPr>
              <w:t>tubos tamanho "P"</w:t>
            </w:r>
            <w:proofErr w:type="gramEnd"/>
            <w:r w:rsidR="00FD5F55">
              <w:rPr>
                <w:rFonts w:asciiTheme="minorHAnsi" w:hAnsiTheme="minorHAnsi"/>
                <w:color w:val="auto"/>
                <w:sz w:val="18"/>
                <w:szCs w:val="18"/>
              </w:rPr>
              <w:t>.</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Escova p/ Lavar Tubos de Ensaio; </w:t>
            </w:r>
            <w:proofErr w:type="gramStart"/>
            <w:r w:rsidRPr="00194BC4">
              <w:rPr>
                <w:rFonts w:asciiTheme="minorHAnsi" w:hAnsiTheme="minorHAnsi"/>
                <w:color w:val="auto"/>
                <w:sz w:val="18"/>
                <w:szCs w:val="18"/>
              </w:rPr>
              <w:t>8</w:t>
            </w:r>
            <w:proofErr w:type="gramEnd"/>
            <w:r w:rsidRPr="00194BC4">
              <w:rPr>
                <w:rFonts w:asciiTheme="minorHAnsi" w:hAnsiTheme="minorHAnsi"/>
                <w:color w:val="auto"/>
                <w:sz w:val="18"/>
                <w:szCs w:val="18"/>
              </w:rPr>
              <w:t xml:space="preserve"> mm de Diâmetro; Nº 180. Tamanho "P".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50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proofErr w:type="spellStart"/>
            <w:r w:rsidRPr="00194BC4">
              <w:rPr>
                <w:rFonts w:asciiTheme="minorHAnsi" w:hAnsiTheme="minorHAnsi"/>
                <w:color w:val="auto"/>
                <w:sz w:val="18"/>
                <w:szCs w:val="18"/>
              </w:rPr>
              <w:t>Esfigmomanômetr</w:t>
            </w:r>
            <w:r w:rsidR="00FD5F55">
              <w:rPr>
                <w:rFonts w:asciiTheme="minorHAnsi" w:hAnsiTheme="minorHAnsi"/>
                <w:color w:val="auto"/>
                <w:sz w:val="18"/>
                <w:szCs w:val="18"/>
              </w:rPr>
              <w:t>o</w:t>
            </w:r>
            <w:proofErr w:type="spellEnd"/>
            <w:r w:rsidR="00FD5F55">
              <w:rPr>
                <w:rFonts w:asciiTheme="minorHAnsi" w:hAnsiTheme="minorHAnsi"/>
                <w:color w:val="auto"/>
                <w:sz w:val="18"/>
                <w:szCs w:val="18"/>
              </w:rPr>
              <w:t xml:space="preserve"> adulto (aparelho de pressão).</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proofErr w:type="spellStart"/>
            <w:r w:rsidRPr="00194BC4">
              <w:rPr>
                <w:rFonts w:asciiTheme="minorHAnsi" w:hAnsiTheme="minorHAnsi"/>
                <w:color w:val="auto"/>
                <w:sz w:val="18"/>
                <w:szCs w:val="18"/>
              </w:rPr>
              <w:t>Esfigmomanômetro</w:t>
            </w:r>
            <w:proofErr w:type="spellEnd"/>
            <w:r w:rsidRPr="00194BC4">
              <w:rPr>
                <w:rFonts w:asciiTheme="minorHAnsi" w:hAnsiTheme="minorHAnsi"/>
                <w:color w:val="auto"/>
                <w:sz w:val="18"/>
                <w:szCs w:val="18"/>
              </w:rPr>
              <w:t xml:space="preserve"> com abraçadeira em nylon ajustável a braços com perímetro de 13x16 cm, Manguito em </w:t>
            </w:r>
            <w:proofErr w:type="spellStart"/>
            <w:r w:rsidRPr="00194BC4">
              <w:rPr>
                <w:rFonts w:asciiTheme="minorHAnsi" w:hAnsiTheme="minorHAnsi"/>
                <w:color w:val="auto"/>
                <w:sz w:val="18"/>
                <w:szCs w:val="18"/>
              </w:rPr>
              <w:t>latex</w:t>
            </w:r>
            <w:proofErr w:type="spellEnd"/>
            <w:r w:rsidRPr="00194BC4">
              <w:rPr>
                <w:rFonts w:asciiTheme="minorHAnsi" w:hAnsiTheme="minorHAnsi"/>
                <w:color w:val="auto"/>
                <w:sz w:val="18"/>
                <w:szCs w:val="18"/>
              </w:rPr>
              <w:t xml:space="preserve"> com dois tubos, pera em </w:t>
            </w:r>
            <w:proofErr w:type="spellStart"/>
            <w:r w:rsidRPr="00194BC4">
              <w:rPr>
                <w:rFonts w:asciiTheme="minorHAnsi" w:hAnsiTheme="minorHAnsi"/>
                <w:color w:val="auto"/>
                <w:sz w:val="18"/>
                <w:szCs w:val="18"/>
              </w:rPr>
              <w:t>latex</w:t>
            </w:r>
            <w:proofErr w:type="spellEnd"/>
            <w:r w:rsidRPr="00194BC4">
              <w:rPr>
                <w:rFonts w:asciiTheme="minorHAnsi" w:hAnsiTheme="minorHAnsi"/>
                <w:color w:val="auto"/>
                <w:sz w:val="18"/>
                <w:szCs w:val="18"/>
              </w:rPr>
              <w:t xml:space="preserve">, com fecho em </w:t>
            </w:r>
            <w:proofErr w:type="spellStart"/>
            <w:r w:rsidRPr="00194BC4">
              <w:rPr>
                <w:rFonts w:asciiTheme="minorHAnsi" w:hAnsiTheme="minorHAnsi"/>
                <w:color w:val="auto"/>
                <w:sz w:val="18"/>
                <w:szCs w:val="18"/>
              </w:rPr>
              <w:t>velcro</w:t>
            </w:r>
            <w:proofErr w:type="spellEnd"/>
            <w:r w:rsidRPr="00194BC4">
              <w:rPr>
                <w:rFonts w:asciiTheme="minorHAnsi" w:hAnsiTheme="minorHAnsi"/>
                <w:color w:val="auto"/>
                <w:sz w:val="18"/>
                <w:szCs w:val="18"/>
              </w:rPr>
              <w:t xml:space="preserve"> e certificado </w:t>
            </w:r>
            <w:proofErr w:type="spellStart"/>
            <w:proofErr w:type="gramStart"/>
            <w:r w:rsidRPr="00194BC4">
              <w:rPr>
                <w:rFonts w:asciiTheme="minorHAnsi" w:hAnsiTheme="minorHAnsi"/>
                <w:color w:val="auto"/>
                <w:sz w:val="18"/>
                <w:szCs w:val="18"/>
              </w:rPr>
              <w:t>inmetro</w:t>
            </w:r>
            <w:proofErr w:type="spellEnd"/>
            <w:proofErr w:type="gramEnd"/>
            <w:r w:rsidRPr="00194BC4">
              <w:rPr>
                <w:rFonts w:asciiTheme="minorHAnsi" w:hAnsiTheme="minorHAnsi"/>
                <w:color w:val="auto"/>
                <w:sz w:val="18"/>
                <w:szCs w:val="18"/>
              </w:rPr>
              <w:t xml:space="preserve">.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50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proofErr w:type="spellStart"/>
            <w:r w:rsidRPr="00194BC4">
              <w:rPr>
                <w:rFonts w:asciiTheme="minorHAnsi" w:hAnsiTheme="minorHAnsi"/>
                <w:color w:val="auto"/>
                <w:sz w:val="18"/>
                <w:szCs w:val="18"/>
              </w:rPr>
              <w:t>Esfigmomanômetro</w:t>
            </w:r>
            <w:r w:rsidR="00FD5F55">
              <w:rPr>
                <w:rFonts w:asciiTheme="minorHAnsi" w:hAnsiTheme="minorHAnsi"/>
                <w:color w:val="auto"/>
                <w:sz w:val="18"/>
                <w:szCs w:val="18"/>
              </w:rPr>
              <w:t>infantil</w:t>
            </w:r>
            <w:proofErr w:type="spellEnd"/>
            <w:r w:rsidR="00FD5F55">
              <w:rPr>
                <w:rFonts w:asciiTheme="minorHAnsi" w:hAnsiTheme="minorHAnsi"/>
                <w:color w:val="auto"/>
                <w:sz w:val="18"/>
                <w:szCs w:val="18"/>
              </w:rPr>
              <w:t xml:space="preserve"> (aparelho de pressão).</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proofErr w:type="spellStart"/>
            <w:r w:rsidRPr="00194BC4">
              <w:rPr>
                <w:rFonts w:asciiTheme="minorHAnsi" w:hAnsiTheme="minorHAnsi"/>
                <w:color w:val="auto"/>
                <w:sz w:val="18"/>
                <w:szCs w:val="18"/>
              </w:rPr>
              <w:t>Esfigmomanômetro</w:t>
            </w:r>
            <w:proofErr w:type="spellEnd"/>
            <w:r w:rsidRPr="00194BC4">
              <w:rPr>
                <w:rFonts w:asciiTheme="minorHAnsi" w:hAnsiTheme="minorHAnsi"/>
                <w:color w:val="auto"/>
                <w:sz w:val="18"/>
                <w:szCs w:val="18"/>
              </w:rPr>
              <w:t xml:space="preserve"> com abraçadeira em nylon de 13x16 cm, Manguito em </w:t>
            </w:r>
            <w:proofErr w:type="spellStart"/>
            <w:r w:rsidRPr="00194BC4">
              <w:rPr>
                <w:rFonts w:asciiTheme="minorHAnsi" w:hAnsiTheme="minorHAnsi"/>
                <w:color w:val="auto"/>
                <w:sz w:val="18"/>
                <w:szCs w:val="18"/>
              </w:rPr>
              <w:t>latex</w:t>
            </w:r>
            <w:proofErr w:type="spellEnd"/>
            <w:r w:rsidRPr="00194BC4">
              <w:rPr>
                <w:rFonts w:asciiTheme="minorHAnsi" w:hAnsiTheme="minorHAnsi"/>
                <w:color w:val="auto"/>
                <w:sz w:val="18"/>
                <w:szCs w:val="18"/>
              </w:rPr>
              <w:t xml:space="preserve"> com dois tubos, pera em </w:t>
            </w:r>
            <w:proofErr w:type="spellStart"/>
            <w:r w:rsidRPr="00194BC4">
              <w:rPr>
                <w:rFonts w:asciiTheme="minorHAnsi" w:hAnsiTheme="minorHAnsi"/>
                <w:color w:val="auto"/>
                <w:sz w:val="18"/>
                <w:szCs w:val="18"/>
              </w:rPr>
              <w:t>latex</w:t>
            </w:r>
            <w:proofErr w:type="spellEnd"/>
            <w:r w:rsidRPr="00194BC4">
              <w:rPr>
                <w:rFonts w:asciiTheme="minorHAnsi" w:hAnsiTheme="minorHAnsi"/>
                <w:color w:val="auto"/>
                <w:sz w:val="18"/>
                <w:szCs w:val="18"/>
              </w:rPr>
              <w:t xml:space="preserve">, com fecho em </w:t>
            </w:r>
            <w:proofErr w:type="spellStart"/>
            <w:r w:rsidRPr="00194BC4">
              <w:rPr>
                <w:rFonts w:asciiTheme="minorHAnsi" w:hAnsiTheme="minorHAnsi"/>
                <w:color w:val="auto"/>
                <w:sz w:val="18"/>
                <w:szCs w:val="18"/>
              </w:rPr>
              <w:t>velcro</w:t>
            </w:r>
            <w:proofErr w:type="spellEnd"/>
            <w:r w:rsidRPr="00194BC4">
              <w:rPr>
                <w:rFonts w:asciiTheme="minorHAnsi" w:hAnsiTheme="minorHAnsi"/>
                <w:color w:val="auto"/>
                <w:sz w:val="18"/>
                <w:szCs w:val="18"/>
              </w:rPr>
              <w:t xml:space="preserve"> e certificado </w:t>
            </w:r>
            <w:proofErr w:type="spellStart"/>
            <w:proofErr w:type="gramStart"/>
            <w:r w:rsidRPr="00194BC4">
              <w:rPr>
                <w:rFonts w:asciiTheme="minorHAnsi" w:hAnsiTheme="minorHAnsi"/>
                <w:color w:val="auto"/>
                <w:sz w:val="18"/>
                <w:szCs w:val="18"/>
              </w:rPr>
              <w:t>inmetro</w:t>
            </w:r>
            <w:proofErr w:type="spellEnd"/>
            <w:proofErr w:type="gramEnd"/>
            <w:r w:rsidRPr="00194BC4">
              <w:rPr>
                <w:rFonts w:asciiTheme="minorHAnsi" w:hAnsiTheme="minorHAnsi"/>
                <w:color w:val="auto"/>
                <w:sz w:val="18"/>
                <w:szCs w:val="18"/>
              </w:rPr>
              <w:t xml:space="preserve">. </w:t>
            </w:r>
            <w:r w:rsidRPr="00194BC4">
              <w:rPr>
                <w:rFonts w:asciiTheme="minorHAnsi" w:hAnsiTheme="minorHAnsi"/>
                <w:b/>
                <w:color w:val="auto"/>
                <w:sz w:val="18"/>
                <w:szCs w:val="18"/>
              </w:rPr>
              <w:t xml:space="preserve"> 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30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Espa</w:t>
            </w:r>
            <w:r w:rsidR="00FD5F55">
              <w:rPr>
                <w:rFonts w:asciiTheme="minorHAnsi" w:hAnsiTheme="minorHAnsi"/>
                <w:color w:val="auto"/>
                <w:sz w:val="18"/>
                <w:szCs w:val="18"/>
              </w:rPr>
              <w:t>radrapo grande (10,0cm x 4,5m).</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Esparadrapo impermeável 10,0cm x 4,5m, de tecido 100% algodão que recebe </w:t>
            </w:r>
            <w:r w:rsidRPr="00194BC4">
              <w:rPr>
                <w:rFonts w:asciiTheme="minorHAnsi" w:hAnsiTheme="minorHAnsi"/>
                <w:color w:val="auto"/>
                <w:sz w:val="18"/>
                <w:szCs w:val="18"/>
              </w:rPr>
              <w:lastRenderedPageBreak/>
              <w:t xml:space="preserve">tratamento especial para proporcionar facilidade de rasgo sem </w:t>
            </w:r>
            <w:proofErr w:type="spellStart"/>
            <w:r w:rsidRPr="00194BC4">
              <w:rPr>
                <w:rFonts w:asciiTheme="minorHAnsi" w:hAnsiTheme="minorHAnsi"/>
                <w:color w:val="auto"/>
                <w:sz w:val="18"/>
                <w:szCs w:val="18"/>
              </w:rPr>
              <w:t>desfiamento</w:t>
            </w:r>
            <w:proofErr w:type="spellEnd"/>
            <w:r w:rsidRPr="00194BC4">
              <w:rPr>
                <w:rFonts w:asciiTheme="minorHAnsi" w:hAnsiTheme="minorHAnsi"/>
                <w:color w:val="auto"/>
                <w:sz w:val="18"/>
                <w:szCs w:val="18"/>
              </w:rPr>
              <w:t xml:space="preserve">, resina acrílica impermeabilizante, massa adesiva à base de borracha natural, óxido de zinco e resinas. Apresentam bordas serrilhadas que favorecem o corte orientado em ambos os sentidos, sem a necessidade de instrumentos de corte, tornando o produto mais econômico.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lastRenderedPageBreak/>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500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Estante p/ tubo de ensaio em p</w:t>
            </w:r>
            <w:r w:rsidR="00FD5F55">
              <w:rPr>
                <w:rFonts w:asciiTheme="minorHAnsi" w:hAnsiTheme="minorHAnsi"/>
                <w:color w:val="auto"/>
                <w:sz w:val="18"/>
                <w:szCs w:val="18"/>
              </w:rPr>
              <w:t>lástico 15 x100mm cap.60 tubos.</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Estante para tubo de ensaio em plástico 15x100mm capacidade para 60 tubos. </w:t>
            </w:r>
            <w:r w:rsidRPr="00194BC4">
              <w:rPr>
                <w:rFonts w:asciiTheme="minorHAnsi" w:hAnsiTheme="minorHAnsi"/>
                <w:b/>
                <w:color w:val="auto"/>
                <w:sz w:val="18"/>
                <w:szCs w:val="18"/>
              </w:rPr>
              <w:t>Validade mínima de 12 meses.</w:t>
            </w:r>
          </w:p>
        </w:tc>
        <w:tc>
          <w:tcPr>
            <w:tcW w:w="920" w:type="dxa"/>
          </w:tcPr>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50</w:t>
            </w:r>
          </w:p>
        </w:tc>
        <w:tc>
          <w:tcPr>
            <w:tcW w:w="1206" w:type="dxa"/>
          </w:tcPr>
          <w:p w:rsidR="00D10DFE"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Estante p/tubo </w:t>
            </w:r>
            <w:r w:rsidR="00FD5F55">
              <w:rPr>
                <w:rFonts w:asciiTheme="minorHAnsi" w:hAnsiTheme="minorHAnsi"/>
                <w:color w:val="auto"/>
                <w:sz w:val="18"/>
                <w:szCs w:val="18"/>
              </w:rPr>
              <w:t>de Ensaio Arame PVC 12 X 18 mm.</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Estante para Tubo de Ensaio Arame PVC 12 X 18 mm, capacidade 12 tubos.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50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Estante P/tubo de Ensaio </w:t>
            </w:r>
            <w:r w:rsidR="00FD5F55">
              <w:rPr>
                <w:rFonts w:asciiTheme="minorHAnsi" w:hAnsiTheme="minorHAnsi"/>
                <w:color w:val="auto"/>
                <w:sz w:val="18"/>
                <w:szCs w:val="18"/>
              </w:rPr>
              <w:t>Arame PVC 15x100 cap. 40 Tubos.</w:t>
            </w:r>
          </w:p>
          <w:p w:rsidR="00D10DFE" w:rsidRPr="00194BC4" w:rsidRDefault="00D10DFE" w:rsidP="0028622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Estante para tubo de Ensaio Arame PVC 15x100 cap.40 Tubos.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Estante P/tubo de Ensaio</w:t>
            </w:r>
            <w:r w:rsidR="00FD5F55">
              <w:rPr>
                <w:rFonts w:asciiTheme="minorHAnsi" w:hAnsiTheme="minorHAnsi"/>
                <w:color w:val="auto"/>
                <w:sz w:val="18"/>
                <w:szCs w:val="18"/>
              </w:rPr>
              <w:t xml:space="preserve"> Arame PVC 15x100 cap.44 Tubos.</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Estante para tubo de Ensaio Arame PVC 15x100 cap.44 Tubos.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Estante P/tubo de ensaio em a</w:t>
            </w:r>
            <w:r w:rsidR="00FD5F55">
              <w:rPr>
                <w:rFonts w:asciiTheme="minorHAnsi" w:hAnsiTheme="minorHAnsi"/>
                <w:color w:val="auto"/>
                <w:sz w:val="18"/>
                <w:szCs w:val="18"/>
              </w:rPr>
              <w:t>ço inox 15x100mm cap. 50 Tubos.</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Estante para tubo de ensaio em aço inox 15x100mm capacidade para 50 Tubos. </w:t>
            </w:r>
            <w:proofErr w:type="gramStart"/>
            <w:r w:rsidRPr="00194BC4">
              <w:rPr>
                <w:rFonts w:asciiTheme="minorHAnsi" w:hAnsiTheme="minorHAnsi"/>
                <w:b/>
                <w:color w:val="auto"/>
                <w:sz w:val="18"/>
                <w:szCs w:val="18"/>
              </w:rPr>
              <w:t>validade</w:t>
            </w:r>
            <w:proofErr w:type="gramEnd"/>
            <w:r w:rsidRPr="00194BC4">
              <w:rPr>
                <w:rFonts w:asciiTheme="minorHAnsi" w:hAnsiTheme="minorHAnsi"/>
                <w:b/>
                <w:color w:val="auto"/>
                <w:sz w:val="18"/>
                <w:szCs w:val="18"/>
              </w:rPr>
              <w:t xml:space="preserv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Estante P/tubo de Ensaio em A</w:t>
            </w:r>
            <w:r w:rsidR="00FD5F55">
              <w:rPr>
                <w:rFonts w:asciiTheme="minorHAnsi" w:hAnsiTheme="minorHAnsi"/>
                <w:color w:val="auto"/>
                <w:sz w:val="18"/>
                <w:szCs w:val="18"/>
              </w:rPr>
              <w:t>rame PVC 12x75mm cap. 84 Tubos.</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proofErr w:type="gramStart"/>
            <w:r w:rsidRPr="00194BC4">
              <w:rPr>
                <w:rFonts w:asciiTheme="minorHAnsi" w:hAnsiTheme="minorHAnsi"/>
                <w:color w:val="auto"/>
                <w:sz w:val="18"/>
                <w:szCs w:val="18"/>
              </w:rPr>
              <w:t>Estante para tubo Ensaio</w:t>
            </w:r>
            <w:proofErr w:type="gramEnd"/>
            <w:r w:rsidRPr="00194BC4">
              <w:rPr>
                <w:rFonts w:asciiTheme="minorHAnsi" w:hAnsiTheme="minorHAnsi"/>
                <w:color w:val="auto"/>
                <w:sz w:val="18"/>
                <w:szCs w:val="18"/>
              </w:rPr>
              <w:t xml:space="preserve"> em Arame PVC 12x75mm cap. 84 Tubos. </w:t>
            </w:r>
            <w:r w:rsidRPr="00194BC4">
              <w:rPr>
                <w:rFonts w:asciiTheme="minorHAnsi" w:hAnsiTheme="minorHAnsi"/>
                <w:b/>
                <w:color w:val="auto"/>
                <w:sz w:val="18"/>
                <w:szCs w:val="18"/>
              </w:rPr>
              <w:t>Validade mínima de 12 meses.</w:t>
            </w:r>
          </w:p>
        </w:tc>
        <w:tc>
          <w:tcPr>
            <w:tcW w:w="920"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3C8"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3C8" w:rsidRDefault="00C573C8" w:rsidP="00C57EA3">
            <w:pPr>
              <w:pStyle w:val="Normal1"/>
              <w:jc w:val="center"/>
              <w:rPr>
                <w:rFonts w:asciiTheme="minorHAnsi" w:hAnsiTheme="minorHAnsi"/>
                <w:color w:val="auto"/>
                <w:sz w:val="18"/>
                <w:szCs w:val="18"/>
              </w:rPr>
            </w:pPr>
          </w:p>
          <w:p w:rsidR="00C573C8" w:rsidRDefault="00C573C8"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3C8" w:rsidRDefault="00C573C8" w:rsidP="004D007E">
            <w:pPr>
              <w:tabs>
                <w:tab w:val="left" w:pos="7200"/>
              </w:tabs>
              <w:spacing w:after="0"/>
              <w:jc w:val="center"/>
              <w:rPr>
                <w:rFonts w:asciiTheme="minorHAnsi" w:eastAsia="Batang" w:hAnsiTheme="minorHAnsi" w:cstheme="minorHAnsi"/>
                <w:bCs/>
                <w:color w:val="000000"/>
                <w:sz w:val="18"/>
                <w:szCs w:val="18"/>
              </w:rPr>
            </w:pPr>
          </w:p>
          <w:p w:rsidR="00C573C8" w:rsidRPr="00194BC4" w:rsidRDefault="00C573C8"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Estante P/tubo de Ensaio em </w:t>
            </w:r>
            <w:r w:rsidR="00FD5F55">
              <w:rPr>
                <w:rFonts w:asciiTheme="minorHAnsi" w:hAnsiTheme="minorHAnsi"/>
                <w:color w:val="auto"/>
                <w:sz w:val="18"/>
                <w:szCs w:val="18"/>
              </w:rPr>
              <w:t>plástico 12x75mm cap.105 tubos.</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Estante para tubos de ensaio em plástico para 12x75mm cap. 105 tubos.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Estante P/tubo de Ensaio em plástico 12</w:t>
            </w:r>
            <w:r w:rsidR="00FD5F55">
              <w:rPr>
                <w:rFonts w:asciiTheme="minorHAnsi" w:hAnsiTheme="minorHAnsi"/>
                <w:color w:val="auto"/>
                <w:sz w:val="18"/>
                <w:szCs w:val="18"/>
              </w:rPr>
              <w:t>x75mm cap.90 tubos.</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Estante P/tubo de Ensaio em plástico 12x75mm cap.90 tubos.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Estetoscópio Adulto.</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Estetoscópio adulto, para clinica geral, com auscultador preciso, perfeitamente desenhado e produzido com latão com tratamento </w:t>
            </w:r>
            <w:proofErr w:type="spellStart"/>
            <w:r w:rsidRPr="00194BC4">
              <w:rPr>
                <w:rFonts w:asciiTheme="minorHAnsi" w:hAnsiTheme="minorHAnsi"/>
                <w:color w:val="auto"/>
                <w:sz w:val="18"/>
                <w:szCs w:val="18"/>
              </w:rPr>
              <w:t>galvanoplastico</w:t>
            </w:r>
            <w:proofErr w:type="spellEnd"/>
            <w:r w:rsidRPr="00194BC4">
              <w:rPr>
                <w:rFonts w:asciiTheme="minorHAnsi" w:hAnsiTheme="minorHAnsi"/>
                <w:color w:val="auto"/>
                <w:sz w:val="18"/>
                <w:szCs w:val="18"/>
              </w:rPr>
              <w:t xml:space="preserve">, cobreado, niquelado e cromado, garante sensibilidade acústica para os mínimos ruídos, grande durabilidade, conjunto biauricular de captação precisa, tubo em Y de vinil extremamente flexível e durável.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EA3"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15</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Estetoscópio infantil co</w:t>
            </w:r>
            <w:r w:rsidR="00FD5F55">
              <w:rPr>
                <w:rFonts w:asciiTheme="minorHAnsi" w:hAnsiTheme="minorHAnsi"/>
                <w:color w:val="auto"/>
                <w:sz w:val="18"/>
                <w:szCs w:val="18"/>
              </w:rPr>
              <w:t xml:space="preserve">m dupla </w:t>
            </w:r>
            <w:proofErr w:type="spellStart"/>
            <w:r w:rsidR="00FD5F55">
              <w:rPr>
                <w:rFonts w:asciiTheme="minorHAnsi" w:hAnsiTheme="minorHAnsi"/>
                <w:color w:val="auto"/>
                <w:sz w:val="18"/>
                <w:szCs w:val="18"/>
              </w:rPr>
              <w:t>auscutação</w:t>
            </w:r>
            <w:proofErr w:type="spellEnd"/>
            <w:r w:rsidR="00FD5F55">
              <w:rPr>
                <w:rFonts w:asciiTheme="minorHAnsi" w:hAnsiTheme="minorHAnsi"/>
                <w:color w:val="auto"/>
                <w:sz w:val="18"/>
                <w:szCs w:val="18"/>
              </w:rPr>
              <w:t xml:space="preserve"> “Duo </w:t>
            </w:r>
            <w:proofErr w:type="spellStart"/>
            <w:r w:rsidR="00FD5F55">
              <w:rPr>
                <w:rFonts w:asciiTheme="minorHAnsi" w:hAnsiTheme="minorHAnsi"/>
                <w:color w:val="auto"/>
                <w:sz w:val="18"/>
                <w:szCs w:val="18"/>
              </w:rPr>
              <w:t>Sonic</w:t>
            </w:r>
            <w:proofErr w:type="spellEnd"/>
            <w:r w:rsidR="00FD5F55">
              <w:rPr>
                <w:rFonts w:asciiTheme="minorHAnsi" w:hAnsiTheme="minorHAnsi"/>
                <w:color w:val="auto"/>
                <w:sz w:val="18"/>
                <w:szCs w:val="18"/>
              </w:rPr>
              <w:t>”.</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Estetoscópio para alta sensibilidade na captação dos mínimos ruídos da auscultação. Possui olivas com formato anatômico feitas de borracha macia e antialérgica. O estetoscópio com dupla auscultação (Duo </w:t>
            </w:r>
            <w:proofErr w:type="spellStart"/>
            <w:r w:rsidRPr="00194BC4">
              <w:rPr>
                <w:rFonts w:asciiTheme="minorHAnsi" w:hAnsiTheme="minorHAnsi"/>
                <w:color w:val="auto"/>
                <w:sz w:val="18"/>
                <w:szCs w:val="18"/>
              </w:rPr>
              <w:t>Sonic</w:t>
            </w:r>
            <w:proofErr w:type="spellEnd"/>
            <w:r w:rsidRPr="00194BC4">
              <w:rPr>
                <w:rFonts w:asciiTheme="minorHAnsi" w:hAnsiTheme="minorHAnsi"/>
                <w:color w:val="auto"/>
                <w:sz w:val="18"/>
                <w:szCs w:val="18"/>
              </w:rPr>
              <w:t xml:space="preserve">) possibilita uma precisão ainda maior no que diz respeito à auscultação de determinados ruídos em específicas partes do corpo. </w:t>
            </w:r>
            <w:r w:rsidRPr="00194BC4">
              <w:rPr>
                <w:rFonts w:asciiTheme="minorHAnsi" w:hAnsiTheme="minorHAnsi"/>
                <w:b/>
                <w:color w:val="auto"/>
                <w:sz w:val="18"/>
                <w:szCs w:val="18"/>
              </w:rPr>
              <w:t>Validade mínima de 12 meses.</w:t>
            </w:r>
          </w:p>
        </w:tc>
        <w:tc>
          <w:tcPr>
            <w:tcW w:w="920" w:type="dxa"/>
          </w:tcPr>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Filtro Carvão FC 0500.</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Filtro Carvão FC 0500.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EA3"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Filtro Rápido FR 0500.</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Filtro Rápido FR 0500.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Formaldeído Solução P.A. 40%.</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Formaldeído Solução P.A.; 40%- Frasco com 1000 ml.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Frasco</w:t>
            </w:r>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Funil De Vidro-</w:t>
            </w:r>
            <w:r w:rsidR="00FD5F55">
              <w:rPr>
                <w:rFonts w:asciiTheme="minorHAnsi" w:hAnsiTheme="minorHAnsi"/>
                <w:color w:val="auto"/>
                <w:sz w:val="18"/>
                <w:szCs w:val="18"/>
              </w:rPr>
              <w:t>60 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Funil De Vidro; Capacidade Para 60 Ml.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Garrote e</w:t>
            </w:r>
            <w:r w:rsidR="00FD5F55">
              <w:rPr>
                <w:rFonts w:asciiTheme="minorHAnsi" w:hAnsiTheme="minorHAnsi"/>
                <w:color w:val="auto"/>
                <w:sz w:val="18"/>
                <w:szCs w:val="18"/>
              </w:rPr>
              <w:t>lástico com trava, na cor azul.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Garrote em tecido elástico, evita o desconforto do procedimento. Processo de auto-trava e regulagem de tensão, "</w:t>
            </w:r>
            <w:proofErr w:type="spellStart"/>
            <w:proofErr w:type="gramStart"/>
            <w:r w:rsidRPr="00194BC4">
              <w:rPr>
                <w:rFonts w:asciiTheme="minorHAnsi" w:hAnsiTheme="minorHAnsi"/>
                <w:color w:val="auto"/>
                <w:sz w:val="18"/>
                <w:szCs w:val="18"/>
              </w:rPr>
              <w:t>FreeHand</w:t>
            </w:r>
            <w:proofErr w:type="spellEnd"/>
            <w:proofErr w:type="gramEnd"/>
            <w:r w:rsidRPr="00194BC4">
              <w:rPr>
                <w:rFonts w:asciiTheme="minorHAnsi" w:hAnsiTheme="minorHAnsi"/>
                <w:color w:val="auto"/>
                <w:sz w:val="18"/>
                <w:szCs w:val="18"/>
              </w:rPr>
              <w:t xml:space="preserve">" permite ser utilizado com apenas uma das mãos. Blister com </w:t>
            </w:r>
            <w:proofErr w:type="gramStart"/>
            <w:r w:rsidRPr="00194BC4">
              <w:rPr>
                <w:rFonts w:asciiTheme="minorHAnsi" w:hAnsiTheme="minorHAnsi"/>
                <w:color w:val="auto"/>
                <w:sz w:val="18"/>
                <w:szCs w:val="18"/>
              </w:rPr>
              <w:t>1</w:t>
            </w:r>
            <w:proofErr w:type="gramEnd"/>
            <w:r w:rsidRPr="00194BC4">
              <w:rPr>
                <w:rFonts w:asciiTheme="minorHAnsi" w:hAnsiTheme="minorHAnsi"/>
                <w:color w:val="auto"/>
                <w:sz w:val="18"/>
                <w:szCs w:val="18"/>
              </w:rPr>
              <w:t xml:space="preserve"> unidade, na cor azul.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Gaze</w:t>
            </w:r>
            <w:r w:rsidR="00FD5F55">
              <w:rPr>
                <w:rFonts w:asciiTheme="minorHAnsi" w:hAnsiTheme="minorHAnsi"/>
                <w:color w:val="auto"/>
                <w:sz w:val="18"/>
                <w:szCs w:val="18"/>
              </w:rPr>
              <w:t xml:space="preserve"> hidrófila em rolo tipo queijo.</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gaze hidrófila em rolo; 100% algodão; tipo queijo; com 09 fios por cm² peso liquido </w:t>
            </w:r>
            <w:proofErr w:type="gramStart"/>
            <w:r w:rsidRPr="00194BC4">
              <w:rPr>
                <w:rFonts w:asciiTheme="minorHAnsi" w:hAnsiTheme="minorHAnsi"/>
                <w:color w:val="auto"/>
                <w:sz w:val="18"/>
                <w:szCs w:val="18"/>
              </w:rPr>
              <w:t>600g.</w:t>
            </w:r>
            <w:proofErr w:type="gramEnd"/>
            <w:r w:rsidRPr="00194BC4">
              <w:rPr>
                <w:rFonts w:asciiTheme="minorHAnsi" w:hAnsiTheme="minorHAnsi"/>
                <w:color w:val="auto"/>
                <w:sz w:val="18"/>
                <w:szCs w:val="18"/>
              </w:rPr>
              <w:t xml:space="preserve">embalagem com lote; data de fabricação; identificação do fabricante.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EA3"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Gel para meio de contato para transmissão </w:t>
            </w:r>
            <w:proofErr w:type="spellStart"/>
            <w:r w:rsidRPr="00194BC4">
              <w:rPr>
                <w:rFonts w:asciiTheme="minorHAnsi" w:hAnsiTheme="minorHAnsi"/>
                <w:color w:val="auto"/>
                <w:sz w:val="18"/>
                <w:szCs w:val="18"/>
              </w:rPr>
              <w:t>ultr</w:t>
            </w:r>
            <w:r w:rsidR="00FD5F55">
              <w:rPr>
                <w:rFonts w:asciiTheme="minorHAnsi" w:hAnsiTheme="minorHAnsi"/>
                <w:color w:val="auto"/>
                <w:sz w:val="18"/>
                <w:szCs w:val="18"/>
              </w:rPr>
              <w:t>a-sônica</w:t>
            </w:r>
            <w:proofErr w:type="spellEnd"/>
            <w:r w:rsidR="00FD5F55">
              <w:rPr>
                <w:rFonts w:asciiTheme="minorHAnsi" w:hAnsiTheme="minorHAnsi"/>
                <w:color w:val="auto"/>
                <w:sz w:val="18"/>
                <w:szCs w:val="18"/>
              </w:rPr>
              <w:t xml:space="preserve">, </w:t>
            </w:r>
            <w:proofErr w:type="spellStart"/>
            <w:r w:rsidR="00FD5F55">
              <w:rPr>
                <w:rFonts w:asciiTheme="minorHAnsi" w:hAnsiTheme="minorHAnsi"/>
                <w:color w:val="auto"/>
                <w:sz w:val="18"/>
                <w:szCs w:val="18"/>
              </w:rPr>
              <w:t>ecógrafos</w:t>
            </w:r>
            <w:proofErr w:type="spellEnd"/>
            <w:r w:rsidR="00FD5F55">
              <w:rPr>
                <w:rFonts w:asciiTheme="minorHAnsi" w:hAnsiTheme="minorHAnsi"/>
                <w:color w:val="auto"/>
                <w:sz w:val="18"/>
                <w:szCs w:val="18"/>
              </w:rPr>
              <w:t xml:space="preserve"> e </w:t>
            </w:r>
            <w:proofErr w:type="spellStart"/>
            <w:r w:rsidR="00FD5F55">
              <w:rPr>
                <w:rFonts w:asciiTheme="minorHAnsi" w:hAnsiTheme="minorHAnsi"/>
                <w:color w:val="auto"/>
                <w:sz w:val="18"/>
                <w:szCs w:val="18"/>
              </w:rPr>
              <w:t>dopplers</w:t>
            </w:r>
            <w:proofErr w:type="spellEnd"/>
            <w:r w:rsidR="00FD5F55">
              <w:rPr>
                <w:rFonts w:asciiTheme="minorHAnsi" w:hAnsiTheme="minorHAnsi"/>
                <w:color w:val="auto"/>
                <w:sz w:val="18"/>
                <w:szCs w:val="18"/>
              </w:rPr>
              <w:t>.</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Gel para meio de contato para transmissão </w:t>
            </w:r>
            <w:proofErr w:type="spellStart"/>
            <w:proofErr w:type="gramStart"/>
            <w:r w:rsidRPr="00194BC4">
              <w:rPr>
                <w:rFonts w:asciiTheme="minorHAnsi" w:hAnsiTheme="minorHAnsi"/>
                <w:color w:val="auto"/>
                <w:sz w:val="18"/>
                <w:szCs w:val="18"/>
              </w:rPr>
              <w:t>ultra-sônica</w:t>
            </w:r>
            <w:proofErr w:type="spellEnd"/>
            <w:proofErr w:type="gramEnd"/>
            <w:r w:rsidRPr="00194BC4">
              <w:rPr>
                <w:rFonts w:asciiTheme="minorHAnsi" w:hAnsiTheme="minorHAnsi"/>
                <w:color w:val="auto"/>
                <w:sz w:val="18"/>
                <w:szCs w:val="18"/>
              </w:rPr>
              <w:t xml:space="preserve">, </w:t>
            </w:r>
            <w:proofErr w:type="spellStart"/>
            <w:r w:rsidRPr="00194BC4">
              <w:rPr>
                <w:rFonts w:asciiTheme="minorHAnsi" w:hAnsiTheme="minorHAnsi"/>
                <w:color w:val="auto"/>
                <w:sz w:val="18"/>
                <w:szCs w:val="18"/>
              </w:rPr>
              <w:t>ecógrafos</w:t>
            </w:r>
            <w:proofErr w:type="spellEnd"/>
            <w:r w:rsidRPr="00194BC4">
              <w:rPr>
                <w:rFonts w:asciiTheme="minorHAnsi" w:hAnsiTheme="minorHAnsi"/>
                <w:color w:val="auto"/>
                <w:sz w:val="18"/>
                <w:szCs w:val="18"/>
              </w:rPr>
              <w:t xml:space="preserve"> e </w:t>
            </w:r>
            <w:proofErr w:type="spellStart"/>
            <w:r w:rsidRPr="00194BC4">
              <w:rPr>
                <w:rFonts w:asciiTheme="minorHAnsi" w:hAnsiTheme="minorHAnsi"/>
                <w:color w:val="auto"/>
                <w:sz w:val="18"/>
                <w:szCs w:val="18"/>
              </w:rPr>
              <w:t>dopplers</w:t>
            </w:r>
            <w:proofErr w:type="spellEnd"/>
            <w:r w:rsidRPr="00194BC4">
              <w:rPr>
                <w:rFonts w:asciiTheme="minorHAnsi" w:hAnsiTheme="minorHAnsi"/>
                <w:color w:val="auto"/>
                <w:sz w:val="18"/>
                <w:szCs w:val="18"/>
              </w:rPr>
              <w:t xml:space="preserve">, gel inodoro e incolor, especialmente desenvolvido e fabricado com matérias-primas qualificadas, para uso como meio de contato para transmissão </w:t>
            </w:r>
            <w:proofErr w:type="spellStart"/>
            <w:r w:rsidRPr="00194BC4">
              <w:rPr>
                <w:rFonts w:asciiTheme="minorHAnsi" w:hAnsiTheme="minorHAnsi"/>
                <w:color w:val="auto"/>
                <w:sz w:val="18"/>
                <w:szCs w:val="18"/>
              </w:rPr>
              <w:t>ultra-sônica</w:t>
            </w:r>
            <w:proofErr w:type="spellEnd"/>
            <w:r w:rsidRPr="00194BC4">
              <w:rPr>
                <w:rFonts w:asciiTheme="minorHAnsi" w:hAnsiTheme="minorHAnsi"/>
                <w:color w:val="auto"/>
                <w:sz w:val="18"/>
                <w:szCs w:val="18"/>
              </w:rPr>
              <w:t xml:space="preserve">, </w:t>
            </w:r>
            <w:proofErr w:type="spellStart"/>
            <w:r w:rsidRPr="00194BC4">
              <w:rPr>
                <w:rFonts w:asciiTheme="minorHAnsi" w:hAnsiTheme="minorHAnsi"/>
                <w:color w:val="auto"/>
                <w:sz w:val="18"/>
                <w:szCs w:val="18"/>
              </w:rPr>
              <w:t>ecógrafos</w:t>
            </w:r>
            <w:proofErr w:type="spellEnd"/>
            <w:r w:rsidRPr="00194BC4">
              <w:rPr>
                <w:rFonts w:asciiTheme="minorHAnsi" w:hAnsiTheme="minorHAnsi"/>
                <w:color w:val="auto"/>
                <w:sz w:val="18"/>
                <w:szCs w:val="18"/>
              </w:rPr>
              <w:t xml:space="preserve"> e </w:t>
            </w:r>
            <w:proofErr w:type="spellStart"/>
            <w:r w:rsidRPr="00194BC4">
              <w:rPr>
                <w:rFonts w:asciiTheme="minorHAnsi" w:hAnsiTheme="minorHAnsi"/>
                <w:color w:val="auto"/>
                <w:sz w:val="18"/>
                <w:szCs w:val="18"/>
              </w:rPr>
              <w:t>dopplers</w:t>
            </w:r>
            <w:proofErr w:type="spellEnd"/>
            <w:r w:rsidRPr="00194BC4">
              <w:rPr>
                <w:rFonts w:asciiTheme="minorHAnsi" w:hAnsiTheme="minorHAnsi"/>
                <w:color w:val="auto"/>
                <w:sz w:val="18"/>
                <w:szCs w:val="18"/>
              </w:rPr>
              <w:t xml:space="preserve">, pH neutro. Rotulo em português, contendo as seguintes informações: identificação do produto, fabricante, validade e número do lote. Acondicionado em frasco com </w:t>
            </w:r>
            <w:proofErr w:type="spellStart"/>
            <w:r w:rsidRPr="00194BC4">
              <w:rPr>
                <w:rFonts w:asciiTheme="minorHAnsi" w:hAnsiTheme="minorHAnsi"/>
                <w:color w:val="auto"/>
                <w:sz w:val="18"/>
                <w:szCs w:val="18"/>
              </w:rPr>
              <w:t>conteudo</w:t>
            </w:r>
            <w:proofErr w:type="spellEnd"/>
            <w:r w:rsidRPr="00194BC4">
              <w:rPr>
                <w:rFonts w:asciiTheme="minorHAnsi" w:hAnsiTheme="minorHAnsi"/>
                <w:color w:val="auto"/>
                <w:sz w:val="18"/>
                <w:szCs w:val="18"/>
              </w:rPr>
              <w:t xml:space="preserve"> de </w:t>
            </w:r>
            <w:proofErr w:type="gramStart"/>
            <w:r w:rsidRPr="00194BC4">
              <w:rPr>
                <w:rFonts w:asciiTheme="minorHAnsi" w:hAnsiTheme="minorHAnsi"/>
                <w:color w:val="auto"/>
                <w:sz w:val="18"/>
                <w:szCs w:val="18"/>
              </w:rPr>
              <w:t>1kg</w:t>
            </w:r>
            <w:proofErr w:type="gramEnd"/>
            <w:r w:rsidRPr="00194BC4">
              <w:rPr>
                <w:rFonts w:asciiTheme="minorHAnsi" w:hAnsiTheme="minorHAnsi"/>
                <w:color w:val="auto"/>
                <w:sz w:val="18"/>
                <w:szCs w:val="18"/>
              </w:rPr>
              <w:t xml:space="preserve">. </w:t>
            </w:r>
            <w:r w:rsidRPr="00194BC4">
              <w:rPr>
                <w:rFonts w:asciiTheme="minorHAnsi" w:hAnsiTheme="minorHAnsi"/>
                <w:b/>
                <w:color w:val="auto"/>
                <w:sz w:val="18"/>
                <w:szCs w:val="18"/>
              </w:rPr>
              <w:t>Validade mínima de 24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Frasco</w:t>
            </w:r>
          </w:p>
        </w:tc>
        <w:tc>
          <w:tcPr>
            <w:tcW w:w="1134" w:type="dxa"/>
            <w:vAlign w:val="center"/>
          </w:tcPr>
          <w:p w:rsidR="00D10DFE" w:rsidRDefault="00D10DFE" w:rsidP="00362188">
            <w:pPr>
              <w:pStyle w:val="Cabealho"/>
              <w:jc w:val="center"/>
              <w:rPr>
                <w:rFonts w:asciiTheme="minorHAnsi" w:hAnsiTheme="minorHAnsi"/>
                <w:bCs/>
                <w:sz w:val="18"/>
                <w:szCs w:val="18"/>
              </w:rPr>
            </w:pPr>
          </w:p>
          <w:p w:rsidR="00C57EA3"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gramStart"/>
            <w:r w:rsidRPr="00194BC4">
              <w:rPr>
                <w:rFonts w:asciiTheme="minorHAnsi" w:hAnsiTheme="minorHAnsi"/>
                <w:color w:val="auto"/>
                <w:sz w:val="18"/>
                <w:szCs w:val="18"/>
              </w:rPr>
              <w:t>4</w:t>
            </w:r>
            <w:proofErr w:type="gramEnd"/>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Glicose 50% 10 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Linha: Soluções Parenterais de pequeno Volume (plástica). Classe Terapêutica Repositores hidroeletrolíticos. Apresentação Ampolas de polietileno de </w:t>
            </w:r>
            <w:proofErr w:type="gramStart"/>
            <w:r w:rsidRPr="00194BC4">
              <w:rPr>
                <w:rFonts w:asciiTheme="minorHAnsi" w:hAnsiTheme="minorHAnsi"/>
                <w:color w:val="auto"/>
                <w:sz w:val="18"/>
                <w:szCs w:val="18"/>
              </w:rPr>
              <w:t>10mL</w:t>
            </w:r>
            <w:proofErr w:type="gramEnd"/>
            <w:r w:rsidRPr="00194BC4">
              <w:rPr>
                <w:rFonts w:asciiTheme="minorHAnsi" w:hAnsiTheme="minorHAnsi"/>
                <w:color w:val="auto"/>
                <w:sz w:val="18"/>
                <w:szCs w:val="18"/>
              </w:rPr>
              <w:t xml:space="preserve">. Composição Glicose Anidra – 5,0g (50%). Veículo </w:t>
            </w:r>
            <w:proofErr w:type="spellStart"/>
            <w:r w:rsidRPr="00194BC4">
              <w:rPr>
                <w:rFonts w:asciiTheme="minorHAnsi" w:hAnsiTheme="minorHAnsi"/>
                <w:color w:val="auto"/>
                <w:sz w:val="18"/>
                <w:szCs w:val="18"/>
              </w:rPr>
              <w:t>q.s.p</w:t>
            </w:r>
            <w:proofErr w:type="spellEnd"/>
            <w:r w:rsidRPr="00194BC4">
              <w:rPr>
                <w:rFonts w:asciiTheme="minorHAnsi" w:hAnsiTheme="minorHAnsi"/>
                <w:color w:val="auto"/>
                <w:sz w:val="18"/>
                <w:szCs w:val="18"/>
              </w:rPr>
              <w:t xml:space="preserve">. - </w:t>
            </w:r>
            <w:proofErr w:type="gramStart"/>
            <w:r w:rsidRPr="00194BC4">
              <w:rPr>
                <w:rFonts w:asciiTheme="minorHAnsi" w:hAnsiTheme="minorHAnsi"/>
                <w:color w:val="auto"/>
                <w:sz w:val="18"/>
                <w:szCs w:val="18"/>
              </w:rPr>
              <w:t>10ml</w:t>
            </w:r>
            <w:proofErr w:type="gramEnd"/>
            <w:r w:rsidRPr="00194BC4">
              <w:rPr>
                <w:rFonts w:asciiTheme="minorHAnsi" w:hAnsiTheme="minorHAnsi"/>
                <w:color w:val="auto"/>
                <w:sz w:val="18"/>
                <w:szCs w:val="18"/>
              </w:rPr>
              <w:t xml:space="preserve">.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EA3"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Gral com pistilo.</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Gral com pistilo em porcelana </w:t>
            </w:r>
            <w:r w:rsidRPr="00194BC4">
              <w:rPr>
                <w:rFonts w:asciiTheme="minorHAnsi" w:hAnsiTheme="minorHAnsi"/>
                <w:color w:val="auto"/>
                <w:sz w:val="18"/>
                <w:szCs w:val="18"/>
              </w:rPr>
              <w:lastRenderedPageBreak/>
              <w:t xml:space="preserve">capacidade de 500 ml, utilizado no Laboratório de </w:t>
            </w:r>
            <w:proofErr w:type="spellStart"/>
            <w:r w:rsidRPr="00194BC4">
              <w:rPr>
                <w:rFonts w:asciiTheme="minorHAnsi" w:hAnsiTheme="minorHAnsi"/>
                <w:color w:val="auto"/>
                <w:sz w:val="18"/>
                <w:szCs w:val="18"/>
              </w:rPr>
              <w:t>Imunohematologia</w:t>
            </w:r>
            <w:proofErr w:type="spellEnd"/>
            <w:r w:rsidRPr="00194BC4">
              <w:rPr>
                <w:rFonts w:asciiTheme="minorHAnsi" w:hAnsiTheme="minorHAnsi"/>
                <w:color w:val="auto"/>
                <w:sz w:val="18"/>
                <w:szCs w:val="18"/>
              </w:rPr>
              <w:t xml:space="preserve">.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lastRenderedPageBreak/>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EA3"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lastRenderedPageBreak/>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gramStart"/>
            <w:r w:rsidRPr="00194BC4">
              <w:rPr>
                <w:rFonts w:asciiTheme="minorHAnsi" w:hAnsiTheme="minorHAnsi"/>
                <w:color w:val="auto"/>
                <w:sz w:val="18"/>
                <w:szCs w:val="18"/>
              </w:rPr>
              <w:lastRenderedPageBreak/>
              <w:t>1</w:t>
            </w:r>
            <w:proofErr w:type="gramEnd"/>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lastRenderedPageBreak/>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Hemoglobina 10 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Sistema para a determinação da hemoglobina em amostras de sangue total por reação colorimétrica de ponto final. Somente para uso diagnostico in vitro. Reagente de Cor, contendo </w:t>
            </w:r>
            <w:proofErr w:type="spellStart"/>
            <w:r w:rsidRPr="00194BC4">
              <w:rPr>
                <w:rFonts w:asciiTheme="minorHAnsi" w:hAnsiTheme="minorHAnsi"/>
                <w:color w:val="auto"/>
                <w:sz w:val="18"/>
                <w:szCs w:val="18"/>
              </w:rPr>
              <w:t>ferricianeto</w:t>
            </w:r>
            <w:proofErr w:type="spellEnd"/>
            <w:r w:rsidRPr="00194BC4">
              <w:rPr>
                <w:rFonts w:asciiTheme="minorHAnsi" w:hAnsiTheme="minorHAnsi"/>
                <w:color w:val="auto"/>
                <w:sz w:val="18"/>
                <w:szCs w:val="18"/>
              </w:rPr>
              <w:t xml:space="preserve"> de potássio 60,7mmol/L, cianeto de </w:t>
            </w:r>
            <w:proofErr w:type="spellStart"/>
            <w:r w:rsidRPr="00194BC4">
              <w:rPr>
                <w:rFonts w:asciiTheme="minorHAnsi" w:hAnsiTheme="minorHAnsi"/>
                <w:color w:val="auto"/>
                <w:sz w:val="18"/>
                <w:szCs w:val="18"/>
              </w:rPr>
              <w:t>potassio</w:t>
            </w:r>
            <w:proofErr w:type="spellEnd"/>
            <w:r w:rsidRPr="00194BC4">
              <w:rPr>
                <w:rFonts w:asciiTheme="minorHAnsi" w:hAnsiTheme="minorHAnsi"/>
                <w:color w:val="auto"/>
                <w:sz w:val="18"/>
                <w:szCs w:val="18"/>
              </w:rPr>
              <w:t xml:space="preserve"> 76,8 </w:t>
            </w:r>
            <w:proofErr w:type="spellStart"/>
            <w:r w:rsidRPr="00194BC4">
              <w:rPr>
                <w:rFonts w:asciiTheme="minorHAnsi" w:hAnsiTheme="minorHAnsi"/>
                <w:color w:val="auto"/>
                <w:sz w:val="18"/>
                <w:szCs w:val="18"/>
              </w:rPr>
              <w:t>mmol</w:t>
            </w:r>
            <w:proofErr w:type="spellEnd"/>
            <w:r w:rsidRPr="00194BC4">
              <w:rPr>
                <w:rFonts w:asciiTheme="minorHAnsi" w:hAnsiTheme="minorHAnsi"/>
                <w:color w:val="auto"/>
                <w:sz w:val="18"/>
                <w:szCs w:val="18"/>
              </w:rPr>
              <w:t xml:space="preserve">/L e surfactante. Deve ser do mesmo fabricante do Padrão Hemoglobina. Rotulo em português, contendo as seguintes informações: identificação do produto, fabricante, validade e número do lote. Frasco com 10 ml.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Frasco</w:t>
            </w:r>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16</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Indicador Biológico para Vapor.</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Indicador Biológico Autocontido Vapor Indicador Biológico Autocontido Destinado À </w:t>
            </w:r>
            <w:proofErr w:type="gramStart"/>
            <w:r w:rsidRPr="00194BC4">
              <w:rPr>
                <w:rFonts w:asciiTheme="minorHAnsi" w:hAnsiTheme="minorHAnsi"/>
                <w:color w:val="auto"/>
                <w:sz w:val="18"/>
                <w:szCs w:val="18"/>
              </w:rPr>
              <w:t>Monitoração De Ciclos De Esterilização A Vapor Saturado, com tempo de resposta de no máximo 24h</w:t>
            </w:r>
            <w:proofErr w:type="gramEnd"/>
            <w:r w:rsidRPr="00194BC4">
              <w:rPr>
                <w:rFonts w:asciiTheme="minorHAnsi" w:hAnsiTheme="minorHAnsi"/>
                <w:color w:val="auto"/>
                <w:sz w:val="18"/>
                <w:szCs w:val="18"/>
              </w:rPr>
              <w:t xml:space="preserve">. Cada ampola contém um disco inoculado com esporos de </w:t>
            </w:r>
            <w:proofErr w:type="spellStart"/>
            <w:r w:rsidRPr="00194BC4">
              <w:rPr>
                <w:rFonts w:asciiTheme="minorHAnsi" w:hAnsiTheme="minorHAnsi"/>
                <w:color w:val="auto"/>
                <w:sz w:val="18"/>
                <w:szCs w:val="18"/>
              </w:rPr>
              <w:t>Geobacillusstearothermophilus</w:t>
            </w:r>
            <w:proofErr w:type="spellEnd"/>
            <w:r w:rsidRPr="00194BC4">
              <w:rPr>
                <w:rFonts w:asciiTheme="minorHAnsi" w:hAnsiTheme="minorHAnsi"/>
                <w:color w:val="auto"/>
                <w:sz w:val="18"/>
                <w:szCs w:val="18"/>
              </w:rPr>
              <w:t xml:space="preserve"> população esta não patogênica de no mínimo 100.000 (cem mil) esporos secos e calibrados (ATCC#7953, com certificado de Qualidade Assegurada), e um meio de cultura contido numa ampola de vidro com Púrpura de </w:t>
            </w:r>
            <w:proofErr w:type="spellStart"/>
            <w:r w:rsidRPr="00194BC4">
              <w:rPr>
                <w:rFonts w:asciiTheme="minorHAnsi" w:hAnsiTheme="minorHAnsi"/>
                <w:color w:val="auto"/>
                <w:sz w:val="18"/>
                <w:szCs w:val="18"/>
              </w:rPr>
              <w:t>Bromocresol</w:t>
            </w:r>
            <w:proofErr w:type="spellEnd"/>
            <w:r w:rsidRPr="00194BC4">
              <w:rPr>
                <w:rFonts w:asciiTheme="minorHAnsi" w:hAnsiTheme="minorHAnsi"/>
                <w:color w:val="auto"/>
                <w:sz w:val="18"/>
                <w:szCs w:val="18"/>
              </w:rPr>
              <w:t xml:space="preserve"> como indicador de </w:t>
            </w:r>
            <w:proofErr w:type="gramStart"/>
            <w:r w:rsidRPr="00194BC4">
              <w:rPr>
                <w:rFonts w:asciiTheme="minorHAnsi" w:hAnsiTheme="minorHAnsi"/>
                <w:color w:val="auto"/>
                <w:sz w:val="18"/>
                <w:szCs w:val="18"/>
              </w:rPr>
              <w:t>pH</w:t>
            </w:r>
            <w:proofErr w:type="gramEnd"/>
            <w:r w:rsidRPr="00194BC4">
              <w:rPr>
                <w:rFonts w:asciiTheme="minorHAnsi" w:hAnsiTheme="minorHAnsi"/>
                <w:color w:val="auto"/>
                <w:sz w:val="18"/>
                <w:szCs w:val="18"/>
              </w:rPr>
              <w:t xml:space="preserve">. A produção de ácido associado ao crescimento origina a mudança de cor do meio, de púrpura para amarelo, facilitando a detecção do crescimento. A ampola plástica é fechada por uma tampa marrom perfurada e protegida por um papel de filtro hidrofóbico. Cada ampola possui um rótulo externo que informa o lote e a data da fabricação do produto, contendo campos para identificação da ampola e um indicador químico externo que muda de cor e assim diferencia as ampolas processadas das não-processadas.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Ampola</w:t>
            </w:r>
          </w:p>
        </w:tc>
        <w:tc>
          <w:tcPr>
            <w:tcW w:w="1134" w:type="dxa"/>
            <w:vAlign w:val="center"/>
          </w:tcPr>
          <w:p w:rsidR="00D10DFE" w:rsidRDefault="00D10DFE" w:rsidP="00362188">
            <w:pPr>
              <w:pStyle w:val="Cabealho"/>
              <w:jc w:val="center"/>
              <w:rPr>
                <w:rFonts w:asciiTheme="minorHAnsi" w:hAnsiTheme="minorHAnsi"/>
                <w:bCs/>
                <w:sz w:val="18"/>
                <w:szCs w:val="18"/>
              </w:rPr>
            </w:pPr>
          </w:p>
          <w:p w:rsidR="00C57EA3"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2.400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Jarra de Anaerobiose/ </w:t>
            </w:r>
            <w:proofErr w:type="spellStart"/>
            <w:r w:rsidRPr="00194BC4">
              <w:rPr>
                <w:rFonts w:asciiTheme="minorHAnsi" w:hAnsiTheme="minorHAnsi"/>
                <w:color w:val="auto"/>
                <w:sz w:val="18"/>
                <w:szCs w:val="18"/>
              </w:rPr>
              <w:t>Micr</w:t>
            </w:r>
            <w:r w:rsidR="00FD5F55">
              <w:rPr>
                <w:rFonts w:asciiTheme="minorHAnsi" w:hAnsiTheme="minorHAnsi"/>
                <w:color w:val="auto"/>
                <w:sz w:val="18"/>
                <w:szCs w:val="18"/>
              </w:rPr>
              <w:t>oaerofilia</w:t>
            </w:r>
            <w:proofErr w:type="spellEnd"/>
            <w:r w:rsidR="00FD5F55">
              <w:rPr>
                <w:rFonts w:asciiTheme="minorHAnsi" w:hAnsiTheme="minorHAnsi"/>
                <w:color w:val="auto"/>
                <w:sz w:val="18"/>
                <w:szCs w:val="18"/>
              </w:rPr>
              <w:t>.</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Jarra De Anaerobiose/</w:t>
            </w:r>
            <w:proofErr w:type="spellStart"/>
            <w:r w:rsidRPr="00194BC4">
              <w:rPr>
                <w:rFonts w:asciiTheme="minorHAnsi" w:hAnsiTheme="minorHAnsi"/>
                <w:color w:val="auto"/>
                <w:sz w:val="18"/>
                <w:szCs w:val="18"/>
              </w:rPr>
              <w:t>Microaerofilia</w:t>
            </w:r>
            <w:proofErr w:type="spellEnd"/>
            <w:r w:rsidRPr="00194BC4">
              <w:rPr>
                <w:rFonts w:asciiTheme="minorHAnsi" w:hAnsiTheme="minorHAnsi"/>
                <w:color w:val="auto"/>
                <w:sz w:val="18"/>
                <w:szCs w:val="18"/>
              </w:rPr>
              <w:t xml:space="preserve">. Produto para cultivo de microrganismos anaeróbios em atmosfera CO2 ou H2. Jarra com corpo e tampa em acrílico com capacidade de 2,5 litros, </w:t>
            </w:r>
            <w:proofErr w:type="gramStart"/>
            <w:r w:rsidRPr="00194BC4">
              <w:rPr>
                <w:rFonts w:asciiTheme="minorHAnsi" w:hAnsiTheme="minorHAnsi"/>
                <w:color w:val="auto"/>
                <w:sz w:val="18"/>
                <w:szCs w:val="18"/>
              </w:rPr>
              <w:t>23cm</w:t>
            </w:r>
            <w:proofErr w:type="gramEnd"/>
            <w:r w:rsidRPr="00194BC4">
              <w:rPr>
                <w:rFonts w:asciiTheme="minorHAnsi" w:hAnsiTheme="minorHAnsi"/>
                <w:color w:val="auto"/>
                <w:sz w:val="18"/>
                <w:szCs w:val="18"/>
              </w:rPr>
              <w:t xml:space="preserve"> de altura, 12cm de diâmetro, com suporte para placa de </w:t>
            </w:r>
            <w:proofErr w:type="spellStart"/>
            <w:r w:rsidRPr="00194BC4">
              <w:rPr>
                <w:rFonts w:asciiTheme="minorHAnsi" w:hAnsiTheme="minorHAnsi"/>
                <w:color w:val="auto"/>
                <w:sz w:val="18"/>
                <w:szCs w:val="18"/>
              </w:rPr>
              <w:t>petri</w:t>
            </w:r>
            <w:proofErr w:type="spellEnd"/>
            <w:r w:rsidRPr="00194BC4">
              <w:rPr>
                <w:rFonts w:asciiTheme="minorHAnsi" w:hAnsiTheme="minorHAnsi"/>
                <w:color w:val="auto"/>
                <w:sz w:val="18"/>
                <w:szCs w:val="18"/>
              </w:rPr>
              <w:t xml:space="preserve">. Ficha técnica em português, contendo as seguintes informações: identificação do produto, fabricante, número de lote e instruções de uso.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EA3"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gramStart"/>
            <w:r w:rsidRPr="00194BC4">
              <w:rPr>
                <w:rFonts w:asciiTheme="minorHAnsi" w:hAnsiTheme="minorHAnsi"/>
                <w:color w:val="auto"/>
                <w:sz w:val="18"/>
                <w:szCs w:val="18"/>
              </w:rPr>
              <w:t>2</w:t>
            </w:r>
            <w:proofErr w:type="gramEnd"/>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proofErr w:type="spellStart"/>
            <w:r w:rsidRPr="00194BC4">
              <w:rPr>
                <w:rFonts w:asciiTheme="minorHAnsi" w:hAnsiTheme="minorHAnsi"/>
                <w:color w:val="auto"/>
                <w:sz w:val="18"/>
                <w:szCs w:val="18"/>
              </w:rPr>
              <w:t>Jelco</w:t>
            </w:r>
            <w:proofErr w:type="spellEnd"/>
            <w:r w:rsidRPr="00194BC4">
              <w:rPr>
                <w:rFonts w:asciiTheme="minorHAnsi" w:hAnsiTheme="minorHAnsi"/>
                <w:color w:val="auto"/>
                <w:sz w:val="18"/>
                <w:szCs w:val="18"/>
              </w:rPr>
              <w:t xml:space="preserve"> n° 18 – Cateter Intraven</w:t>
            </w:r>
            <w:r w:rsidR="00FD5F55">
              <w:rPr>
                <w:rFonts w:asciiTheme="minorHAnsi" w:hAnsiTheme="minorHAnsi"/>
                <w:color w:val="auto"/>
                <w:sz w:val="18"/>
                <w:szCs w:val="18"/>
              </w:rPr>
              <w:t>oso, caixa com 100 unidades.</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Recomendado para terapias intravenosas periféricas. Indicado para infusões de média duração em todo tipo de paciente - neonatos, pediátricos e adultos. Agulha </w:t>
            </w:r>
            <w:proofErr w:type="spellStart"/>
            <w:r w:rsidRPr="00194BC4">
              <w:rPr>
                <w:rFonts w:asciiTheme="minorHAnsi" w:hAnsiTheme="minorHAnsi"/>
                <w:color w:val="auto"/>
                <w:sz w:val="18"/>
                <w:szCs w:val="18"/>
              </w:rPr>
              <w:t>siliconizada</w:t>
            </w:r>
            <w:proofErr w:type="spellEnd"/>
            <w:r w:rsidRPr="00194BC4">
              <w:rPr>
                <w:rFonts w:asciiTheme="minorHAnsi" w:hAnsiTheme="minorHAnsi"/>
                <w:color w:val="auto"/>
                <w:sz w:val="18"/>
                <w:szCs w:val="18"/>
              </w:rPr>
              <w:t xml:space="preserve">, com </w:t>
            </w:r>
            <w:proofErr w:type="spellStart"/>
            <w:r w:rsidRPr="00194BC4">
              <w:rPr>
                <w:rFonts w:asciiTheme="minorHAnsi" w:hAnsiTheme="minorHAnsi"/>
                <w:color w:val="auto"/>
                <w:sz w:val="18"/>
                <w:szCs w:val="18"/>
              </w:rPr>
              <w:t>biseltrifacetado</w:t>
            </w:r>
            <w:proofErr w:type="spellEnd"/>
            <w:r w:rsidRPr="00194BC4">
              <w:rPr>
                <w:rFonts w:asciiTheme="minorHAnsi" w:hAnsiTheme="minorHAnsi"/>
                <w:color w:val="auto"/>
                <w:sz w:val="18"/>
                <w:szCs w:val="18"/>
              </w:rPr>
              <w:t xml:space="preserve">. Cânula em </w:t>
            </w:r>
            <w:proofErr w:type="spellStart"/>
            <w:r w:rsidRPr="00194BC4">
              <w:rPr>
                <w:rFonts w:asciiTheme="minorHAnsi" w:hAnsiTheme="minorHAnsi"/>
                <w:color w:val="auto"/>
                <w:sz w:val="18"/>
                <w:szCs w:val="18"/>
              </w:rPr>
              <w:t>fluoroetilenopropileno</w:t>
            </w:r>
            <w:proofErr w:type="spellEnd"/>
            <w:r w:rsidRPr="00194BC4">
              <w:rPr>
                <w:rFonts w:asciiTheme="minorHAnsi" w:hAnsiTheme="minorHAnsi"/>
                <w:color w:val="auto"/>
                <w:sz w:val="18"/>
                <w:szCs w:val="18"/>
              </w:rPr>
              <w:t xml:space="preserve">, para maior conforto do paciente e minimização da ocorrência de flebites. Visualização do refluxo sanguíneo.  Calibre: 18 G. Apresentação: Caixa com 100 unidades.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Caixa</w:t>
            </w:r>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30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proofErr w:type="spellStart"/>
            <w:r w:rsidRPr="00194BC4">
              <w:rPr>
                <w:rFonts w:asciiTheme="minorHAnsi" w:hAnsiTheme="minorHAnsi"/>
                <w:color w:val="auto"/>
                <w:sz w:val="18"/>
                <w:szCs w:val="18"/>
              </w:rPr>
              <w:t>Jelco</w:t>
            </w:r>
            <w:proofErr w:type="spellEnd"/>
            <w:r w:rsidRPr="00194BC4">
              <w:rPr>
                <w:rFonts w:asciiTheme="minorHAnsi" w:hAnsiTheme="minorHAnsi"/>
                <w:color w:val="auto"/>
                <w:sz w:val="18"/>
                <w:szCs w:val="18"/>
              </w:rPr>
              <w:t xml:space="preserve"> n° 20 – Cateter Intra</w:t>
            </w:r>
            <w:r w:rsidR="00FD5F55">
              <w:rPr>
                <w:rFonts w:asciiTheme="minorHAnsi" w:hAnsiTheme="minorHAnsi"/>
                <w:color w:val="auto"/>
                <w:sz w:val="18"/>
                <w:szCs w:val="18"/>
              </w:rPr>
              <w:t>venoso, caixa com 100 unidades.</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Recomendado para terapias intravenosas periféricas. Indicado para infusões de média duração em todo tipo de paciente - neonatos, pediátricos e adultos. Agulha </w:t>
            </w:r>
            <w:proofErr w:type="spellStart"/>
            <w:r w:rsidRPr="00194BC4">
              <w:rPr>
                <w:rFonts w:asciiTheme="minorHAnsi" w:hAnsiTheme="minorHAnsi"/>
                <w:color w:val="auto"/>
                <w:sz w:val="18"/>
                <w:szCs w:val="18"/>
              </w:rPr>
              <w:t>siliconizada</w:t>
            </w:r>
            <w:proofErr w:type="spellEnd"/>
            <w:r w:rsidRPr="00194BC4">
              <w:rPr>
                <w:rFonts w:asciiTheme="minorHAnsi" w:hAnsiTheme="minorHAnsi"/>
                <w:color w:val="auto"/>
                <w:sz w:val="18"/>
                <w:szCs w:val="18"/>
              </w:rPr>
              <w:t xml:space="preserve">, com </w:t>
            </w:r>
            <w:proofErr w:type="spellStart"/>
            <w:r w:rsidRPr="00194BC4">
              <w:rPr>
                <w:rFonts w:asciiTheme="minorHAnsi" w:hAnsiTheme="minorHAnsi"/>
                <w:color w:val="auto"/>
                <w:sz w:val="18"/>
                <w:szCs w:val="18"/>
              </w:rPr>
              <w:t>biseltrifacetado</w:t>
            </w:r>
            <w:proofErr w:type="spellEnd"/>
            <w:r w:rsidRPr="00194BC4">
              <w:rPr>
                <w:rFonts w:asciiTheme="minorHAnsi" w:hAnsiTheme="minorHAnsi"/>
                <w:color w:val="auto"/>
                <w:sz w:val="18"/>
                <w:szCs w:val="18"/>
              </w:rPr>
              <w:t xml:space="preserve">. Cânula em </w:t>
            </w:r>
            <w:proofErr w:type="spellStart"/>
            <w:r w:rsidRPr="00194BC4">
              <w:rPr>
                <w:rFonts w:asciiTheme="minorHAnsi" w:hAnsiTheme="minorHAnsi"/>
                <w:color w:val="auto"/>
                <w:sz w:val="18"/>
                <w:szCs w:val="18"/>
              </w:rPr>
              <w:t>fluoroetilenopropileno</w:t>
            </w:r>
            <w:proofErr w:type="spellEnd"/>
            <w:r w:rsidRPr="00194BC4">
              <w:rPr>
                <w:rFonts w:asciiTheme="minorHAnsi" w:hAnsiTheme="minorHAnsi"/>
                <w:color w:val="auto"/>
                <w:sz w:val="18"/>
                <w:szCs w:val="18"/>
              </w:rPr>
              <w:t xml:space="preserve">, para maior conforto do paciente e minimização da ocorrência de flebites. Visualização do refluxo sanguíneo.  Calibre: 20 G. Apresentação: Caixa com 100 unidades.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Caixa</w:t>
            </w:r>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30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proofErr w:type="spellStart"/>
            <w:r w:rsidRPr="00194BC4">
              <w:rPr>
                <w:rFonts w:asciiTheme="minorHAnsi" w:hAnsiTheme="minorHAnsi"/>
                <w:color w:val="auto"/>
                <w:sz w:val="18"/>
                <w:szCs w:val="18"/>
              </w:rPr>
              <w:t>Jelco</w:t>
            </w:r>
            <w:proofErr w:type="spellEnd"/>
            <w:r w:rsidRPr="00194BC4">
              <w:rPr>
                <w:rFonts w:asciiTheme="minorHAnsi" w:hAnsiTheme="minorHAnsi"/>
                <w:color w:val="auto"/>
                <w:sz w:val="18"/>
                <w:szCs w:val="18"/>
              </w:rPr>
              <w:t xml:space="preserve"> n° 22 – Cateter Intra</w:t>
            </w:r>
            <w:r w:rsidR="00FD5F55">
              <w:rPr>
                <w:rFonts w:asciiTheme="minorHAnsi" w:hAnsiTheme="minorHAnsi"/>
                <w:color w:val="auto"/>
                <w:sz w:val="18"/>
                <w:szCs w:val="18"/>
              </w:rPr>
              <w:t>venoso, caixa com 100 unidades.</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Recomendado para terapias intravenosas periféricas. Indicado para infusões de média duração em todo tipo de paciente - neonatos, pediátricos e adultos. Agulha </w:t>
            </w:r>
            <w:proofErr w:type="spellStart"/>
            <w:r w:rsidRPr="00194BC4">
              <w:rPr>
                <w:rFonts w:asciiTheme="minorHAnsi" w:hAnsiTheme="minorHAnsi"/>
                <w:color w:val="auto"/>
                <w:sz w:val="18"/>
                <w:szCs w:val="18"/>
              </w:rPr>
              <w:t>siliconizada</w:t>
            </w:r>
            <w:proofErr w:type="spellEnd"/>
            <w:r w:rsidRPr="00194BC4">
              <w:rPr>
                <w:rFonts w:asciiTheme="minorHAnsi" w:hAnsiTheme="minorHAnsi"/>
                <w:color w:val="auto"/>
                <w:sz w:val="18"/>
                <w:szCs w:val="18"/>
              </w:rPr>
              <w:t xml:space="preserve">, com </w:t>
            </w:r>
            <w:proofErr w:type="spellStart"/>
            <w:r w:rsidRPr="00194BC4">
              <w:rPr>
                <w:rFonts w:asciiTheme="minorHAnsi" w:hAnsiTheme="minorHAnsi"/>
                <w:color w:val="auto"/>
                <w:sz w:val="18"/>
                <w:szCs w:val="18"/>
              </w:rPr>
              <w:t>biseltrifacetado</w:t>
            </w:r>
            <w:proofErr w:type="spellEnd"/>
            <w:r w:rsidRPr="00194BC4">
              <w:rPr>
                <w:rFonts w:asciiTheme="minorHAnsi" w:hAnsiTheme="minorHAnsi"/>
                <w:color w:val="auto"/>
                <w:sz w:val="18"/>
                <w:szCs w:val="18"/>
              </w:rPr>
              <w:t xml:space="preserve">. Cânula em </w:t>
            </w:r>
            <w:proofErr w:type="spellStart"/>
            <w:r w:rsidRPr="00194BC4">
              <w:rPr>
                <w:rFonts w:asciiTheme="minorHAnsi" w:hAnsiTheme="minorHAnsi"/>
                <w:color w:val="auto"/>
                <w:sz w:val="18"/>
                <w:szCs w:val="18"/>
              </w:rPr>
              <w:t>fluoroetilenopropileno</w:t>
            </w:r>
            <w:proofErr w:type="spellEnd"/>
            <w:r w:rsidRPr="00194BC4">
              <w:rPr>
                <w:rFonts w:asciiTheme="minorHAnsi" w:hAnsiTheme="minorHAnsi"/>
                <w:color w:val="auto"/>
                <w:sz w:val="18"/>
                <w:szCs w:val="18"/>
              </w:rPr>
              <w:t xml:space="preserve">, para maior conforto do paciente e minimização da ocorrência de flebites. Visualização do refluxo sanguíneo.  Calibre: 22 G. Apresentação: Caixa com 100 unidades.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Caixa</w:t>
            </w:r>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30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proofErr w:type="spellStart"/>
            <w:r w:rsidRPr="00194BC4">
              <w:rPr>
                <w:rFonts w:asciiTheme="minorHAnsi" w:hAnsiTheme="minorHAnsi"/>
                <w:color w:val="auto"/>
                <w:sz w:val="18"/>
                <w:szCs w:val="18"/>
              </w:rPr>
              <w:t>Jelco</w:t>
            </w:r>
            <w:proofErr w:type="spellEnd"/>
            <w:r w:rsidRPr="00194BC4">
              <w:rPr>
                <w:rFonts w:asciiTheme="minorHAnsi" w:hAnsiTheme="minorHAnsi"/>
                <w:color w:val="auto"/>
                <w:sz w:val="18"/>
                <w:szCs w:val="18"/>
              </w:rPr>
              <w:t xml:space="preserve"> n° 24 – Cateter Intra</w:t>
            </w:r>
            <w:r w:rsidR="00FD5F55">
              <w:rPr>
                <w:rFonts w:asciiTheme="minorHAnsi" w:hAnsiTheme="minorHAnsi"/>
                <w:color w:val="auto"/>
                <w:sz w:val="18"/>
                <w:szCs w:val="18"/>
              </w:rPr>
              <w:t>venoso, caixa com 100 unidades.</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proofErr w:type="spellStart"/>
            <w:r w:rsidRPr="00194BC4">
              <w:rPr>
                <w:rFonts w:asciiTheme="minorHAnsi" w:hAnsiTheme="minorHAnsi"/>
                <w:color w:val="auto"/>
                <w:sz w:val="18"/>
                <w:szCs w:val="18"/>
              </w:rPr>
              <w:t>Jelco</w:t>
            </w:r>
            <w:proofErr w:type="spellEnd"/>
            <w:r w:rsidRPr="00194BC4">
              <w:rPr>
                <w:rFonts w:asciiTheme="minorHAnsi" w:hAnsiTheme="minorHAnsi"/>
                <w:color w:val="auto"/>
                <w:sz w:val="18"/>
                <w:szCs w:val="18"/>
              </w:rPr>
              <w:t xml:space="preserve"> n° 24, recomendado para terapias intravenosas periféricas. Indicado para infusões de média duração em todo tipo de paciente - neonatos, pediátricos e adultos. Agulha </w:t>
            </w:r>
            <w:proofErr w:type="spellStart"/>
            <w:r w:rsidRPr="00194BC4">
              <w:rPr>
                <w:rFonts w:asciiTheme="minorHAnsi" w:hAnsiTheme="minorHAnsi"/>
                <w:color w:val="auto"/>
                <w:sz w:val="18"/>
                <w:szCs w:val="18"/>
              </w:rPr>
              <w:t>siliconizada</w:t>
            </w:r>
            <w:proofErr w:type="spellEnd"/>
            <w:r w:rsidRPr="00194BC4">
              <w:rPr>
                <w:rFonts w:asciiTheme="minorHAnsi" w:hAnsiTheme="minorHAnsi"/>
                <w:color w:val="auto"/>
                <w:sz w:val="18"/>
                <w:szCs w:val="18"/>
              </w:rPr>
              <w:t xml:space="preserve">, com </w:t>
            </w:r>
            <w:proofErr w:type="spellStart"/>
            <w:r w:rsidRPr="00194BC4">
              <w:rPr>
                <w:rFonts w:asciiTheme="minorHAnsi" w:hAnsiTheme="minorHAnsi"/>
                <w:color w:val="auto"/>
                <w:sz w:val="18"/>
                <w:szCs w:val="18"/>
              </w:rPr>
              <w:t>biseltrifacetado</w:t>
            </w:r>
            <w:proofErr w:type="spellEnd"/>
            <w:r w:rsidRPr="00194BC4">
              <w:rPr>
                <w:rFonts w:asciiTheme="minorHAnsi" w:hAnsiTheme="minorHAnsi"/>
                <w:color w:val="auto"/>
                <w:sz w:val="18"/>
                <w:szCs w:val="18"/>
              </w:rPr>
              <w:t xml:space="preserve">. Cânula em </w:t>
            </w:r>
            <w:proofErr w:type="spellStart"/>
            <w:r w:rsidRPr="00194BC4">
              <w:rPr>
                <w:rFonts w:asciiTheme="minorHAnsi" w:hAnsiTheme="minorHAnsi"/>
                <w:color w:val="auto"/>
                <w:sz w:val="18"/>
                <w:szCs w:val="18"/>
              </w:rPr>
              <w:t>fluoroetilenopropileno</w:t>
            </w:r>
            <w:proofErr w:type="spellEnd"/>
            <w:r w:rsidRPr="00194BC4">
              <w:rPr>
                <w:rFonts w:asciiTheme="minorHAnsi" w:hAnsiTheme="minorHAnsi"/>
                <w:color w:val="auto"/>
                <w:sz w:val="18"/>
                <w:szCs w:val="18"/>
              </w:rPr>
              <w:t xml:space="preserve">, para maior conforto do paciente e minimização da ocorrência de flebites. Visualização do refluxo sanguíneo.  Calibre: 24G.  Apresentação: Caixa com 100 unidades.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Caixa</w:t>
            </w:r>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30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Kit para Calibr</w:t>
            </w:r>
            <w:r w:rsidR="00FD5F55">
              <w:rPr>
                <w:rFonts w:asciiTheme="minorHAnsi" w:hAnsiTheme="minorHAnsi"/>
                <w:color w:val="auto"/>
                <w:sz w:val="18"/>
                <w:szCs w:val="18"/>
              </w:rPr>
              <w:t xml:space="preserve">ação de </w:t>
            </w:r>
            <w:proofErr w:type="spellStart"/>
            <w:proofErr w:type="gramStart"/>
            <w:r w:rsidR="00FD5F55">
              <w:rPr>
                <w:rFonts w:asciiTheme="minorHAnsi" w:hAnsiTheme="minorHAnsi"/>
                <w:color w:val="auto"/>
                <w:sz w:val="18"/>
                <w:szCs w:val="18"/>
              </w:rPr>
              <w:t>pHmetroQuimis</w:t>
            </w:r>
            <w:proofErr w:type="spellEnd"/>
            <w:proofErr w:type="gramEnd"/>
            <w:r w:rsidR="00FD5F55">
              <w:rPr>
                <w:rFonts w:asciiTheme="minorHAnsi" w:hAnsiTheme="minorHAnsi"/>
                <w:color w:val="auto"/>
                <w:sz w:val="18"/>
                <w:szCs w:val="18"/>
              </w:rPr>
              <w:t>, Q-400ª.</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Kit para Calibração de </w:t>
            </w:r>
            <w:proofErr w:type="spellStart"/>
            <w:proofErr w:type="gramStart"/>
            <w:r w:rsidRPr="00194BC4">
              <w:rPr>
                <w:rFonts w:asciiTheme="minorHAnsi" w:hAnsiTheme="minorHAnsi"/>
                <w:color w:val="auto"/>
                <w:sz w:val="18"/>
                <w:szCs w:val="18"/>
              </w:rPr>
              <w:t>pHmetro</w:t>
            </w:r>
            <w:proofErr w:type="spellEnd"/>
            <w:proofErr w:type="gramEnd"/>
            <w:r w:rsidRPr="00194BC4">
              <w:rPr>
                <w:rFonts w:asciiTheme="minorHAnsi" w:hAnsiTheme="minorHAnsi"/>
                <w:color w:val="auto"/>
                <w:sz w:val="18"/>
                <w:szCs w:val="18"/>
              </w:rPr>
              <w:t xml:space="preserve"> contendo os seguintes itens: Solução tampão pH 4,01, para pH Metro </w:t>
            </w:r>
            <w:proofErr w:type="spellStart"/>
            <w:r w:rsidRPr="00194BC4">
              <w:rPr>
                <w:rFonts w:asciiTheme="minorHAnsi" w:hAnsiTheme="minorHAnsi"/>
                <w:color w:val="auto"/>
                <w:sz w:val="18"/>
                <w:szCs w:val="18"/>
              </w:rPr>
              <w:t>Quimis</w:t>
            </w:r>
            <w:proofErr w:type="spellEnd"/>
            <w:r w:rsidRPr="00194BC4">
              <w:rPr>
                <w:rFonts w:asciiTheme="minorHAnsi" w:hAnsiTheme="minorHAnsi"/>
                <w:color w:val="auto"/>
                <w:sz w:val="18"/>
                <w:szCs w:val="18"/>
              </w:rPr>
              <w:t xml:space="preserve">, Q-400A. Rotulo em português, contendo as seguintes informações: identificação do produto, fabricante, validade e número do lote. Frasco de 500 ml. Solução tampão </w:t>
            </w:r>
            <w:proofErr w:type="gramStart"/>
            <w:r w:rsidRPr="00194BC4">
              <w:rPr>
                <w:rFonts w:asciiTheme="minorHAnsi" w:hAnsiTheme="minorHAnsi"/>
                <w:color w:val="auto"/>
                <w:sz w:val="18"/>
                <w:szCs w:val="18"/>
              </w:rPr>
              <w:t>pH</w:t>
            </w:r>
            <w:proofErr w:type="gramEnd"/>
            <w:r w:rsidRPr="00194BC4">
              <w:rPr>
                <w:rFonts w:asciiTheme="minorHAnsi" w:hAnsiTheme="minorHAnsi"/>
                <w:color w:val="auto"/>
                <w:sz w:val="18"/>
                <w:szCs w:val="18"/>
              </w:rPr>
              <w:t xml:space="preserve"> 6,86, para pH Metro </w:t>
            </w:r>
            <w:proofErr w:type="spellStart"/>
            <w:r w:rsidRPr="00194BC4">
              <w:rPr>
                <w:rFonts w:asciiTheme="minorHAnsi" w:hAnsiTheme="minorHAnsi"/>
                <w:color w:val="auto"/>
                <w:sz w:val="18"/>
                <w:szCs w:val="18"/>
              </w:rPr>
              <w:t>Quimis</w:t>
            </w:r>
            <w:proofErr w:type="spellEnd"/>
            <w:r w:rsidRPr="00194BC4">
              <w:rPr>
                <w:rFonts w:asciiTheme="minorHAnsi" w:hAnsiTheme="minorHAnsi"/>
                <w:color w:val="auto"/>
                <w:sz w:val="18"/>
                <w:szCs w:val="18"/>
              </w:rPr>
              <w:t xml:space="preserve">, Q-400A. Rotulo em português, contendo as seguintes informações: identificação do produto, fabricante, validade e número do lote. Frasco de </w:t>
            </w:r>
            <w:proofErr w:type="gramStart"/>
            <w:r w:rsidRPr="00194BC4">
              <w:rPr>
                <w:rFonts w:asciiTheme="minorHAnsi" w:hAnsiTheme="minorHAnsi"/>
                <w:color w:val="auto"/>
                <w:sz w:val="18"/>
                <w:szCs w:val="18"/>
              </w:rPr>
              <w:t>500ml</w:t>
            </w:r>
            <w:proofErr w:type="gramEnd"/>
            <w:r w:rsidRPr="00194BC4">
              <w:rPr>
                <w:rFonts w:asciiTheme="minorHAnsi" w:hAnsiTheme="minorHAnsi"/>
                <w:color w:val="auto"/>
                <w:sz w:val="18"/>
                <w:szCs w:val="18"/>
              </w:rPr>
              <w:t xml:space="preserve">. Solução tampão </w:t>
            </w:r>
            <w:proofErr w:type="gramStart"/>
            <w:r w:rsidRPr="00194BC4">
              <w:rPr>
                <w:rFonts w:asciiTheme="minorHAnsi" w:hAnsiTheme="minorHAnsi"/>
                <w:color w:val="auto"/>
                <w:sz w:val="18"/>
                <w:szCs w:val="18"/>
              </w:rPr>
              <w:t>pH</w:t>
            </w:r>
            <w:proofErr w:type="gramEnd"/>
            <w:r w:rsidRPr="00194BC4">
              <w:rPr>
                <w:rFonts w:asciiTheme="minorHAnsi" w:hAnsiTheme="minorHAnsi"/>
                <w:color w:val="auto"/>
                <w:sz w:val="18"/>
                <w:szCs w:val="18"/>
              </w:rPr>
              <w:t xml:space="preserve"> 9,18, para pH Metro </w:t>
            </w:r>
            <w:proofErr w:type="spellStart"/>
            <w:r w:rsidRPr="00194BC4">
              <w:rPr>
                <w:rFonts w:asciiTheme="minorHAnsi" w:hAnsiTheme="minorHAnsi"/>
                <w:color w:val="auto"/>
                <w:sz w:val="18"/>
                <w:szCs w:val="18"/>
              </w:rPr>
              <w:t>Quimis</w:t>
            </w:r>
            <w:proofErr w:type="spellEnd"/>
            <w:r w:rsidRPr="00194BC4">
              <w:rPr>
                <w:rFonts w:asciiTheme="minorHAnsi" w:hAnsiTheme="minorHAnsi"/>
                <w:color w:val="auto"/>
                <w:sz w:val="18"/>
                <w:szCs w:val="18"/>
              </w:rPr>
              <w:t xml:space="preserve">, Q-400A. Rotulo em português, contendo as seguintes informações: identificação do produto, fabricante, validade e número do lote. Frasco de 500 ml. Solução de repouso para conservação do eletrodo de </w:t>
            </w:r>
            <w:proofErr w:type="gramStart"/>
            <w:r w:rsidRPr="00194BC4">
              <w:rPr>
                <w:rFonts w:asciiTheme="minorHAnsi" w:hAnsiTheme="minorHAnsi"/>
                <w:color w:val="auto"/>
                <w:sz w:val="18"/>
                <w:szCs w:val="18"/>
              </w:rPr>
              <w:t>pH</w:t>
            </w:r>
            <w:proofErr w:type="gramEnd"/>
            <w:r w:rsidRPr="00194BC4">
              <w:rPr>
                <w:rFonts w:asciiTheme="minorHAnsi" w:hAnsiTheme="minorHAnsi"/>
                <w:color w:val="auto"/>
                <w:sz w:val="18"/>
                <w:szCs w:val="18"/>
              </w:rPr>
              <w:t xml:space="preserve">, para pH Metro </w:t>
            </w:r>
            <w:proofErr w:type="spellStart"/>
            <w:r w:rsidRPr="00194BC4">
              <w:rPr>
                <w:rFonts w:asciiTheme="minorHAnsi" w:hAnsiTheme="minorHAnsi"/>
                <w:color w:val="auto"/>
                <w:sz w:val="18"/>
                <w:szCs w:val="18"/>
              </w:rPr>
              <w:t>Quimis</w:t>
            </w:r>
            <w:proofErr w:type="spellEnd"/>
            <w:r w:rsidRPr="00194BC4">
              <w:rPr>
                <w:rFonts w:asciiTheme="minorHAnsi" w:hAnsiTheme="minorHAnsi"/>
                <w:color w:val="auto"/>
                <w:sz w:val="18"/>
                <w:szCs w:val="18"/>
              </w:rPr>
              <w:t xml:space="preserve">, Q-400A, acondicionada em frasco plástico contendo 500mL.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Kit</w:t>
            </w:r>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08</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Lamina para Microscópio Com</w:t>
            </w:r>
            <w:r w:rsidR="00FD5F55">
              <w:rPr>
                <w:rFonts w:asciiTheme="minorHAnsi" w:hAnsiTheme="minorHAnsi"/>
                <w:color w:val="auto"/>
                <w:sz w:val="18"/>
                <w:szCs w:val="18"/>
              </w:rPr>
              <w:t>um Lapidada 26.00</w:t>
            </w:r>
            <w:proofErr w:type="gramStart"/>
            <w:r w:rsidR="00FD5F55">
              <w:rPr>
                <w:rFonts w:asciiTheme="minorHAnsi" w:hAnsiTheme="minorHAnsi"/>
                <w:color w:val="auto"/>
                <w:sz w:val="18"/>
                <w:szCs w:val="18"/>
              </w:rPr>
              <w:t>x76.</w:t>
            </w:r>
            <w:proofErr w:type="gramEnd"/>
            <w:r w:rsidR="00FD5F55">
              <w:rPr>
                <w:rFonts w:asciiTheme="minorHAnsi" w:hAnsiTheme="minorHAnsi"/>
                <w:color w:val="auto"/>
                <w:sz w:val="18"/>
                <w:szCs w:val="18"/>
              </w:rPr>
              <w:t>00mm.</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Lamina para Microscópio Comum Lapidada 26.0</w:t>
            </w:r>
            <w:proofErr w:type="gramStart"/>
            <w:r w:rsidRPr="00194BC4">
              <w:rPr>
                <w:rFonts w:asciiTheme="minorHAnsi" w:hAnsiTheme="minorHAnsi"/>
                <w:color w:val="auto"/>
                <w:sz w:val="18"/>
                <w:szCs w:val="18"/>
              </w:rPr>
              <w:t>mmx76.</w:t>
            </w:r>
            <w:proofErr w:type="gramEnd"/>
            <w:r w:rsidRPr="00194BC4">
              <w:rPr>
                <w:rFonts w:asciiTheme="minorHAnsi" w:hAnsiTheme="minorHAnsi"/>
                <w:color w:val="auto"/>
                <w:sz w:val="18"/>
                <w:szCs w:val="18"/>
              </w:rPr>
              <w:t xml:space="preserve">0mm, espessura 1,0mm a 1,3mm. Caixa com 50 unidades. </w:t>
            </w:r>
            <w:r w:rsidRPr="00194BC4">
              <w:rPr>
                <w:rFonts w:asciiTheme="minorHAnsi" w:hAnsiTheme="minorHAnsi"/>
                <w:b/>
                <w:color w:val="auto"/>
                <w:sz w:val="18"/>
                <w:szCs w:val="18"/>
              </w:rPr>
              <w:t xml:space="preserve">Validade mínima de </w:t>
            </w:r>
            <w:r w:rsidRPr="00194BC4">
              <w:rPr>
                <w:rFonts w:asciiTheme="minorHAnsi" w:hAnsiTheme="minorHAnsi"/>
                <w:b/>
                <w:color w:val="auto"/>
                <w:sz w:val="18"/>
                <w:szCs w:val="18"/>
              </w:rPr>
              <w:lastRenderedPageBreak/>
              <w:t>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Caixa</w:t>
            </w:r>
          </w:p>
        </w:tc>
        <w:tc>
          <w:tcPr>
            <w:tcW w:w="1134" w:type="dxa"/>
            <w:vAlign w:val="center"/>
          </w:tcPr>
          <w:p w:rsidR="00D10DFE" w:rsidRDefault="00D10DFE" w:rsidP="00362188">
            <w:pPr>
              <w:pStyle w:val="Cabealho"/>
              <w:jc w:val="center"/>
              <w:rPr>
                <w:rFonts w:asciiTheme="minorHAnsi" w:hAnsiTheme="minorHAnsi"/>
                <w:bCs/>
                <w:sz w:val="18"/>
                <w:szCs w:val="18"/>
              </w:rPr>
            </w:pPr>
          </w:p>
          <w:p w:rsidR="00C57EA3"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25</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Lamina para Microscópio Fosca Sem Lapidar 26.</w:t>
            </w:r>
            <w:r w:rsidR="00FD5F55">
              <w:rPr>
                <w:rFonts w:asciiTheme="minorHAnsi" w:hAnsiTheme="minorHAnsi"/>
                <w:color w:val="auto"/>
                <w:sz w:val="18"/>
                <w:szCs w:val="18"/>
              </w:rPr>
              <w:t>00</w:t>
            </w:r>
            <w:proofErr w:type="gramStart"/>
            <w:r w:rsidR="00FD5F55">
              <w:rPr>
                <w:rFonts w:asciiTheme="minorHAnsi" w:hAnsiTheme="minorHAnsi"/>
                <w:color w:val="auto"/>
                <w:sz w:val="18"/>
                <w:szCs w:val="18"/>
              </w:rPr>
              <w:t>x76.</w:t>
            </w:r>
            <w:proofErr w:type="gramEnd"/>
            <w:r w:rsidR="00FD5F55">
              <w:rPr>
                <w:rFonts w:asciiTheme="minorHAnsi" w:hAnsiTheme="minorHAnsi"/>
                <w:color w:val="auto"/>
                <w:sz w:val="18"/>
                <w:szCs w:val="18"/>
              </w:rPr>
              <w:t>00 mm.</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Lamina para </w:t>
            </w:r>
            <w:proofErr w:type="gramStart"/>
            <w:r w:rsidRPr="00194BC4">
              <w:rPr>
                <w:rFonts w:asciiTheme="minorHAnsi" w:hAnsiTheme="minorHAnsi"/>
                <w:color w:val="auto"/>
                <w:sz w:val="18"/>
                <w:szCs w:val="18"/>
              </w:rPr>
              <w:t>Microscópio Fosca</w:t>
            </w:r>
            <w:proofErr w:type="gramEnd"/>
            <w:r w:rsidRPr="00194BC4">
              <w:rPr>
                <w:rFonts w:asciiTheme="minorHAnsi" w:hAnsiTheme="minorHAnsi"/>
                <w:color w:val="auto"/>
                <w:sz w:val="18"/>
                <w:szCs w:val="18"/>
              </w:rPr>
              <w:t xml:space="preserve"> Sem Lapidar 26 mm x76 mm, espessura 1,0mm a 1,2mm. Caixa com 50 unidades.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Caixa</w:t>
            </w:r>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1600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Lamínula par</w:t>
            </w:r>
            <w:r w:rsidR="00FD5F55">
              <w:rPr>
                <w:rFonts w:asciiTheme="minorHAnsi" w:hAnsiTheme="minorHAnsi"/>
                <w:color w:val="auto"/>
                <w:sz w:val="18"/>
                <w:szCs w:val="18"/>
              </w:rPr>
              <w:t>a microscopia 24X24 mm (1X100).</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Lamínula para microscopia 24 X 24 mm, espessura 0,13-0,17mm variação de + ou - 0,1mm. Caixa com 100 unidades.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Caixa</w:t>
            </w:r>
          </w:p>
        </w:tc>
        <w:tc>
          <w:tcPr>
            <w:tcW w:w="1134" w:type="dxa"/>
            <w:vAlign w:val="center"/>
          </w:tcPr>
          <w:p w:rsidR="00D10DFE" w:rsidRDefault="00D10DFE" w:rsidP="00362188">
            <w:pPr>
              <w:pStyle w:val="Cabealho"/>
              <w:jc w:val="center"/>
              <w:rPr>
                <w:rFonts w:asciiTheme="minorHAnsi" w:hAnsiTheme="minorHAnsi"/>
                <w:bCs/>
                <w:sz w:val="18"/>
                <w:szCs w:val="18"/>
              </w:rPr>
            </w:pPr>
          </w:p>
          <w:p w:rsidR="00C57EA3"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30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Lamparina a álcool.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Lamparina a álcool, com pavio e tampa de </w:t>
            </w:r>
            <w:proofErr w:type="spellStart"/>
            <w:r w:rsidRPr="00194BC4">
              <w:rPr>
                <w:rFonts w:asciiTheme="minorHAnsi" w:hAnsiTheme="minorHAnsi"/>
                <w:color w:val="auto"/>
                <w:sz w:val="18"/>
                <w:szCs w:val="18"/>
              </w:rPr>
              <w:t>Baquelite</w:t>
            </w:r>
            <w:proofErr w:type="spellEnd"/>
            <w:r w:rsidRPr="00194BC4">
              <w:rPr>
                <w:rFonts w:asciiTheme="minorHAnsi" w:hAnsiTheme="minorHAnsi"/>
                <w:color w:val="auto"/>
                <w:sz w:val="18"/>
                <w:szCs w:val="18"/>
              </w:rPr>
              <w:t xml:space="preserve">. Capacidade de 100 mL.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gramStart"/>
            <w:r w:rsidRPr="00194BC4">
              <w:rPr>
                <w:rFonts w:asciiTheme="minorHAnsi" w:hAnsiTheme="minorHAnsi"/>
                <w:color w:val="auto"/>
                <w:sz w:val="18"/>
                <w:szCs w:val="18"/>
              </w:rPr>
              <w:t>2</w:t>
            </w:r>
            <w:proofErr w:type="gramEnd"/>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Lanceta descartável, para punção do dedo para extração de sangue com disposição de segurança retrátil, agulha</w:t>
            </w:r>
            <w:r w:rsidR="00FD5F55">
              <w:rPr>
                <w:rFonts w:asciiTheme="minorHAnsi" w:hAnsiTheme="minorHAnsi"/>
                <w:color w:val="auto"/>
                <w:sz w:val="18"/>
                <w:szCs w:val="18"/>
              </w:rPr>
              <w:t xml:space="preserve"> 21 g e 1,8 mm de profundidade.</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lanceta descartável com aplicação para punção do dedo para extração de sangue com disposição de segurança retrátil. Aplicação: punção do dedo para extração de sangue do vaso capilar, obtendo a quantidade correta de sangue para efetuar a quantificação do hematócrito dos possíveis doadores, características adicionais: lanceta descartável, com agulha 21 g e 1,8 mm de profundidade de acordo com as normas NCCLS, de uso único, previamente estéril, indicada para extração de sangue do vaso capilar. Ponta com afiamento não traumático especial, visando reduzir o trauma para a epiderme do possível doador, que facilite a obtenção da quantidade de sangue correta para efetuar o teste da </w:t>
            </w:r>
            <w:proofErr w:type="spellStart"/>
            <w:r w:rsidRPr="00194BC4">
              <w:rPr>
                <w:rFonts w:asciiTheme="minorHAnsi" w:hAnsiTheme="minorHAnsi"/>
                <w:color w:val="auto"/>
                <w:sz w:val="18"/>
                <w:szCs w:val="18"/>
              </w:rPr>
              <w:t>hematimetria</w:t>
            </w:r>
            <w:proofErr w:type="spellEnd"/>
            <w:r w:rsidRPr="00194BC4">
              <w:rPr>
                <w:rFonts w:asciiTheme="minorHAnsi" w:hAnsiTheme="minorHAnsi"/>
                <w:color w:val="auto"/>
                <w:sz w:val="18"/>
                <w:szCs w:val="18"/>
              </w:rPr>
              <w:t xml:space="preserve"> prévia a doação, sem necessidade de pressão na polpa digital para aumentar o fluxo sangüíneo, permitindo a mensuração sem alteração da composição percentual do sangue. </w:t>
            </w:r>
            <w:proofErr w:type="gramStart"/>
            <w:r w:rsidRPr="00194BC4">
              <w:rPr>
                <w:rFonts w:asciiTheme="minorHAnsi" w:hAnsiTheme="minorHAnsi"/>
                <w:color w:val="auto"/>
                <w:sz w:val="18"/>
                <w:szCs w:val="18"/>
              </w:rPr>
              <w:t>deve</w:t>
            </w:r>
            <w:proofErr w:type="gramEnd"/>
            <w:r w:rsidRPr="00194BC4">
              <w:rPr>
                <w:rFonts w:asciiTheme="minorHAnsi" w:hAnsiTheme="minorHAnsi"/>
                <w:color w:val="auto"/>
                <w:sz w:val="18"/>
                <w:szCs w:val="18"/>
              </w:rPr>
              <w:t xml:space="preserve"> ser embutida em corpo plástico ou outro material compatível, com tampa protetora, de fácil remoção, e que possua mecanismo </w:t>
            </w:r>
            <w:proofErr w:type="spellStart"/>
            <w:r w:rsidRPr="00194BC4">
              <w:rPr>
                <w:rFonts w:asciiTheme="minorHAnsi" w:hAnsiTheme="minorHAnsi"/>
                <w:color w:val="auto"/>
                <w:sz w:val="18"/>
                <w:szCs w:val="18"/>
              </w:rPr>
              <w:t>lancetador</w:t>
            </w:r>
            <w:proofErr w:type="spellEnd"/>
            <w:r w:rsidRPr="00194BC4">
              <w:rPr>
                <w:rFonts w:asciiTheme="minorHAnsi" w:hAnsiTheme="minorHAnsi"/>
                <w:color w:val="auto"/>
                <w:sz w:val="18"/>
                <w:szCs w:val="18"/>
              </w:rPr>
              <w:t xml:space="preserve"> automático e dispositivo retrátil que proteja a lanceta após o uso, permitindo a prevenção da exposição do profissional, em cumprimento a norma regulamentadora 32 do </w:t>
            </w:r>
            <w:proofErr w:type="spellStart"/>
            <w:r w:rsidRPr="00194BC4">
              <w:rPr>
                <w:rFonts w:asciiTheme="minorHAnsi" w:hAnsiTheme="minorHAnsi"/>
                <w:color w:val="auto"/>
                <w:sz w:val="18"/>
                <w:szCs w:val="18"/>
              </w:rPr>
              <w:t>mte</w:t>
            </w:r>
            <w:proofErr w:type="spellEnd"/>
            <w:r w:rsidRPr="00194BC4">
              <w:rPr>
                <w:rFonts w:asciiTheme="minorHAnsi" w:hAnsiTheme="minorHAnsi"/>
                <w:color w:val="auto"/>
                <w:sz w:val="18"/>
                <w:szCs w:val="18"/>
              </w:rPr>
              <w:t xml:space="preserve">, tamanho/capacidade: indiferente, cor: indiferente, prazo de validade: no mínimo com 75% do prazo total de validade do produto.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C57EA3"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50.000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 xml:space="preserve">Liquido de </w:t>
            </w:r>
            <w:proofErr w:type="spellStart"/>
            <w:r w:rsidR="00FD5F55">
              <w:rPr>
                <w:rFonts w:asciiTheme="minorHAnsi" w:hAnsiTheme="minorHAnsi"/>
                <w:color w:val="auto"/>
                <w:sz w:val="18"/>
                <w:szCs w:val="18"/>
              </w:rPr>
              <w:t>Turck</w:t>
            </w:r>
            <w:proofErr w:type="spellEnd"/>
            <w:r w:rsidR="00FD5F55">
              <w:rPr>
                <w:rFonts w:asciiTheme="minorHAnsi" w:hAnsiTheme="minorHAnsi"/>
                <w:color w:val="auto"/>
                <w:sz w:val="18"/>
                <w:szCs w:val="18"/>
              </w:rPr>
              <w:t xml:space="preserve"> 500 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Liquido de </w:t>
            </w:r>
            <w:proofErr w:type="spellStart"/>
            <w:r w:rsidRPr="00194BC4">
              <w:rPr>
                <w:rFonts w:asciiTheme="minorHAnsi" w:hAnsiTheme="minorHAnsi"/>
                <w:color w:val="auto"/>
                <w:sz w:val="18"/>
                <w:szCs w:val="18"/>
              </w:rPr>
              <w:t>Turck</w:t>
            </w:r>
            <w:proofErr w:type="spellEnd"/>
            <w:r w:rsidRPr="00194BC4">
              <w:rPr>
                <w:rFonts w:asciiTheme="minorHAnsi" w:hAnsiTheme="minorHAnsi"/>
                <w:color w:val="auto"/>
                <w:sz w:val="18"/>
                <w:szCs w:val="18"/>
              </w:rPr>
              <w:t xml:space="preserve"> para diluição e contagem de leucócitos. Rotulo em português, contendo as seguintes informações: identificação do produto, fabricante, validade e número do lote. Frasco de 500 ml.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Frasco</w:t>
            </w:r>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06</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Mass</w:t>
            </w:r>
            <w:r w:rsidR="00FD5F55">
              <w:rPr>
                <w:rFonts w:asciiTheme="minorHAnsi" w:hAnsiTheme="minorHAnsi"/>
                <w:color w:val="auto"/>
                <w:sz w:val="18"/>
                <w:szCs w:val="18"/>
              </w:rPr>
              <w:t>a Selante para Tubos Capilares.</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Massa Selante para Tubos Capilares a base de argila, cor clara (azul, branca, </w:t>
            </w:r>
            <w:proofErr w:type="spellStart"/>
            <w:r w:rsidRPr="00194BC4">
              <w:rPr>
                <w:rFonts w:asciiTheme="minorHAnsi" w:hAnsiTheme="minorHAnsi"/>
                <w:color w:val="auto"/>
                <w:sz w:val="18"/>
                <w:szCs w:val="18"/>
              </w:rPr>
              <w:t>etc</w:t>
            </w:r>
            <w:proofErr w:type="spellEnd"/>
            <w:r w:rsidRPr="00194BC4">
              <w:rPr>
                <w:rFonts w:asciiTheme="minorHAnsi" w:hAnsiTheme="minorHAnsi"/>
                <w:color w:val="auto"/>
                <w:sz w:val="18"/>
                <w:szCs w:val="18"/>
              </w:rPr>
              <w:t xml:space="preserve">), não-tóxica. Caixa com 18 gramas, embalada individualmente.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600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proofErr w:type="spellStart"/>
            <w:r w:rsidRPr="00194BC4">
              <w:rPr>
                <w:rFonts w:asciiTheme="minorHAnsi" w:hAnsiTheme="minorHAnsi"/>
                <w:color w:val="auto"/>
                <w:sz w:val="18"/>
                <w:szCs w:val="18"/>
              </w:rPr>
              <w:t>Micropore</w:t>
            </w:r>
            <w:proofErr w:type="spellEnd"/>
            <w:r w:rsidR="00FD5F55">
              <w:rPr>
                <w:rFonts w:asciiTheme="minorHAnsi" w:hAnsiTheme="minorHAnsi"/>
                <w:color w:val="auto"/>
                <w:sz w:val="18"/>
                <w:szCs w:val="18"/>
              </w:rPr>
              <w:t>, branco, tamanho 50 mm x 10 m.</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Delicada: ideal para peles sensíveis</w:t>
            </w:r>
            <w:proofErr w:type="gramStart"/>
            <w:r w:rsidRPr="00194BC4">
              <w:rPr>
                <w:rFonts w:asciiTheme="minorHAnsi" w:hAnsiTheme="minorHAnsi"/>
                <w:color w:val="auto"/>
                <w:sz w:val="18"/>
                <w:szCs w:val="18"/>
              </w:rPr>
              <w:t>, deixa</w:t>
            </w:r>
            <w:proofErr w:type="gramEnd"/>
            <w:r w:rsidRPr="00194BC4">
              <w:rPr>
                <w:rFonts w:asciiTheme="minorHAnsi" w:hAnsiTheme="minorHAnsi"/>
                <w:color w:val="auto"/>
                <w:sz w:val="18"/>
                <w:szCs w:val="18"/>
              </w:rPr>
              <w:t xml:space="preserve"> a pele transpirar, </w:t>
            </w:r>
            <w:proofErr w:type="spellStart"/>
            <w:r w:rsidRPr="00194BC4">
              <w:rPr>
                <w:rFonts w:asciiTheme="minorHAnsi" w:hAnsiTheme="minorHAnsi"/>
                <w:color w:val="auto"/>
                <w:sz w:val="18"/>
                <w:szCs w:val="18"/>
              </w:rPr>
              <w:t>hipoalergênico</w:t>
            </w:r>
            <w:proofErr w:type="spellEnd"/>
            <w:r w:rsidRPr="00194BC4">
              <w:rPr>
                <w:rFonts w:asciiTheme="minorHAnsi" w:hAnsiTheme="minorHAnsi"/>
                <w:color w:val="auto"/>
                <w:sz w:val="18"/>
                <w:szCs w:val="18"/>
              </w:rPr>
              <w:t xml:space="preserve">, com lacre de segurança que impede violação.  Indicação de uso: Ideal para curativos em geral em regiões do corpo com mais sensibilidade, uso diário e prolongado.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60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proofErr w:type="spellStart"/>
            <w:r w:rsidRPr="00194BC4">
              <w:rPr>
                <w:rFonts w:asciiTheme="minorHAnsi" w:hAnsiTheme="minorHAnsi"/>
                <w:color w:val="auto"/>
                <w:sz w:val="18"/>
                <w:szCs w:val="18"/>
              </w:rPr>
              <w:t>Microtubo</w:t>
            </w:r>
            <w:proofErr w:type="spellEnd"/>
            <w:r w:rsidRPr="00194BC4">
              <w:rPr>
                <w:rFonts w:asciiTheme="minorHAnsi" w:hAnsiTheme="minorHAnsi"/>
                <w:color w:val="auto"/>
                <w:sz w:val="18"/>
                <w:szCs w:val="18"/>
              </w:rPr>
              <w:t xml:space="preserve">, Tipo </w:t>
            </w:r>
            <w:proofErr w:type="spellStart"/>
            <w:r w:rsidRPr="00194BC4">
              <w:rPr>
                <w:rFonts w:asciiTheme="minorHAnsi" w:hAnsiTheme="minorHAnsi"/>
                <w:color w:val="auto"/>
                <w:sz w:val="18"/>
                <w:szCs w:val="18"/>
              </w:rPr>
              <w:t>Epp</w:t>
            </w:r>
            <w:r w:rsidR="00FD5F55">
              <w:rPr>
                <w:rFonts w:asciiTheme="minorHAnsi" w:hAnsiTheme="minorHAnsi"/>
                <w:color w:val="auto"/>
                <w:sz w:val="18"/>
                <w:szCs w:val="18"/>
              </w:rPr>
              <w:t>endorf</w:t>
            </w:r>
            <w:proofErr w:type="spellEnd"/>
            <w:r w:rsidR="00FD5F55">
              <w:rPr>
                <w:rFonts w:asciiTheme="minorHAnsi" w:hAnsiTheme="minorHAnsi"/>
                <w:color w:val="auto"/>
                <w:sz w:val="18"/>
                <w:szCs w:val="18"/>
              </w:rPr>
              <w:t>, Graduado Neutro 1,5 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proofErr w:type="spellStart"/>
            <w:r w:rsidRPr="00194BC4">
              <w:rPr>
                <w:rFonts w:asciiTheme="minorHAnsi" w:hAnsiTheme="minorHAnsi"/>
                <w:color w:val="auto"/>
                <w:sz w:val="18"/>
                <w:szCs w:val="18"/>
              </w:rPr>
              <w:t>Microtubo</w:t>
            </w:r>
            <w:proofErr w:type="spellEnd"/>
            <w:r w:rsidRPr="00194BC4">
              <w:rPr>
                <w:rFonts w:asciiTheme="minorHAnsi" w:hAnsiTheme="minorHAnsi"/>
                <w:color w:val="auto"/>
                <w:sz w:val="18"/>
                <w:szCs w:val="18"/>
              </w:rPr>
              <w:t xml:space="preserve"> Tipo </w:t>
            </w:r>
            <w:proofErr w:type="spellStart"/>
            <w:r w:rsidRPr="00194BC4">
              <w:rPr>
                <w:rFonts w:asciiTheme="minorHAnsi" w:hAnsiTheme="minorHAnsi"/>
                <w:color w:val="auto"/>
                <w:sz w:val="18"/>
                <w:szCs w:val="18"/>
              </w:rPr>
              <w:t>Eppendorf</w:t>
            </w:r>
            <w:proofErr w:type="spellEnd"/>
            <w:r w:rsidRPr="00194BC4">
              <w:rPr>
                <w:rFonts w:asciiTheme="minorHAnsi" w:hAnsiTheme="minorHAnsi"/>
                <w:color w:val="auto"/>
                <w:sz w:val="18"/>
                <w:szCs w:val="18"/>
              </w:rPr>
              <w:t xml:space="preserve"> Graduado </w:t>
            </w:r>
            <w:proofErr w:type="gramStart"/>
            <w:r w:rsidRPr="00194BC4">
              <w:rPr>
                <w:rFonts w:asciiTheme="minorHAnsi" w:hAnsiTheme="minorHAnsi"/>
                <w:color w:val="auto"/>
                <w:sz w:val="18"/>
                <w:szCs w:val="18"/>
              </w:rPr>
              <w:t>1,5 ml neutro</w:t>
            </w:r>
            <w:proofErr w:type="gramEnd"/>
            <w:r w:rsidRPr="00194BC4">
              <w:rPr>
                <w:rFonts w:asciiTheme="minorHAnsi" w:hAnsiTheme="minorHAnsi"/>
                <w:color w:val="auto"/>
                <w:sz w:val="18"/>
                <w:szCs w:val="18"/>
              </w:rPr>
              <w:t xml:space="preserve"> translúcido volume 1,5ml. </w:t>
            </w:r>
            <w:r w:rsidRPr="00194BC4">
              <w:rPr>
                <w:rFonts w:asciiTheme="minorHAnsi" w:hAnsiTheme="minorHAnsi"/>
                <w:b/>
                <w:color w:val="auto"/>
                <w:sz w:val="18"/>
                <w:szCs w:val="18"/>
              </w:rPr>
              <w:t>Validade mínima de 12 meses.</w:t>
            </w:r>
          </w:p>
        </w:tc>
        <w:tc>
          <w:tcPr>
            <w:tcW w:w="920"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C57EA3"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C57EA3" w:rsidRDefault="00C57EA3" w:rsidP="00C57EA3">
            <w:pPr>
              <w:pStyle w:val="Normal1"/>
              <w:jc w:val="center"/>
              <w:rPr>
                <w:rFonts w:asciiTheme="minorHAnsi" w:hAnsiTheme="minorHAnsi"/>
                <w:color w:val="auto"/>
                <w:sz w:val="18"/>
                <w:szCs w:val="18"/>
              </w:rPr>
            </w:pPr>
          </w:p>
          <w:p w:rsidR="00C57EA3" w:rsidRDefault="00C57EA3"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40.000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C57EA3" w:rsidRDefault="00C57EA3" w:rsidP="004D007E">
            <w:pPr>
              <w:tabs>
                <w:tab w:val="left" w:pos="7200"/>
              </w:tabs>
              <w:spacing w:after="0"/>
              <w:jc w:val="center"/>
              <w:rPr>
                <w:rFonts w:asciiTheme="minorHAnsi" w:eastAsia="Batang" w:hAnsiTheme="minorHAnsi" w:cstheme="minorHAnsi"/>
                <w:bCs/>
                <w:color w:val="000000"/>
                <w:sz w:val="18"/>
                <w:szCs w:val="18"/>
              </w:rPr>
            </w:pPr>
          </w:p>
          <w:p w:rsidR="00C57EA3" w:rsidRPr="00194BC4" w:rsidRDefault="00C57EA3"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Padrão de Hemoglobina.</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Padrão de Hemoglobina, reagente para padronização da dosagem de Hemoglobina. Somente para uso in vitro. Padrão </w:t>
            </w:r>
            <w:proofErr w:type="spellStart"/>
            <w:proofErr w:type="gramStart"/>
            <w:r w:rsidRPr="00194BC4">
              <w:rPr>
                <w:rFonts w:asciiTheme="minorHAnsi" w:hAnsiTheme="minorHAnsi"/>
                <w:color w:val="auto"/>
                <w:sz w:val="18"/>
                <w:szCs w:val="18"/>
              </w:rPr>
              <w:t>HiCN</w:t>
            </w:r>
            <w:proofErr w:type="spellEnd"/>
            <w:proofErr w:type="gramEnd"/>
            <w:r w:rsidRPr="00194BC4">
              <w:rPr>
                <w:rFonts w:asciiTheme="minorHAnsi" w:hAnsiTheme="minorHAnsi"/>
                <w:color w:val="auto"/>
                <w:sz w:val="18"/>
                <w:szCs w:val="18"/>
              </w:rPr>
              <w:t xml:space="preserve"> 10g/</w:t>
            </w:r>
            <w:proofErr w:type="spellStart"/>
            <w:r w:rsidRPr="00194BC4">
              <w:rPr>
                <w:rFonts w:asciiTheme="minorHAnsi" w:hAnsiTheme="minorHAnsi"/>
                <w:color w:val="auto"/>
                <w:sz w:val="18"/>
                <w:szCs w:val="18"/>
              </w:rPr>
              <w:t>dL</w:t>
            </w:r>
            <w:proofErr w:type="spellEnd"/>
            <w:r w:rsidRPr="00194BC4">
              <w:rPr>
                <w:rFonts w:asciiTheme="minorHAnsi" w:hAnsiTheme="minorHAnsi"/>
                <w:color w:val="auto"/>
                <w:sz w:val="18"/>
                <w:szCs w:val="18"/>
              </w:rPr>
              <w:t xml:space="preserve">, cianeto de </w:t>
            </w:r>
            <w:proofErr w:type="spellStart"/>
            <w:r w:rsidRPr="00194BC4">
              <w:rPr>
                <w:rFonts w:asciiTheme="minorHAnsi" w:hAnsiTheme="minorHAnsi"/>
                <w:color w:val="auto"/>
                <w:sz w:val="18"/>
                <w:szCs w:val="18"/>
              </w:rPr>
              <w:t>potassio</w:t>
            </w:r>
            <w:proofErr w:type="spellEnd"/>
            <w:r w:rsidRPr="00194BC4">
              <w:rPr>
                <w:rFonts w:asciiTheme="minorHAnsi" w:hAnsiTheme="minorHAnsi"/>
                <w:color w:val="auto"/>
                <w:sz w:val="18"/>
                <w:szCs w:val="18"/>
              </w:rPr>
              <w:t xml:space="preserve"> 500mg/</w:t>
            </w:r>
            <w:proofErr w:type="spellStart"/>
            <w:r w:rsidRPr="00194BC4">
              <w:rPr>
                <w:rFonts w:asciiTheme="minorHAnsi" w:hAnsiTheme="minorHAnsi"/>
                <w:color w:val="auto"/>
                <w:sz w:val="18"/>
                <w:szCs w:val="18"/>
              </w:rPr>
              <w:t>dL</w:t>
            </w:r>
            <w:proofErr w:type="spellEnd"/>
            <w:r w:rsidRPr="00194BC4">
              <w:rPr>
                <w:rFonts w:asciiTheme="minorHAnsi" w:hAnsiTheme="minorHAnsi"/>
                <w:color w:val="auto"/>
                <w:sz w:val="18"/>
                <w:szCs w:val="18"/>
              </w:rPr>
              <w:t xml:space="preserve">. Frasco contendo </w:t>
            </w:r>
            <w:proofErr w:type="gramStart"/>
            <w:r w:rsidRPr="00194BC4">
              <w:rPr>
                <w:rFonts w:asciiTheme="minorHAnsi" w:hAnsiTheme="minorHAnsi"/>
                <w:color w:val="auto"/>
                <w:sz w:val="18"/>
                <w:szCs w:val="18"/>
              </w:rPr>
              <w:t>1</w:t>
            </w:r>
            <w:proofErr w:type="gramEnd"/>
            <w:r w:rsidRPr="00194BC4">
              <w:rPr>
                <w:rFonts w:asciiTheme="minorHAnsi" w:hAnsiTheme="minorHAnsi"/>
                <w:color w:val="auto"/>
                <w:sz w:val="18"/>
                <w:szCs w:val="18"/>
              </w:rPr>
              <w:t xml:space="preserve"> ml. Deve ser do mesmo fabricante do Reagente Hemoglobina 10 ml. Rotulo em português, contendo as seguintes informações: identificação do produto, fabricante, validade e número do lote. </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Caixa</w:t>
            </w:r>
          </w:p>
        </w:tc>
        <w:tc>
          <w:tcPr>
            <w:tcW w:w="1134" w:type="dxa"/>
            <w:vAlign w:val="center"/>
          </w:tcPr>
          <w:p w:rsidR="00D10DFE" w:rsidRDefault="00D10DFE" w:rsidP="00362188">
            <w:pPr>
              <w:pStyle w:val="Cabealho"/>
              <w:jc w:val="center"/>
              <w:rPr>
                <w:rFonts w:asciiTheme="minorHAnsi" w:hAnsiTheme="minorHAnsi"/>
                <w:bCs/>
                <w:sz w:val="18"/>
                <w:szCs w:val="18"/>
              </w:rPr>
            </w:pPr>
          </w:p>
          <w:p w:rsidR="004F3B92"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Papel</w:t>
            </w:r>
            <w:r w:rsidR="00FD5F55">
              <w:rPr>
                <w:rFonts w:asciiTheme="minorHAnsi" w:hAnsiTheme="minorHAnsi"/>
                <w:color w:val="auto"/>
                <w:sz w:val="18"/>
                <w:szCs w:val="18"/>
              </w:rPr>
              <w:t xml:space="preserve"> Indicador Universal </w:t>
            </w:r>
            <w:proofErr w:type="gramStart"/>
            <w:r w:rsidR="00FD5F55">
              <w:rPr>
                <w:rFonts w:asciiTheme="minorHAnsi" w:hAnsiTheme="minorHAnsi"/>
                <w:color w:val="auto"/>
                <w:sz w:val="18"/>
                <w:szCs w:val="18"/>
              </w:rPr>
              <w:t>pH</w:t>
            </w:r>
            <w:proofErr w:type="gramEnd"/>
            <w:r w:rsidR="00FD5F55">
              <w:rPr>
                <w:rFonts w:asciiTheme="minorHAnsi" w:hAnsiTheme="minorHAnsi"/>
                <w:color w:val="auto"/>
                <w:sz w:val="18"/>
                <w:szCs w:val="18"/>
              </w:rPr>
              <w:t xml:space="preserve"> 1 a 14.</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Papel Indicador Universal </w:t>
            </w:r>
            <w:proofErr w:type="gramStart"/>
            <w:r w:rsidRPr="00194BC4">
              <w:rPr>
                <w:rFonts w:asciiTheme="minorHAnsi" w:hAnsiTheme="minorHAnsi"/>
                <w:color w:val="auto"/>
                <w:sz w:val="18"/>
                <w:szCs w:val="18"/>
              </w:rPr>
              <w:t>pH</w:t>
            </w:r>
            <w:proofErr w:type="gramEnd"/>
            <w:r w:rsidRPr="00194BC4">
              <w:rPr>
                <w:rFonts w:asciiTheme="minorHAnsi" w:hAnsiTheme="minorHAnsi"/>
                <w:color w:val="auto"/>
                <w:sz w:val="18"/>
                <w:szCs w:val="18"/>
              </w:rPr>
              <w:t xml:space="preserve"> 1 a 14, caixa com 200 unidades. </w:t>
            </w:r>
            <w:r w:rsidRPr="00194BC4">
              <w:rPr>
                <w:rFonts w:asciiTheme="minorHAnsi" w:hAnsiTheme="minorHAnsi"/>
                <w:b/>
                <w:color w:val="auto"/>
                <w:sz w:val="18"/>
                <w:szCs w:val="18"/>
              </w:rPr>
              <w:t>Validade mínima de 48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Caixa</w:t>
            </w:r>
          </w:p>
        </w:tc>
        <w:tc>
          <w:tcPr>
            <w:tcW w:w="1134" w:type="dxa"/>
            <w:vAlign w:val="center"/>
          </w:tcPr>
          <w:p w:rsidR="00D10DFE" w:rsidRDefault="00D10DFE" w:rsidP="00362188">
            <w:pPr>
              <w:pStyle w:val="Cabealho"/>
              <w:jc w:val="center"/>
              <w:rPr>
                <w:rFonts w:asciiTheme="minorHAnsi" w:hAnsiTheme="minorHAnsi"/>
                <w:bCs/>
                <w:sz w:val="18"/>
                <w:szCs w:val="18"/>
              </w:rPr>
            </w:pPr>
          </w:p>
          <w:p w:rsidR="004F3B92"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30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FD5F55" w:rsidRDefault="00D10DFE" w:rsidP="00C57EA3">
            <w:pPr>
              <w:pStyle w:val="Normal1"/>
              <w:jc w:val="both"/>
              <w:rPr>
                <w:rFonts w:asciiTheme="minorHAnsi" w:hAnsiTheme="minorHAnsi"/>
                <w:b/>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Pena para registrador gráfico compatível com carta gráfica de refrigeradores da marca </w:t>
            </w:r>
            <w:proofErr w:type="spellStart"/>
            <w:r w:rsidRPr="00194BC4">
              <w:rPr>
                <w:rFonts w:asciiTheme="minorHAnsi" w:hAnsiTheme="minorHAnsi"/>
                <w:color w:val="auto"/>
                <w:sz w:val="18"/>
                <w:szCs w:val="18"/>
              </w:rPr>
              <w:t>Indrel</w:t>
            </w:r>
            <w:proofErr w:type="spellEnd"/>
            <w:r w:rsidR="00FD5F55">
              <w:rPr>
                <w:rFonts w:asciiTheme="minorHAnsi" w:hAnsiTheme="minorHAnsi"/>
                <w:b/>
                <w:color w:val="auto"/>
                <w:sz w:val="18"/>
                <w:szCs w:val="18"/>
              </w:rPr>
              <w:t xml:space="preserve">. </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Pena descartável, na cor azul, especial para registro em papel de carta gráfica circular compatível com refrigeradores da marca </w:t>
            </w:r>
            <w:proofErr w:type="spellStart"/>
            <w:r w:rsidRPr="00194BC4">
              <w:rPr>
                <w:rFonts w:asciiTheme="minorHAnsi" w:hAnsiTheme="minorHAnsi"/>
                <w:color w:val="auto"/>
                <w:sz w:val="18"/>
                <w:szCs w:val="18"/>
              </w:rPr>
              <w:t>Indrel</w:t>
            </w:r>
            <w:proofErr w:type="spellEnd"/>
            <w:r w:rsidRPr="00194BC4">
              <w:rPr>
                <w:rFonts w:asciiTheme="minorHAnsi" w:hAnsiTheme="minorHAnsi"/>
                <w:b/>
                <w:color w:val="auto"/>
                <w:sz w:val="18"/>
                <w:szCs w:val="18"/>
              </w:rPr>
              <w:t>. Validade mínima de 48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proofErr w:type="gramStart"/>
            <w:r w:rsidRPr="00194BC4">
              <w:rPr>
                <w:rFonts w:asciiTheme="minorHAnsi" w:hAnsiTheme="minorHAnsi"/>
                <w:color w:val="auto"/>
                <w:sz w:val="18"/>
                <w:szCs w:val="18"/>
              </w:rPr>
              <w:t>Pena para registrador gráfico compatível com carta gráfica de refrigeradores da marca Fanem</w:t>
            </w:r>
            <w:proofErr w:type="gramEnd"/>
            <w:r w:rsidRPr="00194BC4">
              <w:rPr>
                <w:rFonts w:asciiTheme="minorHAnsi" w:hAnsiTheme="minorHAnsi"/>
                <w:b/>
                <w:color w:val="auto"/>
                <w:sz w:val="18"/>
                <w:szCs w:val="18"/>
              </w:rPr>
              <w:t>.</w:t>
            </w:r>
          </w:p>
          <w:p w:rsidR="00D10DFE" w:rsidRPr="00194BC4" w:rsidRDefault="00D10DFE" w:rsidP="00C57EA3">
            <w:pPr>
              <w:pStyle w:val="Normal1"/>
              <w:jc w:val="both"/>
              <w:rPr>
                <w:rFonts w:asciiTheme="minorHAnsi" w:hAnsiTheme="minorHAnsi"/>
                <w:b/>
                <w:color w:val="auto"/>
                <w:sz w:val="18"/>
                <w:szCs w:val="18"/>
              </w:rPr>
            </w:pPr>
            <w:r w:rsidRPr="00194BC4">
              <w:rPr>
                <w:rFonts w:asciiTheme="minorHAnsi" w:hAnsiTheme="minorHAnsi"/>
                <w:b/>
                <w:color w:val="auto"/>
                <w:sz w:val="18"/>
                <w:szCs w:val="18"/>
              </w:rPr>
              <w:t xml:space="preserve">Descrição Técnica: </w:t>
            </w:r>
            <w:proofErr w:type="gramStart"/>
            <w:r w:rsidRPr="00194BC4">
              <w:rPr>
                <w:rFonts w:asciiTheme="minorHAnsi" w:hAnsiTheme="minorHAnsi"/>
                <w:color w:val="auto"/>
                <w:sz w:val="18"/>
                <w:szCs w:val="18"/>
              </w:rPr>
              <w:t>Pena descartável, na cor azul, especial para registro em papel de carta gráfica circular compatível com refrigeradores da marca Fanem</w:t>
            </w:r>
            <w:proofErr w:type="gramEnd"/>
            <w:r w:rsidRPr="00194BC4">
              <w:rPr>
                <w:rFonts w:asciiTheme="minorHAnsi" w:hAnsiTheme="minorHAnsi"/>
                <w:b/>
                <w:color w:val="auto"/>
                <w:sz w:val="18"/>
                <w:szCs w:val="18"/>
              </w:rPr>
              <w:t>. Validade mínima de 48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Pinça </w:t>
            </w:r>
            <w:r w:rsidR="00FD5F55">
              <w:rPr>
                <w:rFonts w:asciiTheme="minorHAnsi" w:hAnsiTheme="minorHAnsi"/>
                <w:color w:val="auto"/>
                <w:sz w:val="18"/>
                <w:szCs w:val="18"/>
              </w:rPr>
              <w:t>Anatômica de 16 cm em aço inox.</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Pinça Anatômica de 16 cm, confeccionada em aço inox de 1º qualidade, medindo 16 cm de comprimento, embalada individualmente em plástico. </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gramStart"/>
            <w:r w:rsidRPr="00194BC4">
              <w:rPr>
                <w:rFonts w:asciiTheme="minorHAnsi" w:hAnsiTheme="minorHAnsi"/>
                <w:color w:val="auto"/>
                <w:sz w:val="18"/>
                <w:szCs w:val="18"/>
              </w:rPr>
              <w:t>4</w:t>
            </w:r>
            <w:proofErr w:type="gramEnd"/>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Pinça plástica com serrilha.</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Pinça plástica de 11 cm, utilizada no processamento para interrupção do fluxo de sangue na separação de componentes. </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Pi</w:t>
            </w:r>
            <w:r w:rsidR="00FD5F55">
              <w:rPr>
                <w:rFonts w:asciiTheme="minorHAnsi" w:hAnsiTheme="minorHAnsi"/>
                <w:color w:val="auto"/>
                <w:sz w:val="18"/>
                <w:szCs w:val="18"/>
              </w:rPr>
              <w:t>peta Graduada de Vidro - 20 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Pipeta graduada; vidro; capacidade 20 ml. </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40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Pipeta sorológica de</w:t>
            </w:r>
            <w:r w:rsidR="00FD5F55">
              <w:rPr>
                <w:rFonts w:asciiTheme="minorHAnsi" w:hAnsiTheme="minorHAnsi"/>
                <w:color w:val="auto"/>
                <w:sz w:val="18"/>
                <w:szCs w:val="18"/>
              </w:rPr>
              <w:t xml:space="preserve"> vidro </w:t>
            </w:r>
            <w:proofErr w:type="gramStart"/>
            <w:r w:rsidR="00FD5F55">
              <w:rPr>
                <w:rFonts w:asciiTheme="minorHAnsi" w:hAnsiTheme="minorHAnsi"/>
                <w:color w:val="auto"/>
                <w:sz w:val="18"/>
                <w:szCs w:val="18"/>
              </w:rPr>
              <w:t>1</w:t>
            </w:r>
            <w:proofErr w:type="gramEnd"/>
            <w:r w:rsidR="00FD5F55">
              <w:rPr>
                <w:rFonts w:asciiTheme="minorHAnsi" w:hAnsiTheme="minorHAnsi"/>
                <w:color w:val="auto"/>
                <w:sz w:val="18"/>
                <w:szCs w:val="18"/>
              </w:rPr>
              <w:t xml:space="preserve"> ml. Graduada 1/100 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Pipeta sorológica de vidro Graduada </w:t>
            </w:r>
            <w:proofErr w:type="gramStart"/>
            <w:r w:rsidRPr="00194BC4">
              <w:rPr>
                <w:rFonts w:asciiTheme="minorHAnsi" w:hAnsiTheme="minorHAnsi"/>
                <w:color w:val="auto"/>
                <w:sz w:val="18"/>
                <w:szCs w:val="18"/>
              </w:rPr>
              <w:t>100ml</w:t>
            </w:r>
            <w:proofErr w:type="gramEnd"/>
            <w:r w:rsidRPr="00194BC4">
              <w:rPr>
                <w:rFonts w:asciiTheme="minorHAnsi" w:hAnsiTheme="minorHAnsi"/>
                <w:color w:val="auto"/>
                <w:sz w:val="18"/>
                <w:szCs w:val="18"/>
              </w:rPr>
              <w:t xml:space="preserve">, Subdivisão de 1/100ml e limite de Erro 0,05. </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40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Pipeta sorológica </w:t>
            </w:r>
            <w:r w:rsidR="00FD5F55">
              <w:rPr>
                <w:rFonts w:asciiTheme="minorHAnsi" w:hAnsiTheme="minorHAnsi"/>
                <w:color w:val="auto"/>
                <w:sz w:val="18"/>
                <w:szCs w:val="18"/>
              </w:rPr>
              <w:t xml:space="preserve">de vidro </w:t>
            </w:r>
            <w:proofErr w:type="gramStart"/>
            <w:r w:rsidR="00FD5F55">
              <w:rPr>
                <w:rFonts w:asciiTheme="minorHAnsi" w:hAnsiTheme="minorHAnsi"/>
                <w:color w:val="auto"/>
                <w:sz w:val="18"/>
                <w:szCs w:val="18"/>
              </w:rPr>
              <w:t>1</w:t>
            </w:r>
            <w:proofErr w:type="gramEnd"/>
            <w:r w:rsidR="00FD5F55">
              <w:rPr>
                <w:rFonts w:asciiTheme="minorHAnsi" w:hAnsiTheme="minorHAnsi"/>
                <w:color w:val="auto"/>
                <w:sz w:val="18"/>
                <w:szCs w:val="18"/>
              </w:rPr>
              <w:t xml:space="preserve"> ml. Graduada 1/</w:t>
            </w:r>
            <w:proofErr w:type="gramStart"/>
            <w:r w:rsidR="00FD5F55">
              <w:rPr>
                <w:rFonts w:asciiTheme="minorHAnsi" w:hAnsiTheme="minorHAnsi"/>
                <w:color w:val="auto"/>
                <w:sz w:val="18"/>
                <w:szCs w:val="18"/>
              </w:rPr>
              <w:t>10ml</w:t>
            </w:r>
            <w:proofErr w:type="gramEnd"/>
            <w:r w:rsidR="00FD5F55">
              <w:rPr>
                <w:rFonts w:asciiTheme="minorHAnsi" w:hAnsiTheme="minorHAnsi"/>
                <w:color w:val="auto"/>
                <w:sz w:val="18"/>
                <w:szCs w:val="18"/>
              </w:rPr>
              <w:t>.</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Pipeta sorológica de vidro Graduada </w:t>
            </w:r>
            <w:proofErr w:type="gramStart"/>
            <w:r w:rsidRPr="00194BC4">
              <w:rPr>
                <w:rFonts w:asciiTheme="minorHAnsi" w:hAnsiTheme="minorHAnsi"/>
                <w:color w:val="auto"/>
                <w:sz w:val="18"/>
                <w:szCs w:val="18"/>
              </w:rPr>
              <w:t>10ml</w:t>
            </w:r>
            <w:proofErr w:type="gramEnd"/>
            <w:r w:rsidRPr="00194BC4">
              <w:rPr>
                <w:rFonts w:asciiTheme="minorHAnsi" w:hAnsiTheme="minorHAnsi"/>
                <w:color w:val="auto"/>
                <w:sz w:val="18"/>
                <w:szCs w:val="18"/>
              </w:rPr>
              <w:t>, Subdivisão de 1/10ml e limite de Erro 0,05.</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Placa de Kli</w:t>
            </w:r>
            <w:r w:rsidR="00FD5F55">
              <w:rPr>
                <w:rFonts w:asciiTheme="minorHAnsi" w:hAnsiTheme="minorHAnsi"/>
                <w:color w:val="auto"/>
                <w:sz w:val="18"/>
                <w:szCs w:val="18"/>
              </w:rPr>
              <w:t>ne c/ 12 Escavações 6x8cm.</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Placa de Kline com 12 Escavações, tamanho 6x8cm, espessura </w:t>
            </w:r>
            <w:proofErr w:type="gramStart"/>
            <w:r w:rsidRPr="00194BC4">
              <w:rPr>
                <w:rFonts w:asciiTheme="minorHAnsi" w:hAnsiTheme="minorHAnsi"/>
                <w:color w:val="auto"/>
                <w:sz w:val="18"/>
                <w:szCs w:val="18"/>
              </w:rPr>
              <w:t>5mm</w:t>
            </w:r>
            <w:proofErr w:type="gramEnd"/>
            <w:r w:rsidRPr="00194BC4">
              <w:rPr>
                <w:rFonts w:asciiTheme="minorHAnsi" w:hAnsiTheme="minorHAnsi"/>
                <w:color w:val="auto"/>
                <w:sz w:val="18"/>
                <w:szCs w:val="18"/>
              </w:rPr>
              <w:t xml:space="preserve">; embalagem unitário. </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160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Ponteira Descartável Un</w:t>
            </w:r>
            <w:r w:rsidR="00FD5F55">
              <w:rPr>
                <w:rFonts w:asciiTheme="minorHAnsi" w:hAnsiTheme="minorHAnsi"/>
                <w:color w:val="auto"/>
                <w:sz w:val="18"/>
                <w:szCs w:val="18"/>
              </w:rPr>
              <w:t>iversal Amarela Volume 0-200ul.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Ponteira Descartável Universal com capacidade de 0 a 200ul em polipropileno, cor amarela, Livres de DNASE/RNASE e </w:t>
            </w:r>
            <w:proofErr w:type="spellStart"/>
            <w:r w:rsidRPr="00194BC4">
              <w:rPr>
                <w:rFonts w:asciiTheme="minorHAnsi" w:hAnsiTheme="minorHAnsi"/>
                <w:color w:val="auto"/>
                <w:sz w:val="18"/>
                <w:szCs w:val="18"/>
              </w:rPr>
              <w:t>pirogenio</w:t>
            </w:r>
            <w:proofErr w:type="spellEnd"/>
            <w:r w:rsidRPr="00194BC4">
              <w:rPr>
                <w:rFonts w:asciiTheme="minorHAnsi" w:hAnsiTheme="minorHAnsi"/>
                <w:color w:val="auto"/>
                <w:sz w:val="18"/>
                <w:szCs w:val="18"/>
              </w:rPr>
              <w:t xml:space="preserve">. Rotulo em português, contendo as seguintes informações: identificação do produto, fabricante, validade e número do lote. Pacote contendo 1000 ponteiras. </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Pacote</w:t>
            </w:r>
          </w:p>
        </w:tc>
        <w:tc>
          <w:tcPr>
            <w:tcW w:w="1134" w:type="dxa"/>
            <w:vAlign w:val="center"/>
          </w:tcPr>
          <w:p w:rsidR="00D10DFE" w:rsidRDefault="00D10DFE" w:rsidP="00362188">
            <w:pPr>
              <w:pStyle w:val="Cabealho"/>
              <w:jc w:val="center"/>
              <w:rPr>
                <w:rFonts w:asciiTheme="minorHAnsi" w:hAnsiTheme="minorHAnsi"/>
                <w:bCs/>
                <w:sz w:val="18"/>
                <w:szCs w:val="18"/>
              </w:rPr>
            </w:pPr>
          </w:p>
          <w:p w:rsidR="004F3B92"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500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Produto: </w:t>
            </w:r>
            <w:r w:rsidRPr="00194BC4">
              <w:rPr>
                <w:rFonts w:asciiTheme="minorHAnsi" w:hAnsiTheme="minorHAnsi"/>
                <w:color w:val="auto"/>
                <w:sz w:val="18"/>
                <w:szCs w:val="18"/>
              </w:rPr>
              <w:t xml:space="preserve">Caldo </w:t>
            </w:r>
            <w:r w:rsidR="00FD5F55">
              <w:rPr>
                <w:rFonts w:asciiTheme="minorHAnsi" w:hAnsiTheme="minorHAnsi"/>
                <w:color w:val="auto"/>
                <w:sz w:val="18"/>
                <w:szCs w:val="18"/>
              </w:rPr>
              <w:t>para Hemocultura II Pediátrico.</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Descrição Técnica:</w:t>
            </w:r>
            <w:r w:rsidRPr="00194BC4">
              <w:rPr>
                <w:rFonts w:asciiTheme="minorHAnsi" w:hAnsiTheme="minorHAnsi"/>
                <w:color w:val="auto"/>
                <w:sz w:val="18"/>
                <w:szCs w:val="18"/>
              </w:rPr>
              <w:t xml:space="preserve"> Caldo para Hemocultura II com Infusão de celebro e coração (BHI), 36,9 </w:t>
            </w:r>
            <w:proofErr w:type="gramStart"/>
            <w:r w:rsidRPr="00194BC4">
              <w:rPr>
                <w:rFonts w:asciiTheme="minorHAnsi" w:hAnsiTheme="minorHAnsi"/>
                <w:color w:val="auto"/>
                <w:sz w:val="18"/>
                <w:szCs w:val="18"/>
              </w:rPr>
              <w:t>g/L</w:t>
            </w:r>
            <w:proofErr w:type="gramEnd"/>
            <w:r w:rsidRPr="00194BC4">
              <w:rPr>
                <w:rFonts w:asciiTheme="minorHAnsi" w:hAnsiTheme="minorHAnsi"/>
                <w:color w:val="auto"/>
                <w:sz w:val="18"/>
                <w:szCs w:val="18"/>
              </w:rPr>
              <w:t xml:space="preserve">, acido </w:t>
            </w:r>
            <w:proofErr w:type="spellStart"/>
            <w:r w:rsidRPr="00194BC4">
              <w:rPr>
                <w:rFonts w:asciiTheme="minorHAnsi" w:hAnsiTheme="minorHAnsi"/>
                <w:color w:val="auto"/>
                <w:sz w:val="18"/>
                <w:szCs w:val="18"/>
              </w:rPr>
              <w:t>paraminobenzóico</w:t>
            </w:r>
            <w:proofErr w:type="spellEnd"/>
            <w:r w:rsidRPr="00194BC4">
              <w:rPr>
                <w:rFonts w:asciiTheme="minorHAnsi" w:hAnsiTheme="minorHAnsi"/>
                <w:color w:val="auto"/>
                <w:sz w:val="18"/>
                <w:szCs w:val="18"/>
              </w:rPr>
              <w:t xml:space="preserve"> (PABA) 0,4 g/L, </w:t>
            </w:r>
            <w:proofErr w:type="spellStart"/>
            <w:r w:rsidRPr="00194BC4">
              <w:rPr>
                <w:rFonts w:asciiTheme="minorHAnsi" w:hAnsiTheme="minorHAnsi"/>
                <w:color w:val="auto"/>
                <w:sz w:val="18"/>
                <w:szCs w:val="18"/>
              </w:rPr>
              <w:t>polianetol</w:t>
            </w:r>
            <w:proofErr w:type="spellEnd"/>
            <w:r w:rsidRPr="00194BC4">
              <w:rPr>
                <w:rFonts w:asciiTheme="minorHAnsi" w:hAnsiTheme="minorHAnsi"/>
                <w:color w:val="auto"/>
                <w:sz w:val="18"/>
                <w:szCs w:val="18"/>
              </w:rPr>
              <w:t xml:space="preserve"> sulfato de </w:t>
            </w:r>
            <w:proofErr w:type="spellStart"/>
            <w:r w:rsidRPr="00194BC4">
              <w:rPr>
                <w:rFonts w:asciiTheme="minorHAnsi" w:hAnsiTheme="minorHAnsi"/>
                <w:color w:val="auto"/>
                <w:sz w:val="18"/>
                <w:szCs w:val="18"/>
              </w:rPr>
              <w:t>sodio</w:t>
            </w:r>
            <w:proofErr w:type="spellEnd"/>
            <w:r w:rsidRPr="00194BC4">
              <w:rPr>
                <w:rFonts w:asciiTheme="minorHAnsi" w:hAnsiTheme="minorHAnsi"/>
                <w:color w:val="auto"/>
                <w:sz w:val="18"/>
                <w:szCs w:val="18"/>
              </w:rPr>
              <w:t xml:space="preserve"> (SPS) 0,24 g/L, agua purificada </w:t>
            </w:r>
            <w:proofErr w:type="spellStart"/>
            <w:r w:rsidRPr="00194BC4">
              <w:rPr>
                <w:rFonts w:asciiTheme="minorHAnsi" w:hAnsiTheme="minorHAnsi"/>
                <w:color w:val="auto"/>
                <w:sz w:val="18"/>
                <w:szCs w:val="18"/>
              </w:rPr>
              <w:t>q.s.p</w:t>
            </w:r>
            <w:proofErr w:type="spellEnd"/>
            <w:r w:rsidRPr="00194BC4">
              <w:rPr>
                <w:rFonts w:asciiTheme="minorHAnsi" w:hAnsiTheme="minorHAnsi"/>
                <w:color w:val="auto"/>
                <w:sz w:val="18"/>
                <w:szCs w:val="18"/>
              </w:rPr>
              <w:t xml:space="preserve">. 1000ml e </w:t>
            </w:r>
            <w:proofErr w:type="spellStart"/>
            <w:r w:rsidRPr="00194BC4">
              <w:rPr>
                <w:rFonts w:asciiTheme="minorHAnsi" w:hAnsiTheme="minorHAnsi"/>
                <w:color w:val="auto"/>
                <w:sz w:val="18"/>
                <w:szCs w:val="18"/>
              </w:rPr>
              <w:t>vacuo</w:t>
            </w:r>
            <w:proofErr w:type="spellEnd"/>
            <w:r w:rsidRPr="00194BC4">
              <w:rPr>
                <w:rFonts w:asciiTheme="minorHAnsi" w:hAnsiTheme="minorHAnsi"/>
                <w:color w:val="auto"/>
                <w:sz w:val="18"/>
                <w:szCs w:val="18"/>
              </w:rPr>
              <w:t xml:space="preserve"> e CO2 q.s. </w:t>
            </w:r>
            <w:r w:rsidR="006B5C2D">
              <w:rPr>
                <w:rFonts w:asciiTheme="minorHAnsi" w:hAnsiTheme="minorHAnsi"/>
                <w:color w:val="auto"/>
                <w:sz w:val="18"/>
                <w:szCs w:val="18"/>
              </w:rPr>
              <w:t xml:space="preserve">Kit contendo 10 frascos. </w:t>
            </w:r>
            <w:r w:rsidRPr="00194BC4">
              <w:rPr>
                <w:rFonts w:asciiTheme="minorHAnsi" w:hAnsiTheme="minorHAnsi"/>
                <w:b/>
                <w:color w:val="auto"/>
                <w:sz w:val="18"/>
                <w:szCs w:val="18"/>
              </w:rPr>
              <w:t>validade mínima de 18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Kit</w:t>
            </w:r>
          </w:p>
        </w:tc>
        <w:tc>
          <w:tcPr>
            <w:tcW w:w="1134" w:type="dxa"/>
            <w:vAlign w:val="center"/>
          </w:tcPr>
          <w:p w:rsidR="00D10DFE" w:rsidRDefault="00D10DFE" w:rsidP="00362188">
            <w:pPr>
              <w:pStyle w:val="Cabealho"/>
              <w:jc w:val="center"/>
              <w:rPr>
                <w:rFonts w:asciiTheme="minorHAnsi" w:hAnsiTheme="minorHAnsi"/>
                <w:bCs/>
                <w:sz w:val="18"/>
                <w:szCs w:val="18"/>
              </w:rPr>
            </w:pPr>
          </w:p>
          <w:p w:rsidR="004F3B92"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1600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 xml:space="preserve">Proteínas totais. </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Sistema com alta sensibilidade e estabilidade para a determinação colorimétrica das Proteínas Totais em amostras de sangue por reação de ponto final. Aplicável em equipamentos automáticos e semi-automáticos capazes de medir com exatidão a absorbância entre 530 e 550nm. </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4F3B92"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gramStart"/>
            <w:r w:rsidRPr="00194BC4">
              <w:rPr>
                <w:rFonts w:asciiTheme="minorHAnsi" w:hAnsiTheme="minorHAnsi"/>
                <w:color w:val="auto"/>
                <w:sz w:val="18"/>
                <w:szCs w:val="18"/>
              </w:rPr>
              <w:t>4</w:t>
            </w:r>
            <w:proofErr w:type="gramEnd"/>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Proveta d</w:t>
            </w:r>
            <w:r w:rsidR="00FD5F55">
              <w:rPr>
                <w:rFonts w:asciiTheme="minorHAnsi" w:hAnsiTheme="minorHAnsi"/>
                <w:color w:val="auto"/>
                <w:sz w:val="18"/>
                <w:szCs w:val="18"/>
              </w:rPr>
              <w:t>e vidro com graduação 1/100 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Proveta em vidro neutro com graduação 1x100ml alta precisão com capacidade de 100 ml, com base hexagonal de polietileno termo resistente, transparente. </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4F3B92"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40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Proveta de </w:t>
            </w:r>
            <w:r w:rsidR="00FD5F55">
              <w:rPr>
                <w:rFonts w:asciiTheme="minorHAnsi" w:hAnsiTheme="minorHAnsi"/>
                <w:color w:val="auto"/>
                <w:sz w:val="18"/>
                <w:szCs w:val="18"/>
              </w:rPr>
              <w:t>Vidro com graduação 10/1000 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Proveta em vidro com graduação 10/1000 ml com capacidade de 1000 ml. </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40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Provetas</w:t>
            </w:r>
            <w:r w:rsidR="00FD5F55">
              <w:rPr>
                <w:rFonts w:asciiTheme="minorHAnsi" w:hAnsiTheme="minorHAnsi"/>
                <w:color w:val="auto"/>
                <w:sz w:val="18"/>
                <w:szCs w:val="18"/>
              </w:rPr>
              <w:t xml:space="preserve"> de vidro capacidade de 500 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Provetas de vidro capacidade de 500 ml. </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D10DFE" w:rsidP="00362188">
            <w:pPr>
              <w:pStyle w:val="Cabealho"/>
              <w:jc w:val="center"/>
              <w:rPr>
                <w:rFonts w:asciiTheme="minorHAnsi" w:hAnsiTheme="minorHAnsi"/>
                <w:bCs/>
                <w:sz w:val="18"/>
                <w:szCs w:val="18"/>
              </w:rPr>
            </w:pPr>
          </w:p>
        </w:tc>
        <w:tc>
          <w:tcPr>
            <w:tcW w:w="1134" w:type="dxa"/>
          </w:tcPr>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40</w:t>
            </w:r>
          </w:p>
        </w:tc>
        <w:tc>
          <w:tcPr>
            <w:tcW w:w="1206" w:type="dxa"/>
          </w:tcPr>
          <w:p w:rsidR="00D10DFE" w:rsidRPr="00194BC4" w:rsidRDefault="00D10DFE" w:rsidP="004D007E">
            <w:pPr>
              <w:tabs>
                <w:tab w:val="left" w:pos="7200"/>
              </w:tabs>
              <w:spacing w:after="0"/>
              <w:jc w:val="center"/>
              <w:rPr>
                <w:rFonts w:asciiTheme="minorHAnsi" w:eastAsia="Batang" w:hAnsiTheme="minorHAnsi" w:cstheme="minorHAnsi"/>
                <w:bCs/>
                <w:color w:val="000000"/>
                <w:sz w:val="18"/>
                <w:szCs w:val="18"/>
              </w:rPr>
            </w:pP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Rack para Ponteira U</w:t>
            </w:r>
            <w:r w:rsidR="00FD5F55">
              <w:rPr>
                <w:rFonts w:asciiTheme="minorHAnsi" w:hAnsiTheme="minorHAnsi"/>
                <w:color w:val="auto"/>
                <w:sz w:val="18"/>
                <w:szCs w:val="18"/>
              </w:rPr>
              <w:t>niversal 0-200ul (c/100 furos).</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Rack para Ponteira Universal 0-200ul (c/100 furos). </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4F3B92"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25</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Reagente 01 de substâncias orgânicas e água deionizada para dosagem de substâncias orgân</w:t>
            </w:r>
            <w:r w:rsidR="00FD5F55">
              <w:rPr>
                <w:rFonts w:asciiTheme="minorHAnsi" w:hAnsiTheme="minorHAnsi"/>
                <w:color w:val="auto"/>
                <w:sz w:val="18"/>
                <w:szCs w:val="18"/>
              </w:rPr>
              <w:t>icas presente em água reagente.</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Reagente 01 de substâncias orgânicas e água deionizada para dosagem de substâncias orgânicas presente em água reagente. O Kit deve conter seringas, </w:t>
            </w:r>
            <w:proofErr w:type="spellStart"/>
            <w:r w:rsidRPr="00194BC4">
              <w:rPr>
                <w:rFonts w:asciiTheme="minorHAnsi" w:hAnsiTheme="minorHAnsi"/>
                <w:color w:val="auto"/>
                <w:sz w:val="18"/>
                <w:szCs w:val="18"/>
              </w:rPr>
              <w:t>cubetas</w:t>
            </w:r>
            <w:proofErr w:type="spellEnd"/>
            <w:r w:rsidRPr="00194BC4">
              <w:rPr>
                <w:rFonts w:asciiTheme="minorHAnsi" w:hAnsiTheme="minorHAnsi"/>
                <w:color w:val="auto"/>
                <w:sz w:val="18"/>
                <w:szCs w:val="18"/>
              </w:rPr>
              <w:t>, pipeta conta-</w:t>
            </w:r>
            <w:proofErr w:type="spellStart"/>
            <w:r w:rsidRPr="00194BC4">
              <w:rPr>
                <w:rFonts w:asciiTheme="minorHAnsi" w:hAnsiTheme="minorHAnsi"/>
                <w:color w:val="auto"/>
                <w:sz w:val="18"/>
                <w:szCs w:val="18"/>
              </w:rPr>
              <w:t>gotaespecificos</w:t>
            </w:r>
            <w:proofErr w:type="spellEnd"/>
            <w:r w:rsidRPr="00194BC4">
              <w:rPr>
                <w:rFonts w:asciiTheme="minorHAnsi" w:hAnsiTheme="minorHAnsi"/>
                <w:color w:val="auto"/>
                <w:sz w:val="18"/>
                <w:szCs w:val="18"/>
              </w:rPr>
              <w:t xml:space="preserve"> para execução dos testes. O produto deve atender as especificações da Portaria 518/MS e a Portaria 357/05 CONAMA e ter registro em órgão competente. Acompanhados de Certificado de Análise (do lote) em português emitido pelo fabricante.  Deve possuir registro no Ministério da Saúde. </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Kit</w:t>
            </w:r>
          </w:p>
        </w:tc>
        <w:tc>
          <w:tcPr>
            <w:tcW w:w="1134" w:type="dxa"/>
            <w:vAlign w:val="center"/>
          </w:tcPr>
          <w:p w:rsidR="00D10DFE" w:rsidRDefault="00D10DFE" w:rsidP="00362188">
            <w:pPr>
              <w:pStyle w:val="Cabealho"/>
              <w:jc w:val="center"/>
              <w:rPr>
                <w:rFonts w:asciiTheme="minorHAnsi" w:hAnsiTheme="minorHAnsi"/>
                <w:bCs/>
                <w:sz w:val="18"/>
                <w:szCs w:val="18"/>
              </w:rPr>
            </w:pPr>
          </w:p>
          <w:p w:rsidR="004F3B92"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16</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Reagente 01 e 02 para dosagem de Dióxido de Carbono com sensibilidade de leitura em concent</w:t>
            </w:r>
            <w:r w:rsidR="00FD5F55">
              <w:rPr>
                <w:rFonts w:asciiTheme="minorHAnsi" w:hAnsiTheme="minorHAnsi"/>
                <w:color w:val="auto"/>
                <w:sz w:val="18"/>
                <w:szCs w:val="18"/>
              </w:rPr>
              <w:t xml:space="preserve">rações de 0,0 a 0,5 </w:t>
            </w:r>
            <w:proofErr w:type="gramStart"/>
            <w:r w:rsidR="00FD5F55">
              <w:rPr>
                <w:rFonts w:asciiTheme="minorHAnsi" w:hAnsiTheme="minorHAnsi"/>
                <w:color w:val="auto"/>
                <w:sz w:val="18"/>
                <w:szCs w:val="18"/>
              </w:rPr>
              <w:t>mg</w:t>
            </w:r>
            <w:proofErr w:type="gramEnd"/>
            <w:r w:rsidR="00FD5F55">
              <w:rPr>
                <w:rFonts w:asciiTheme="minorHAnsi" w:hAnsiTheme="minorHAnsi"/>
                <w:color w:val="auto"/>
                <w:sz w:val="18"/>
                <w:szCs w:val="18"/>
              </w:rPr>
              <w:t xml:space="preserve"> L-1 CO2.</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Reagente 01 e 02 para dosagem de Dióxido de Carbono com sensibilidade de leitura em concentrações de 0,0 a 0,5 </w:t>
            </w:r>
            <w:proofErr w:type="gramStart"/>
            <w:r w:rsidRPr="00194BC4">
              <w:rPr>
                <w:rFonts w:asciiTheme="minorHAnsi" w:hAnsiTheme="minorHAnsi"/>
                <w:color w:val="auto"/>
                <w:sz w:val="18"/>
                <w:szCs w:val="18"/>
              </w:rPr>
              <w:t>mg</w:t>
            </w:r>
            <w:proofErr w:type="gramEnd"/>
            <w:r w:rsidRPr="00194BC4">
              <w:rPr>
                <w:rFonts w:asciiTheme="minorHAnsi" w:hAnsiTheme="minorHAnsi"/>
                <w:color w:val="auto"/>
                <w:sz w:val="18"/>
                <w:szCs w:val="18"/>
              </w:rPr>
              <w:t xml:space="preserve"> L-1 CO2. O Kit deve conter seringas, </w:t>
            </w:r>
            <w:proofErr w:type="spellStart"/>
            <w:r w:rsidRPr="00194BC4">
              <w:rPr>
                <w:rFonts w:asciiTheme="minorHAnsi" w:hAnsiTheme="minorHAnsi"/>
                <w:color w:val="auto"/>
                <w:sz w:val="18"/>
                <w:szCs w:val="18"/>
              </w:rPr>
              <w:t>cubetas</w:t>
            </w:r>
            <w:proofErr w:type="spellEnd"/>
            <w:r w:rsidRPr="00194BC4">
              <w:rPr>
                <w:rFonts w:asciiTheme="minorHAnsi" w:hAnsiTheme="minorHAnsi"/>
                <w:color w:val="auto"/>
                <w:sz w:val="18"/>
                <w:szCs w:val="18"/>
              </w:rPr>
              <w:t>, pipeta conta-</w:t>
            </w:r>
            <w:proofErr w:type="spellStart"/>
            <w:r w:rsidRPr="00194BC4">
              <w:rPr>
                <w:rFonts w:asciiTheme="minorHAnsi" w:hAnsiTheme="minorHAnsi"/>
                <w:color w:val="auto"/>
                <w:sz w:val="18"/>
                <w:szCs w:val="18"/>
              </w:rPr>
              <w:t>gotaespecificos</w:t>
            </w:r>
            <w:proofErr w:type="spellEnd"/>
            <w:r w:rsidRPr="00194BC4">
              <w:rPr>
                <w:rFonts w:asciiTheme="minorHAnsi" w:hAnsiTheme="minorHAnsi"/>
                <w:color w:val="auto"/>
                <w:sz w:val="18"/>
                <w:szCs w:val="18"/>
              </w:rPr>
              <w:t xml:space="preserve"> para execução dos testes. O produto deve atender as especificações da Portaria 518/MS e a Portaria 357/05 CONAMA e ter registro em órgão competente. Acompanhados de Certificado de Análise (do lote) em português emitido pelo fabricante.  Deve possuir registro no Ministério da Saúde. </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Kit</w:t>
            </w:r>
          </w:p>
        </w:tc>
        <w:tc>
          <w:tcPr>
            <w:tcW w:w="1134" w:type="dxa"/>
            <w:vAlign w:val="center"/>
          </w:tcPr>
          <w:p w:rsidR="00D10DFE"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16</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Reagente 01, 02 e 03 para dosagem de Alumínio com sensibilidade de leitura em concentrações de 0,0 a 0,4</w:t>
            </w:r>
            <w:proofErr w:type="gramStart"/>
            <w:r w:rsidR="00FD5F55">
              <w:rPr>
                <w:rFonts w:asciiTheme="minorHAnsi" w:hAnsiTheme="minorHAnsi"/>
                <w:color w:val="auto"/>
                <w:sz w:val="18"/>
                <w:szCs w:val="18"/>
              </w:rPr>
              <w:t>mg</w:t>
            </w:r>
            <w:proofErr w:type="gramEnd"/>
            <w:r w:rsidR="00FD5F55">
              <w:rPr>
                <w:rFonts w:asciiTheme="minorHAnsi" w:hAnsiTheme="minorHAnsi"/>
                <w:color w:val="auto"/>
                <w:sz w:val="18"/>
                <w:szCs w:val="18"/>
              </w:rPr>
              <w:t xml:space="preserve"> L-1 Al. </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Reagente 01, 02 e 03 para dosagem de Alumínio com sensibilidade de leitura em concentrações de 0,0 a 0,4 </w:t>
            </w:r>
            <w:proofErr w:type="gramStart"/>
            <w:r w:rsidRPr="00194BC4">
              <w:rPr>
                <w:rFonts w:asciiTheme="minorHAnsi" w:hAnsiTheme="minorHAnsi"/>
                <w:color w:val="auto"/>
                <w:sz w:val="18"/>
                <w:szCs w:val="18"/>
              </w:rPr>
              <w:t>mg</w:t>
            </w:r>
            <w:proofErr w:type="gramEnd"/>
            <w:r w:rsidRPr="00194BC4">
              <w:rPr>
                <w:rFonts w:asciiTheme="minorHAnsi" w:hAnsiTheme="minorHAnsi"/>
                <w:color w:val="auto"/>
                <w:sz w:val="18"/>
                <w:szCs w:val="18"/>
              </w:rPr>
              <w:t xml:space="preserve"> L-1 Al. O Kit deve conter seringas, </w:t>
            </w:r>
            <w:proofErr w:type="spellStart"/>
            <w:r w:rsidRPr="00194BC4">
              <w:rPr>
                <w:rFonts w:asciiTheme="minorHAnsi" w:hAnsiTheme="minorHAnsi"/>
                <w:color w:val="auto"/>
                <w:sz w:val="18"/>
                <w:szCs w:val="18"/>
              </w:rPr>
              <w:t>cubetas</w:t>
            </w:r>
            <w:proofErr w:type="spellEnd"/>
            <w:r w:rsidRPr="00194BC4">
              <w:rPr>
                <w:rFonts w:asciiTheme="minorHAnsi" w:hAnsiTheme="minorHAnsi"/>
                <w:color w:val="auto"/>
                <w:sz w:val="18"/>
                <w:szCs w:val="18"/>
              </w:rPr>
              <w:t>, pipeta conta-</w:t>
            </w:r>
            <w:proofErr w:type="spellStart"/>
            <w:r w:rsidRPr="00194BC4">
              <w:rPr>
                <w:rFonts w:asciiTheme="minorHAnsi" w:hAnsiTheme="minorHAnsi"/>
                <w:color w:val="auto"/>
                <w:sz w:val="18"/>
                <w:szCs w:val="18"/>
              </w:rPr>
              <w:t>gotaespecificos</w:t>
            </w:r>
            <w:proofErr w:type="spellEnd"/>
            <w:r w:rsidRPr="00194BC4">
              <w:rPr>
                <w:rFonts w:asciiTheme="minorHAnsi" w:hAnsiTheme="minorHAnsi"/>
                <w:color w:val="auto"/>
                <w:sz w:val="18"/>
                <w:szCs w:val="18"/>
              </w:rPr>
              <w:t xml:space="preserve"> para execução dos testes. O produto deve atender as especificações da Portaria 518/MS e a Portaria 357/05 CONAMA e ter registro em órgão competente. Acompanhados de Certificado de Análise (do lote) em português emitido pelo fabricante.  Deve possuir registro no Ministério da Saúde. </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Kit</w:t>
            </w:r>
          </w:p>
        </w:tc>
        <w:tc>
          <w:tcPr>
            <w:tcW w:w="1134" w:type="dxa"/>
            <w:vAlign w:val="center"/>
          </w:tcPr>
          <w:p w:rsidR="00D10DFE" w:rsidRDefault="00D10DFE" w:rsidP="00362188">
            <w:pPr>
              <w:pStyle w:val="Cabealho"/>
              <w:jc w:val="center"/>
              <w:rPr>
                <w:rFonts w:asciiTheme="minorHAnsi" w:hAnsiTheme="minorHAnsi"/>
                <w:bCs/>
                <w:sz w:val="18"/>
                <w:szCs w:val="18"/>
              </w:rPr>
            </w:pPr>
          </w:p>
          <w:p w:rsidR="004F3B92"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16</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Reagente 01, 02 e 03 para dosagem de Sílica Solúvel com sensibilidade de leitura de 0,01 a 0,5 </w:t>
            </w:r>
            <w:proofErr w:type="gramStart"/>
            <w:r w:rsidRPr="00194BC4">
              <w:rPr>
                <w:rFonts w:asciiTheme="minorHAnsi" w:hAnsiTheme="minorHAnsi"/>
                <w:color w:val="auto"/>
                <w:sz w:val="18"/>
                <w:szCs w:val="18"/>
              </w:rPr>
              <w:t>mg</w:t>
            </w:r>
            <w:proofErr w:type="gramEnd"/>
            <w:r w:rsidRPr="00194BC4">
              <w:rPr>
                <w:rFonts w:asciiTheme="minorHAnsi" w:hAnsiTheme="minorHAnsi"/>
                <w:color w:val="auto"/>
                <w:sz w:val="18"/>
                <w:szCs w:val="18"/>
              </w:rPr>
              <w:t xml:space="preserve"> L-1 SiO2; Det</w:t>
            </w:r>
            <w:r w:rsidR="00FD5F55">
              <w:rPr>
                <w:rFonts w:asciiTheme="minorHAnsi" w:hAnsiTheme="minorHAnsi"/>
                <w:color w:val="auto"/>
                <w:sz w:val="18"/>
                <w:szCs w:val="18"/>
              </w:rPr>
              <w:t>ecção de Substâncias Orgânicas.</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Reagente 01, 02 e 03 para dosagem de Sílica Solúvel com sensibilidade de leitura de 0,01 a 0,5 </w:t>
            </w:r>
            <w:proofErr w:type="gramStart"/>
            <w:r w:rsidRPr="00194BC4">
              <w:rPr>
                <w:rFonts w:asciiTheme="minorHAnsi" w:hAnsiTheme="minorHAnsi"/>
                <w:color w:val="auto"/>
                <w:sz w:val="18"/>
                <w:szCs w:val="18"/>
              </w:rPr>
              <w:t>mg</w:t>
            </w:r>
            <w:proofErr w:type="gramEnd"/>
            <w:r w:rsidRPr="00194BC4">
              <w:rPr>
                <w:rFonts w:asciiTheme="minorHAnsi" w:hAnsiTheme="minorHAnsi"/>
                <w:color w:val="auto"/>
                <w:sz w:val="18"/>
                <w:szCs w:val="18"/>
              </w:rPr>
              <w:t xml:space="preserve"> L-1 SiO2; Detecção de Substâncias Orgânicas; O Kit deve conter seringas, </w:t>
            </w:r>
            <w:proofErr w:type="spellStart"/>
            <w:r w:rsidRPr="00194BC4">
              <w:rPr>
                <w:rFonts w:asciiTheme="minorHAnsi" w:hAnsiTheme="minorHAnsi"/>
                <w:color w:val="auto"/>
                <w:sz w:val="18"/>
                <w:szCs w:val="18"/>
              </w:rPr>
              <w:t>cubetas</w:t>
            </w:r>
            <w:proofErr w:type="spellEnd"/>
            <w:r w:rsidRPr="00194BC4">
              <w:rPr>
                <w:rFonts w:asciiTheme="minorHAnsi" w:hAnsiTheme="minorHAnsi"/>
                <w:color w:val="auto"/>
                <w:sz w:val="18"/>
                <w:szCs w:val="18"/>
              </w:rPr>
              <w:t>, pipeta conta-</w:t>
            </w:r>
            <w:proofErr w:type="spellStart"/>
            <w:r w:rsidRPr="00194BC4">
              <w:rPr>
                <w:rFonts w:asciiTheme="minorHAnsi" w:hAnsiTheme="minorHAnsi"/>
                <w:color w:val="auto"/>
                <w:sz w:val="18"/>
                <w:szCs w:val="18"/>
              </w:rPr>
              <w:t>gotaespecificos</w:t>
            </w:r>
            <w:proofErr w:type="spellEnd"/>
            <w:r w:rsidRPr="00194BC4">
              <w:rPr>
                <w:rFonts w:asciiTheme="minorHAnsi" w:hAnsiTheme="minorHAnsi"/>
                <w:color w:val="auto"/>
                <w:sz w:val="18"/>
                <w:szCs w:val="18"/>
              </w:rPr>
              <w:t xml:space="preserve"> para execução dos testes. O produto deve atender as especificações da Portaria 518/MS e a Portaria 357/05 CONAMA e ter registro em órgão competente. Acompanhados de Certificado de Análise (do lote) em português emitido pelo fabricante.  Deve possuir registro no Ministério da Saúde. </w:t>
            </w:r>
            <w:r w:rsidRPr="00194BC4">
              <w:rPr>
                <w:rFonts w:asciiTheme="minorHAnsi" w:hAnsiTheme="minorHAnsi"/>
                <w:b/>
                <w:color w:val="auto"/>
                <w:sz w:val="18"/>
                <w:szCs w:val="18"/>
              </w:rPr>
              <w:t>Validade mínima de 12 meses.</w:t>
            </w:r>
          </w:p>
        </w:tc>
        <w:tc>
          <w:tcPr>
            <w:tcW w:w="920"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Kit</w:t>
            </w:r>
          </w:p>
        </w:tc>
        <w:tc>
          <w:tcPr>
            <w:tcW w:w="1134" w:type="dxa"/>
            <w:vAlign w:val="center"/>
          </w:tcPr>
          <w:p w:rsidR="00D10DFE" w:rsidRPr="00194BC4" w:rsidRDefault="004F3B92"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16</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Default="004F3B92" w:rsidP="004D007E">
            <w:pPr>
              <w:tabs>
                <w:tab w:val="left" w:pos="7200"/>
              </w:tabs>
              <w:spacing w:after="0"/>
              <w:jc w:val="center"/>
              <w:rPr>
                <w:rFonts w:asciiTheme="minorHAnsi" w:eastAsia="Batang" w:hAnsiTheme="minorHAnsi" w:cstheme="minorHAnsi"/>
                <w:bCs/>
                <w:color w:val="000000"/>
                <w:sz w:val="18"/>
                <w:szCs w:val="18"/>
              </w:rPr>
            </w:pPr>
          </w:p>
          <w:p w:rsidR="004F3B92" w:rsidRPr="00194BC4" w:rsidRDefault="004F3B92"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Reagente </w:t>
            </w:r>
            <w:proofErr w:type="gramStart"/>
            <w:r w:rsidRPr="00194BC4">
              <w:rPr>
                <w:rFonts w:asciiTheme="minorHAnsi" w:hAnsiTheme="minorHAnsi"/>
                <w:color w:val="auto"/>
                <w:sz w:val="18"/>
                <w:szCs w:val="18"/>
              </w:rPr>
              <w:t>1</w:t>
            </w:r>
            <w:proofErr w:type="gramEnd"/>
            <w:r w:rsidRPr="00194BC4">
              <w:rPr>
                <w:rFonts w:asciiTheme="minorHAnsi" w:hAnsiTheme="minorHAnsi"/>
                <w:color w:val="auto"/>
                <w:sz w:val="18"/>
                <w:szCs w:val="18"/>
              </w:rPr>
              <w:t xml:space="preserve"> e 2 para dosagem de Cloro Residual com sensibil</w:t>
            </w:r>
            <w:r w:rsidR="00FD5F55">
              <w:rPr>
                <w:rFonts w:asciiTheme="minorHAnsi" w:hAnsiTheme="minorHAnsi"/>
                <w:color w:val="auto"/>
                <w:sz w:val="18"/>
                <w:szCs w:val="18"/>
              </w:rPr>
              <w:t>idade de 0,00 a 5,0 mg L-1 Cl2.</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Reagente </w:t>
            </w:r>
            <w:proofErr w:type="gramStart"/>
            <w:r w:rsidRPr="00194BC4">
              <w:rPr>
                <w:rFonts w:asciiTheme="minorHAnsi" w:hAnsiTheme="minorHAnsi"/>
                <w:color w:val="auto"/>
                <w:sz w:val="18"/>
                <w:szCs w:val="18"/>
              </w:rPr>
              <w:t>1</w:t>
            </w:r>
            <w:proofErr w:type="gramEnd"/>
            <w:r w:rsidRPr="00194BC4">
              <w:rPr>
                <w:rFonts w:asciiTheme="minorHAnsi" w:hAnsiTheme="minorHAnsi"/>
                <w:color w:val="auto"/>
                <w:sz w:val="18"/>
                <w:szCs w:val="18"/>
              </w:rPr>
              <w:t xml:space="preserve"> e 2 para dosagem de </w:t>
            </w:r>
            <w:r w:rsidRPr="00194BC4">
              <w:rPr>
                <w:rFonts w:asciiTheme="minorHAnsi" w:hAnsiTheme="minorHAnsi"/>
                <w:color w:val="auto"/>
                <w:sz w:val="18"/>
                <w:szCs w:val="18"/>
              </w:rPr>
              <w:lastRenderedPageBreak/>
              <w:t xml:space="preserve">Cloro Residual com sensibilidade de 0,00 a 5,0 mg L-1 Cl2. O Kit deve conter seringas, </w:t>
            </w:r>
            <w:proofErr w:type="spellStart"/>
            <w:r w:rsidRPr="00194BC4">
              <w:rPr>
                <w:rFonts w:asciiTheme="minorHAnsi" w:hAnsiTheme="minorHAnsi"/>
                <w:color w:val="auto"/>
                <w:sz w:val="18"/>
                <w:szCs w:val="18"/>
              </w:rPr>
              <w:t>cubetas</w:t>
            </w:r>
            <w:proofErr w:type="spellEnd"/>
            <w:r w:rsidRPr="00194BC4">
              <w:rPr>
                <w:rFonts w:asciiTheme="minorHAnsi" w:hAnsiTheme="minorHAnsi"/>
                <w:color w:val="auto"/>
                <w:sz w:val="18"/>
                <w:szCs w:val="18"/>
              </w:rPr>
              <w:t xml:space="preserve">, pipeta </w:t>
            </w:r>
            <w:proofErr w:type="spellStart"/>
            <w:r w:rsidRPr="00194BC4">
              <w:rPr>
                <w:rFonts w:asciiTheme="minorHAnsi" w:hAnsiTheme="minorHAnsi"/>
                <w:color w:val="auto"/>
                <w:sz w:val="18"/>
                <w:szCs w:val="18"/>
              </w:rPr>
              <w:t>conta-gota</w:t>
            </w:r>
            <w:proofErr w:type="spellEnd"/>
            <w:r w:rsidRPr="00194BC4">
              <w:rPr>
                <w:rFonts w:asciiTheme="minorHAnsi" w:hAnsiTheme="minorHAnsi"/>
                <w:color w:val="auto"/>
                <w:sz w:val="18"/>
                <w:szCs w:val="18"/>
              </w:rPr>
              <w:t xml:space="preserve"> específica para execução dos testes. O produto deve atender as especificações da Portaria 518/MS e a Portaria 357/05 CONAMA e ter registro em órgão competente.  Acompanhados de Certificado de Análise (do lote) em português emitido pelo fabricante.  Deve possuir registro no Ministério da Saúde. </w:t>
            </w:r>
            <w:r w:rsidRPr="00194BC4">
              <w:rPr>
                <w:rFonts w:asciiTheme="minorHAnsi" w:hAnsiTheme="minorHAnsi"/>
                <w:b/>
                <w:color w:val="auto"/>
                <w:sz w:val="18"/>
                <w:szCs w:val="18"/>
              </w:rPr>
              <w:t>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4F3B92" w:rsidRDefault="004F3B92"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Kit</w:t>
            </w:r>
          </w:p>
        </w:tc>
        <w:tc>
          <w:tcPr>
            <w:tcW w:w="1134" w:type="dxa"/>
            <w:vAlign w:val="center"/>
          </w:tcPr>
          <w:p w:rsidR="00D10DFE" w:rsidRDefault="00D10DFE" w:rsidP="00362188">
            <w:pPr>
              <w:pStyle w:val="Cabealho"/>
              <w:jc w:val="center"/>
              <w:rPr>
                <w:rFonts w:asciiTheme="minorHAnsi" w:hAnsiTheme="minorHAnsi"/>
                <w:bCs/>
                <w:sz w:val="18"/>
                <w:szCs w:val="18"/>
              </w:rPr>
            </w:pPr>
          </w:p>
          <w:p w:rsidR="00F9755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lastRenderedPageBreak/>
              <w:t>-</w:t>
            </w: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16</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Produto:</w:t>
            </w:r>
            <w:r w:rsidRPr="00194BC4">
              <w:rPr>
                <w:rFonts w:asciiTheme="minorHAnsi" w:hAnsiTheme="minorHAnsi"/>
                <w:color w:val="auto"/>
                <w:sz w:val="18"/>
                <w:szCs w:val="18"/>
              </w:rPr>
              <w:t xml:space="preserve"> Relógio Marcador Ana</w:t>
            </w:r>
            <w:r w:rsidR="00FD5F55">
              <w:rPr>
                <w:rFonts w:asciiTheme="minorHAnsi" w:hAnsiTheme="minorHAnsi"/>
                <w:color w:val="auto"/>
                <w:sz w:val="18"/>
                <w:szCs w:val="18"/>
              </w:rPr>
              <w:t>lógico de Tempo até 60 minutos.</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Descrição Técnica:</w:t>
            </w:r>
            <w:r w:rsidRPr="00194BC4">
              <w:rPr>
                <w:rFonts w:asciiTheme="minorHAnsi" w:hAnsiTheme="minorHAnsi"/>
                <w:color w:val="auto"/>
                <w:sz w:val="18"/>
                <w:szCs w:val="18"/>
              </w:rPr>
              <w:t xml:space="preserve"> Relógio marcador analógico de tempo até 60 minutos, confeccionado em plástico resistente. </w:t>
            </w:r>
            <w:r w:rsidRPr="00194BC4">
              <w:rPr>
                <w:rFonts w:asciiTheme="minorHAnsi" w:hAnsiTheme="minorHAnsi"/>
                <w:b/>
                <w:color w:val="auto"/>
                <w:sz w:val="18"/>
                <w:szCs w:val="18"/>
              </w:rPr>
              <w:t>Garantia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F9755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Seringa descartáve</w:t>
            </w:r>
            <w:r w:rsidR="00FD5F55">
              <w:rPr>
                <w:rFonts w:asciiTheme="minorHAnsi" w:hAnsiTheme="minorHAnsi"/>
                <w:color w:val="auto"/>
                <w:sz w:val="18"/>
                <w:szCs w:val="18"/>
              </w:rPr>
              <w:t xml:space="preserve">l em plástico de </w:t>
            </w:r>
            <w:proofErr w:type="gramStart"/>
            <w:r w:rsidR="00FD5F55">
              <w:rPr>
                <w:rFonts w:asciiTheme="minorHAnsi" w:hAnsiTheme="minorHAnsi"/>
                <w:color w:val="auto"/>
                <w:sz w:val="18"/>
                <w:szCs w:val="18"/>
              </w:rPr>
              <w:t>10ml</w:t>
            </w:r>
            <w:proofErr w:type="gramEnd"/>
            <w:r w:rsidR="00FD5F55">
              <w:rPr>
                <w:rFonts w:asciiTheme="minorHAnsi" w:hAnsiTheme="minorHAnsi"/>
                <w:color w:val="auto"/>
                <w:sz w:val="18"/>
                <w:szCs w:val="18"/>
              </w:rPr>
              <w:t xml:space="preserve"> c/agulha.</w:t>
            </w:r>
            <w:r w:rsidRPr="00194BC4">
              <w:rPr>
                <w:rFonts w:asciiTheme="minorHAnsi" w:hAnsiTheme="minorHAnsi"/>
                <w:color w:val="auto"/>
                <w:sz w:val="18"/>
                <w:szCs w:val="18"/>
              </w:rPr>
              <w:br/>
            </w: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Seringa descartável com agulha, capacidade 10 ml, confeccionada em polipropileno transparente, atóxica, com graduação externa </w:t>
            </w:r>
            <w:proofErr w:type="spellStart"/>
            <w:r w:rsidRPr="00194BC4">
              <w:rPr>
                <w:rFonts w:asciiTheme="minorHAnsi" w:hAnsiTheme="minorHAnsi"/>
                <w:color w:val="auto"/>
                <w:sz w:val="18"/>
                <w:szCs w:val="18"/>
              </w:rPr>
              <w:t>milimetrada</w:t>
            </w:r>
            <w:proofErr w:type="spellEnd"/>
            <w:r w:rsidRPr="00194BC4">
              <w:rPr>
                <w:rFonts w:asciiTheme="minorHAnsi" w:hAnsiTheme="minorHAnsi"/>
                <w:color w:val="auto"/>
                <w:sz w:val="18"/>
                <w:szCs w:val="18"/>
              </w:rPr>
              <w:t xml:space="preserve">, bico </w:t>
            </w:r>
            <w:proofErr w:type="spellStart"/>
            <w:r w:rsidRPr="00194BC4">
              <w:rPr>
                <w:rFonts w:asciiTheme="minorHAnsi" w:hAnsiTheme="minorHAnsi"/>
                <w:color w:val="auto"/>
                <w:sz w:val="18"/>
                <w:szCs w:val="18"/>
              </w:rPr>
              <w:t>slip</w:t>
            </w:r>
            <w:proofErr w:type="spellEnd"/>
            <w:r w:rsidRPr="00194BC4">
              <w:rPr>
                <w:rFonts w:asciiTheme="minorHAnsi" w:hAnsiTheme="minorHAnsi"/>
                <w:color w:val="auto"/>
                <w:sz w:val="18"/>
                <w:szCs w:val="18"/>
              </w:rPr>
              <w:t xml:space="preserve">, com </w:t>
            </w:r>
            <w:proofErr w:type="spellStart"/>
            <w:r w:rsidRPr="00194BC4">
              <w:rPr>
                <w:rFonts w:asciiTheme="minorHAnsi" w:hAnsiTheme="minorHAnsi"/>
                <w:color w:val="auto"/>
                <w:sz w:val="18"/>
                <w:szCs w:val="18"/>
              </w:rPr>
              <w:t>localizacão</w:t>
            </w:r>
            <w:proofErr w:type="spellEnd"/>
            <w:r w:rsidRPr="00194BC4">
              <w:rPr>
                <w:rFonts w:asciiTheme="minorHAnsi" w:hAnsiTheme="minorHAnsi"/>
                <w:color w:val="auto"/>
                <w:sz w:val="18"/>
                <w:szCs w:val="18"/>
              </w:rPr>
              <w:t xml:space="preserve"> central, embolo com trava, pistão de borracha atóxica </w:t>
            </w:r>
            <w:proofErr w:type="spellStart"/>
            <w:r w:rsidRPr="00194BC4">
              <w:rPr>
                <w:rFonts w:asciiTheme="minorHAnsi" w:hAnsiTheme="minorHAnsi"/>
                <w:color w:val="auto"/>
                <w:sz w:val="18"/>
                <w:szCs w:val="18"/>
              </w:rPr>
              <w:t>siliconizada</w:t>
            </w:r>
            <w:proofErr w:type="spellEnd"/>
            <w:r w:rsidRPr="00194BC4">
              <w:rPr>
                <w:rFonts w:asciiTheme="minorHAnsi" w:hAnsiTheme="minorHAnsi"/>
                <w:color w:val="auto"/>
                <w:sz w:val="18"/>
                <w:szCs w:val="18"/>
              </w:rPr>
              <w:t xml:space="preserve">, embalada individualmente em papel grau cirúrgico e filme termoplástico com abertura em pétala, prazo de esterilização com validade de 05 anos. Prazo de esterilização com validade de </w:t>
            </w:r>
            <w:proofErr w:type="gramStart"/>
            <w:r w:rsidRPr="00194BC4">
              <w:rPr>
                <w:rFonts w:asciiTheme="minorHAnsi" w:hAnsiTheme="minorHAnsi"/>
                <w:color w:val="auto"/>
                <w:sz w:val="18"/>
                <w:szCs w:val="18"/>
              </w:rPr>
              <w:t>5</w:t>
            </w:r>
            <w:proofErr w:type="gramEnd"/>
            <w:r w:rsidRPr="00194BC4">
              <w:rPr>
                <w:rFonts w:asciiTheme="minorHAnsi" w:hAnsiTheme="minorHAnsi"/>
                <w:color w:val="auto"/>
                <w:sz w:val="18"/>
                <w:szCs w:val="18"/>
              </w:rPr>
              <w:t xml:space="preserve"> anos. Código de barras no rotulo, contendo as seguintes informações: identificação do produto, fabricante e número do lote. </w:t>
            </w:r>
            <w:r w:rsidRPr="00194BC4">
              <w:rPr>
                <w:rFonts w:asciiTheme="minorHAnsi" w:hAnsiTheme="minorHAnsi"/>
                <w:b/>
                <w:color w:val="auto"/>
                <w:sz w:val="18"/>
                <w:szCs w:val="18"/>
              </w:rPr>
              <w:t>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F9755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5000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Seringa descartável</w:t>
            </w:r>
            <w:r w:rsidR="00FD5F55">
              <w:rPr>
                <w:rFonts w:asciiTheme="minorHAnsi" w:hAnsiTheme="minorHAnsi"/>
                <w:color w:val="auto"/>
                <w:sz w:val="18"/>
                <w:szCs w:val="18"/>
              </w:rPr>
              <w:t xml:space="preserve"> em plástico de 20 ml c/Agulha.</w:t>
            </w:r>
            <w:r w:rsidRPr="00194BC4">
              <w:rPr>
                <w:rFonts w:asciiTheme="minorHAnsi" w:hAnsiTheme="minorHAnsi"/>
                <w:color w:val="auto"/>
                <w:sz w:val="18"/>
                <w:szCs w:val="18"/>
              </w:rPr>
              <w:br/>
            </w: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Seringa descartável em plástico de 20 ml com Agulha, agulha 25x07, confeccionada em polipropileno transparente, atóxica, com graduação externa </w:t>
            </w:r>
            <w:proofErr w:type="spellStart"/>
            <w:r w:rsidRPr="00194BC4">
              <w:rPr>
                <w:rFonts w:asciiTheme="minorHAnsi" w:hAnsiTheme="minorHAnsi"/>
                <w:color w:val="auto"/>
                <w:sz w:val="18"/>
                <w:szCs w:val="18"/>
              </w:rPr>
              <w:t>milimetrada</w:t>
            </w:r>
            <w:proofErr w:type="spellEnd"/>
            <w:r w:rsidRPr="00194BC4">
              <w:rPr>
                <w:rFonts w:asciiTheme="minorHAnsi" w:hAnsiTheme="minorHAnsi"/>
                <w:color w:val="auto"/>
                <w:sz w:val="18"/>
                <w:szCs w:val="18"/>
              </w:rPr>
              <w:t xml:space="preserve">, bico tipo </w:t>
            </w:r>
            <w:proofErr w:type="spellStart"/>
            <w:r w:rsidRPr="00194BC4">
              <w:rPr>
                <w:rFonts w:asciiTheme="minorHAnsi" w:hAnsiTheme="minorHAnsi"/>
                <w:color w:val="auto"/>
                <w:sz w:val="18"/>
                <w:szCs w:val="18"/>
              </w:rPr>
              <w:t>slip</w:t>
            </w:r>
            <w:proofErr w:type="spellEnd"/>
            <w:r w:rsidRPr="00194BC4">
              <w:rPr>
                <w:rFonts w:asciiTheme="minorHAnsi" w:hAnsiTheme="minorHAnsi"/>
                <w:color w:val="auto"/>
                <w:sz w:val="18"/>
                <w:szCs w:val="18"/>
              </w:rPr>
              <w:t xml:space="preserve">, com localização central, embolo com trava, pistão de borracha atóxica </w:t>
            </w:r>
            <w:proofErr w:type="spellStart"/>
            <w:r w:rsidRPr="00194BC4">
              <w:rPr>
                <w:rFonts w:asciiTheme="minorHAnsi" w:hAnsiTheme="minorHAnsi"/>
                <w:color w:val="auto"/>
                <w:sz w:val="18"/>
                <w:szCs w:val="18"/>
              </w:rPr>
              <w:t>siliconizada</w:t>
            </w:r>
            <w:proofErr w:type="spellEnd"/>
            <w:r w:rsidRPr="00194BC4">
              <w:rPr>
                <w:rFonts w:asciiTheme="minorHAnsi" w:hAnsiTheme="minorHAnsi"/>
                <w:color w:val="auto"/>
                <w:sz w:val="18"/>
                <w:szCs w:val="18"/>
              </w:rPr>
              <w:t xml:space="preserve">. Embalada individualmente em papel grau cirúrgico e filme termoplástico com abertura em pétala. Prazo de esterilização com validade de </w:t>
            </w:r>
            <w:proofErr w:type="gramStart"/>
            <w:r w:rsidRPr="00194BC4">
              <w:rPr>
                <w:rFonts w:asciiTheme="minorHAnsi" w:hAnsiTheme="minorHAnsi"/>
                <w:color w:val="auto"/>
                <w:sz w:val="18"/>
                <w:szCs w:val="18"/>
              </w:rPr>
              <w:t>5</w:t>
            </w:r>
            <w:proofErr w:type="gramEnd"/>
            <w:r w:rsidRPr="00194BC4">
              <w:rPr>
                <w:rFonts w:asciiTheme="minorHAnsi" w:hAnsiTheme="minorHAnsi"/>
                <w:color w:val="auto"/>
                <w:sz w:val="18"/>
                <w:szCs w:val="18"/>
              </w:rPr>
              <w:t xml:space="preserve"> anos. </w:t>
            </w:r>
            <w:r w:rsidRPr="00194BC4">
              <w:rPr>
                <w:rFonts w:asciiTheme="minorHAnsi" w:hAnsiTheme="minorHAnsi"/>
                <w:b/>
                <w:color w:val="auto"/>
                <w:sz w:val="18"/>
                <w:szCs w:val="18"/>
              </w:rPr>
              <w:t>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4.000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Seringa descartáve</w:t>
            </w:r>
            <w:r w:rsidR="00FD5F55">
              <w:rPr>
                <w:rFonts w:asciiTheme="minorHAnsi" w:hAnsiTheme="minorHAnsi"/>
                <w:color w:val="auto"/>
                <w:sz w:val="18"/>
                <w:szCs w:val="18"/>
              </w:rPr>
              <w:t xml:space="preserve">l em plástico de </w:t>
            </w:r>
            <w:proofErr w:type="gramStart"/>
            <w:r w:rsidR="00FD5F55">
              <w:rPr>
                <w:rFonts w:asciiTheme="minorHAnsi" w:hAnsiTheme="minorHAnsi"/>
                <w:color w:val="auto"/>
                <w:sz w:val="18"/>
                <w:szCs w:val="18"/>
              </w:rPr>
              <w:t>3</w:t>
            </w:r>
            <w:proofErr w:type="gramEnd"/>
            <w:r w:rsidR="00FD5F55">
              <w:rPr>
                <w:rFonts w:asciiTheme="minorHAnsi" w:hAnsiTheme="minorHAnsi"/>
                <w:color w:val="auto"/>
                <w:sz w:val="18"/>
                <w:szCs w:val="18"/>
              </w:rPr>
              <w:t xml:space="preserve"> ml c/Agulha.</w:t>
            </w:r>
            <w:r w:rsidRPr="00194BC4">
              <w:rPr>
                <w:rFonts w:asciiTheme="minorHAnsi" w:hAnsiTheme="minorHAnsi"/>
                <w:color w:val="auto"/>
                <w:sz w:val="18"/>
                <w:szCs w:val="18"/>
              </w:rPr>
              <w:br/>
            </w: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Seringa descartável em plástico de 3 ml com Agulha, confeccionada em polipropileno transparente, atóxica, com graduação externa </w:t>
            </w:r>
            <w:proofErr w:type="spellStart"/>
            <w:r w:rsidRPr="00194BC4">
              <w:rPr>
                <w:rFonts w:asciiTheme="minorHAnsi" w:hAnsiTheme="minorHAnsi"/>
                <w:color w:val="auto"/>
                <w:sz w:val="18"/>
                <w:szCs w:val="18"/>
              </w:rPr>
              <w:t>milimetrada</w:t>
            </w:r>
            <w:proofErr w:type="spellEnd"/>
            <w:r w:rsidRPr="00194BC4">
              <w:rPr>
                <w:rFonts w:asciiTheme="minorHAnsi" w:hAnsiTheme="minorHAnsi"/>
                <w:color w:val="auto"/>
                <w:sz w:val="18"/>
                <w:szCs w:val="18"/>
              </w:rPr>
              <w:t xml:space="preserve">, bico tipo </w:t>
            </w:r>
            <w:proofErr w:type="spellStart"/>
            <w:r w:rsidRPr="00194BC4">
              <w:rPr>
                <w:rFonts w:asciiTheme="minorHAnsi" w:hAnsiTheme="minorHAnsi"/>
                <w:color w:val="auto"/>
                <w:sz w:val="18"/>
                <w:szCs w:val="18"/>
              </w:rPr>
              <w:t>slip</w:t>
            </w:r>
            <w:proofErr w:type="spellEnd"/>
            <w:r w:rsidRPr="00194BC4">
              <w:rPr>
                <w:rFonts w:asciiTheme="minorHAnsi" w:hAnsiTheme="minorHAnsi"/>
                <w:color w:val="auto"/>
                <w:sz w:val="18"/>
                <w:szCs w:val="18"/>
              </w:rPr>
              <w:t xml:space="preserve">, com localização central, embolo com trava, pistão de borracha atóxica </w:t>
            </w:r>
            <w:proofErr w:type="spellStart"/>
            <w:r w:rsidRPr="00194BC4">
              <w:rPr>
                <w:rFonts w:asciiTheme="minorHAnsi" w:hAnsiTheme="minorHAnsi"/>
                <w:color w:val="auto"/>
                <w:sz w:val="18"/>
                <w:szCs w:val="18"/>
              </w:rPr>
              <w:t>siliconizada</w:t>
            </w:r>
            <w:proofErr w:type="spellEnd"/>
            <w:r w:rsidRPr="00194BC4">
              <w:rPr>
                <w:rFonts w:asciiTheme="minorHAnsi" w:hAnsiTheme="minorHAnsi"/>
                <w:color w:val="auto"/>
                <w:sz w:val="18"/>
                <w:szCs w:val="18"/>
              </w:rPr>
              <w:t xml:space="preserve">, embalada individualmente em papel grau cirúrgico e filme termoplástico com abertura em pétala. Prazo de esterilização com validade de </w:t>
            </w:r>
            <w:proofErr w:type="gramStart"/>
            <w:r w:rsidRPr="00194BC4">
              <w:rPr>
                <w:rFonts w:asciiTheme="minorHAnsi" w:hAnsiTheme="minorHAnsi"/>
                <w:color w:val="auto"/>
                <w:sz w:val="18"/>
                <w:szCs w:val="18"/>
              </w:rPr>
              <w:t>5</w:t>
            </w:r>
            <w:proofErr w:type="gramEnd"/>
            <w:r w:rsidRPr="00194BC4">
              <w:rPr>
                <w:rFonts w:asciiTheme="minorHAnsi" w:hAnsiTheme="minorHAnsi"/>
                <w:color w:val="auto"/>
                <w:sz w:val="18"/>
                <w:szCs w:val="18"/>
              </w:rPr>
              <w:t xml:space="preserve"> anos. Código de barras no rotulo, contendo as seguintes informações: identificação do produto, fabricante e número do lote. </w:t>
            </w:r>
            <w:r w:rsidRPr="00194BC4">
              <w:rPr>
                <w:rFonts w:asciiTheme="minorHAnsi" w:hAnsiTheme="minorHAnsi"/>
                <w:b/>
                <w:color w:val="auto"/>
                <w:sz w:val="18"/>
                <w:szCs w:val="18"/>
              </w:rPr>
              <w:t>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4.000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Seringa descartável</w:t>
            </w:r>
            <w:r w:rsidR="00FD5F55">
              <w:rPr>
                <w:rFonts w:asciiTheme="minorHAnsi" w:hAnsiTheme="minorHAnsi"/>
                <w:color w:val="auto"/>
                <w:sz w:val="18"/>
                <w:szCs w:val="18"/>
              </w:rPr>
              <w:t xml:space="preserve"> em plástico de </w:t>
            </w:r>
            <w:proofErr w:type="gramStart"/>
            <w:r w:rsidR="00FD5F55">
              <w:rPr>
                <w:rFonts w:asciiTheme="minorHAnsi" w:hAnsiTheme="minorHAnsi"/>
                <w:color w:val="auto"/>
                <w:sz w:val="18"/>
                <w:szCs w:val="18"/>
              </w:rPr>
              <w:t>5</w:t>
            </w:r>
            <w:proofErr w:type="gramEnd"/>
            <w:r w:rsidR="00FD5F55">
              <w:rPr>
                <w:rFonts w:asciiTheme="minorHAnsi" w:hAnsiTheme="minorHAnsi"/>
                <w:color w:val="auto"/>
                <w:sz w:val="18"/>
                <w:szCs w:val="18"/>
              </w:rPr>
              <w:t xml:space="preserve"> ml c/ Agulha.</w:t>
            </w:r>
            <w:r w:rsidRPr="00194BC4">
              <w:rPr>
                <w:rFonts w:asciiTheme="minorHAnsi" w:hAnsiTheme="minorHAnsi"/>
                <w:color w:val="auto"/>
                <w:sz w:val="18"/>
                <w:szCs w:val="18"/>
              </w:rPr>
              <w:br/>
            </w: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Seringa descartável, capacidade 5 ml, confeccionada em plástico apropriado, uso único, composta de 3 partes, com borracha no </w:t>
            </w:r>
            <w:proofErr w:type="spellStart"/>
            <w:r w:rsidRPr="00194BC4">
              <w:rPr>
                <w:rFonts w:asciiTheme="minorHAnsi" w:hAnsiTheme="minorHAnsi"/>
                <w:color w:val="auto"/>
                <w:sz w:val="18"/>
                <w:szCs w:val="18"/>
              </w:rPr>
              <w:t>embodo</w:t>
            </w:r>
            <w:proofErr w:type="spellEnd"/>
            <w:r w:rsidRPr="00194BC4">
              <w:rPr>
                <w:rFonts w:asciiTheme="minorHAnsi" w:hAnsiTheme="minorHAnsi"/>
                <w:color w:val="auto"/>
                <w:sz w:val="18"/>
                <w:szCs w:val="18"/>
              </w:rPr>
              <w:t xml:space="preserve"> </w:t>
            </w:r>
            <w:r w:rsidRPr="00194BC4">
              <w:rPr>
                <w:rFonts w:asciiTheme="minorHAnsi" w:hAnsiTheme="minorHAnsi"/>
                <w:color w:val="auto"/>
                <w:sz w:val="18"/>
                <w:szCs w:val="18"/>
              </w:rPr>
              <w:lastRenderedPageBreak/>
              <w:t xml:space="preserve">para proteção, bico </w:t>
            </w:r>
            <w:proofErr w:type="spellStart"/>
            <w:r w:rsidRPr="00194BC4">
              <w:rPr>
                <w:rFonts w:asciiTheme="minorHAnsi" w:hAnsiTheme="minorHAnsi"/>
                <w:color w:val="auto"/>
                <w:sz w:val="18"/>
                <w:szCs w:val="18"/>
              </w:rPr>
              <w:t>luer</w:t>
            </w:r>
            <w:proofErr w:type="spellEnd"/>
            <w:r w:rsidRPr="00194BC4">
              <w:rPr>
                <w:rFonts w:asciiTheme="minorHAnsi" w:hAnsiTheme="minorHAnsi"/>
                <w:color w:val="auto"/>
                <w:sz w:val="18"/>
                <w:szCs w:val="18"/>
              </w:rPr>
              <w:t xml:space="preserve">, sem agulha, esterilizada a gás de oxido de etileno ou raio gama, embaladas individualmente em invólucro apropriado, capaz de manter a sua integridade, contendo externamente os dados de identificação. Prazo de esterilização com validade de </w:t>
            </w:r>
            <w:proofErr w:type="gramStart"/>
            <w:r w:rsidRPr="00194BC4">
              <w:rPr>
                <w:rFonts w:asciiTheme="minorHAnsi" w:hAnsiTheme="minorHAnsi"/>
                <w:color w:val="auto"/>
                <w:sz w:val="18"/>
                <w:szCs w:val="18"/>
              </w:rPr>
              <w:t>5</w:t>
            </w:r>
            <w:proofErr w:type="gramEnd"/>
            <w:r w:rsidRPr="00194BC4">
              <w:rPr>
                <w:rFonts w:asciiTheme="minorHAnsi" w:hAnsiTheme="minorHAnsi"/>
                <w:color w:val="auto"/>
                <w:sz w:val="18"/>
                <w:szCs w:val="18"/>
              </w:rPr>
              <w:t xml:space="preserve"> anos. Código de barras no rotulo, contendo as seguintes informações: identificação do produto, fabricante e número do lote. </w:t>
            </w:r>
            <w:r w:rsidRPr="00194BC4">
              <w:rPr>
                <w:rFonts w:asciiTheme="minorHAnsi" w:hAnsiTheme="minorHAnsi"/>
                <w:b/>
                <w:color w:val="auto"/>
                <w:sz w:val="18"/>
                <w:szCs w:val="18"/>
              </w:rPr>
              <w:t>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F9755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8.000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Solução de repouso para conse</w:t>
            </w:r>
            <w:r w:rsidR="00FD5F55">
              <w:rPr>
                <w:rFonts w:asciiTheme="minorHAnsi" w:hAnsiTheme="minorHAnsi"/>
                <w:color w:val="auto"/>
                <w:sz w:val="18"/>
                <w:szCs w:val="18"/>
              </w:rPr>
              <w:t xml:space="preserve">rvação do eletrodo de </w:t>
            </w:r>
            <w:proofErr w:type="gramStart"/>
            <w:r w:rsidR="00FD5F55">
              <w:rPr>
                <w:rFonts w:asciiTheme="minorHAnsi" w:hAnsiTheme="minorHAnsi"/>
                <w:color w:val="auto"/>
                <w:sz w:val="18"/>
                <w:szCs w:val="18"/>
              </w:rPr>
              <w:t>pH</w:t>
            </w:r>
            <w:proofErr w:type="gramEnd"/>
            <w:r w:rsidR="00FD5F55">
              <w:rPr>
                <w:rFonts w:asciiTheme="minorHAnsi" w:hAnsiTheme="minorHAnsi"/>
                <w:color w:val="auto"/>
                <w:sz w:val="18"/>
                <w:szCs w:val="18"/>
              </w:rPr>
              <w:t xml:space="preserve"> 500ml.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Solução de repouso para conservação do eletrodo de </w:t>
            </w:r>
            <w:proofErr w:type="gramStart"/>
            <w:r w:rsidRPr="00194BC4">
              <w:rPr>
                <w:rFonts w:asciiTheme="minorHAnsi" w:hAnsiTheme="minorHAnsi"/>
                <w:color w:val="auto"/>
                <w:sz w:val="18"/>
                <w:szCs w:val="18"/>
              </w:rPr>
              <w:t>pH</w:t>
            </w:r>
            <w:proofErr w:type="gramEnd"/>
            <w:r w:rsidRPr="00194BC4">
              <w:rPr>
                <w:rFonts w:asciiTheme="minorHAnsi" w:hAnsiTheme="minorHAnsi"/>
                <w:color w:val="auto"/>
                <w:sz w:val="18"/>
                <w:szCs w:val="18"/>
              </w:rPr>
              <w:t xml:space="preserve">, acondicionada em frasco plástico contendo 500mL. Para </w:t>
            </w:r>
            <w:proofErr w:type="gramStart"/>
            <w:r w:rsidRPr="00194BC4">
              <w:rPr>
                <w:rFonts w:asciiTheme="minorHAnsi" w:hAnsiTheme="minorHAnsi"/>
                <w:color w:val="auto"/>
                <w:sz w:val="18"/>
                <w:szCs w:val="18"/>
              </w:rPr>
              <w:t>pH</w:t>
            </w:r>
            <w:proofErr w:type="gramEnd"/>
            <w:r w:rsidRPr="00194BC4">
              <w:rPr>
                <w:rFonts w:asciiTheme="minorHAnsi" w:hAnsiTheme="minorHAnsi"/>
                <w:color w:val="auto"/>
                <w:sz w:val="18"/>
                <w:szCs w:val="18"/>
              </w:rPr>
              <w:t xml:space="preserve"> Metro </w:t>
            </w:r>
            <w:proofErr w:type="spellStart"/>
            <w:r w:rsidRPr="00194BC4">
              <w:rPr>
                <w:rFonts w:asciiTheme="minorHAnsi" w:hAnsiTheme="minorHAnsi"/>
                <w:color w:val="auto"/>
                <w:sz w:val="18"/>
                <w:szCs w:val="18"/>
              </w:rPr>
              <w:t>Quimis</w:t>
            </w:r>
            <w:proofErr w:type="spellEnd"/>
            <w:r w:rsidRPr="00194BC4">
              <w:rPr>
                <w:rFonts w:asciiTheme="minorHAnsi" w:hAnsiTheme="minorHAnsi"/>
                <w:color w:val="auto"/>
                <w:sz w:val="18"/>
                <w:szCs w:val="18"/>
              </w:rPr>
              <w:t>, Q-400A.</w:t>
            </w:r>
            <w:r w:rsidRPr="00194BC4">
              <w:rPr>
                <w:rFonts w:asciiTheme="minorHAnsi" w:hAnsiTheme="minorHAnsi"/>
                <w:b/>
                <w:color w:val="auto"/>
                <w:sz w:val="18"/>
                <w:szCs w:val="18"/>
              </w:rPr>
              <w:t xml:space="preserve"> 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Frasco</w:t>
            </w:r>
          </w:p>
        </w:tc>
        <w:tc>
          <w:tcPr>
            <w:tcW w:w="1134" w:type="dxa"/>
            <w:vAlign w:val="center"/>
          </w:tcPr>
          <w:p w:rsidR="00D10DF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08</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Solução Fisiológica d</w:t>
            </w:r>
            <w:r w:rsidR="00FD5F55">
              <w:rPr>
                <w:rFonts w:asciiTheme="minorHAnsi" w:hAnsiTheme="minorHAnsi"/>
                <w:color w:val="auto"/>
                <w:sz w:val="18"/>
                <w:szCs w:val="18"/>
              </w:rPr>
              <w:t>e Cloreto de Sódio 0,9% 500 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Solução Fisiológica de Cloreto de Sódio 0,9%l, indicado para desidratação, reposição de eletrólitos, queimaduras, </w:t>
            </w:r>
            <w:proofErr w:type="spellStart"/>
            <w:r w:rsidRPr="00194BC4">
              <w:rPr>
                <w:rFonts w:asciiTheme="minorHAnsi" w:hAnsiTheme="minorHAnsi"/>
                <w:color w:val="auto"/>
                <w:sz w:val="18"/>
                <w:szCs w:val="18"/>
              </w:rPr>
              <w:t>deficitsodico</w:t>
            </w:r>
            <w:proofErr w:type="spellEnd"/>
            <w:r w:rsidRPr="00194BC4">
              <w:rPr>
                <w:rFonts w:asciiTheme="minorHAnsi" w:hAnsiTheme="minorHAnsi"/>
                <w:color w:val="auto"/>
                <w:sz w:val="18"/>
                <w:szCs w:val="18"/>
              </w:rPr>
              <w:t xml:space="preserve">, diarreias, </w:t>
            </w:r>
            <w:proofErr w:type="spellStart"/>
            <w:r w:rsidRPr="00194BC4">
              <w:rPr>
                <w:rFonts w:asciiTheme="minorHAnsi" w:hAnsiTheme="minorHAnsi"/>
                <w:color w:val="auto"/>
                <w:sz w:val="18"/>
                <w:szCs w:val="18"/>
              </w:rPr>
              <w:t>vomitos</w:t>
            </w:r>
            <w:proofErr w:type="spellEnd"/>
            <w:r w:rsidRPr="00194BC4">
              <w:rPr>
                <w:rFonts w:asciiTheme="minorHAnsi" w:hAnsiTheme="minorHAnsi"/>
                <w:color w:val="auto"/>
                <w:sz w:val="18"/>
                <w:szCs w:val="18"/>
              </w:rPr>
              <w:t xml:space="preserve">, limpeza </w:t>
            </w:r>
            <w:proofErr w:type="spellStart"/>
            <w:r w:rsidRPr="00194BC4">
              <w:rPr>
                <w:rFonts w:asciiTheme="minorHAnsi" w:hAnsiTheme="minorHAnsi"/>
                <w:color w:val="auto"/>
                <w:sz w:val="18"/>
                <w:szCs w:val="18"/>
              </w:rPr>
              <w:t>cirurgica</w:t>
            </w:r>
            <w:proofErr w:type="spellEnd"/>
            <w:r w:rsidRPr="00194BC4">
              <w:rPr>
                <w:rFonts w:asciiTheme="minorHAnsi" w:hAnsiTheme="minorHAnsi"/>
                <w:color w:val="auto"/>
                <w:sz w:val="18"/>
                <w:szCs w:val="18"/>
              </w:rPr>
              <w:t xml:space="preserve"> de cavidades e feridas e como veiculo de medicamentos </w:t>
            </w:r>
            <w:proofErr w:type="spellStart"/>
            <w:r w:rsidRPr="00194BC4">
              <w:rPr>
                <w:rFonts w:asciiTheme="minorHAnsi" w:hAnsiTheme="minorHAnsi"/>
                <w:color w:val="auto"/>
                <w:sz w:val="18"/>
                <w:szCs w:val="18"/>
              </w:rPr>
              <w:t>injetaveis</w:t>
            </w:r>
            <w:proofErr w:type="spellEnd"/>
            <w:r w:rsidRPr="00194BC4">
              <w:rPr>
                <w:rFonts w:asciiTheme="minorHAnsi" w:hAnsiTheme="minorHAnsi"/>
                <w:color w:val="auto"/>
                <w:sz w:val="18"/>
                <w:szCs w:val="18"/>
              </w:rPr>
              <w:t xml:space="preserve">. Embalagem conforme Resolução RDC nº 29, de 17 de abril de 2007, sistema de infusão fechado contendo </w:t>
            </w:r>
            <w:proofErr w:type="gramStart"/>
            <w:r w:rsidRPr="00194BC4">
              <w:rPr>
                <w:rFonts w:asciiTheme="minorHAnsi" w:hAnsiTheme="minorHAnsi"/>
                <w:color w:val="auto"/>
                <w:sz w:val="18"/>
                <w:szCs w:val="18"/>
              </w:rPr>
              <w:t>500ml</w:t>
            </w:r>
            <w:proofErr w:type="gramEnd"/>
            <w:r w:rsidRPr="00194BC4">
              <w:rPr>
                <w:rFonts w:asciiTheme="minorHAnsi" w:hAnsiTheme="minorHAnsi"/>
                <w:color w:val="auto"/>
                <w:sz w:val="18"/>
                <w:szCs w:val="18"/>
              </w:rPr>
              <w:t>.</w:t>
            </w:r>
            <w:r w:rsidRPr="00194BC4">
              <w:rPr>
                <w:rFonts w:asciiTheme="minorHAnsi" w:hAnsiTheme="minorHAnsi"/>
                <w:b/>
                <w:color w:val="auto"/>
                <w:sz w:val="18"/>
                <w:szCs w:val="18"/>
              </w:rPr>
              <w:t>. 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F9755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6000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 xml:space="preserve">Solução tampão </w:t>
            </w:r>
            <w:proofErr w:type="gramStart"/>
            <w:r w:rsidR="00FD5F55">
              <w:rPr>
                <w:rFonts w:asciiTheme="minorHAnsi" w:hAnsiTheme="minorHAnsi"/>
                <w:color w:val="auto"/>
                <w:sz w:val="18"/>
                <w:szCs w:val="18"/>
              </w:rPr>
              <w:t>pH</w:t>
            </w:r>
            <w:proofErr w:type="gramEnd"/>
            <w:r w:rsidR="00FD5F55">
              <w:rPr>
                <w:rFonts w:asciiTheme="minorHAnsi" w:hAnsiTheme="minorHAnsi"/>
                <w:color w:val="auto"/>
                <w:sz w:val="18"/>
                <w:szCs w:val="18"/>
              </w:rPr>
              <w:t xml:space="preserve"> 4,01 500ml.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Solução tampão </w:t>
            </w:r>
            <w:proofErr w:type="gramStart"/>
            <w:r w:rsidRPr="00194BC4">
              <w:rPr>
                <w:rFonts w:asciiTheme="minorHAnsi" w:hAnsiTheme="minorHAnsi"/>
                <w:color w:val="auto"/>
                <w:sz w:val="18"/>
                <w:szCs w:val="18"/>
              </w:rPr>
              <w:t>pH</w:t>
            </w:r>
            <w:proofErr w:type="gramEnd"/>
            <w:r w:rsidRPr="00194BC4">
              <w:rPr>
                <w:rFonts w:asciiTheme="minorHAnsi" w:hAnsiTheme="minorHAnsi"/>
                <w:color w:val="auto"/>
                <w:sz w:val="18"/>
                <w:szCs w:val="18"/>
              </w:rPr>
              <w:t xml:space="preserve"> 4,01. Para </w:t>
            </w:r>
            <w:proofErr w:type="gramStart"/>
            <w:r w:rsidRPr="00194BC4">
              <w:rPr>
                <w:rFonts w:asciiTheme="minorHAnsi" w:hAnsiTheme="minorHAnsi"/>
                <w:color w:val="auto"/>
                <w:sz w:val="18"/>
                <w:szCs w:val="18"/>
              </w:rPr>
              <w:t>pH</w:t>
            </w:r>
            <w:proofErr w:type="gramEnd"/>
            <w:r w:rsidRPr="00194BC4">
              <w:rPr>
                <w:rFonts w:asciiTheme="minorHAnsi" w:hAnsiTheme="minorHAnsi"/>
                <w:color w:val="auto"/>
                <w:sz w:val="18"/>
                <w:szCs w:val="18"/>
              </w:rPr>
              <w:t xml:space="preserve"> Metro </w:t>
            </w:r>
            <w:proofErr w:type="spellStart"/>
            <w:r w:rsidRPr="00194BC4">
              <w:rPr>
                <w:rFonts w:asciiTheme="minorHAnsi" w:hAnsiTheme="minorHAnsi"/>
                <w:color w:val="auto"/>
                <w:sz w:val="18"/>
                <w:szCs w:val="18"/>
              </w:rPr>
              <w:t>Quimis</w:t>
            </w:r>
            <w:proofErr w:type="spellEnd"/>
            <w:r w:rsidRPr="00194BC4">
              <w:rPr>
                <w:rFonts w:asciiTheme="minorHAnsi" w:hAnsiTheme="minorHAnsi"/>
                <w:color w:val="auto"/>
                <w:sz w:val="18"/>
                <w:szCs w:val="18"/>
              </w:rPr>
              <w:t xml:space="preserve">, Q-400A. Rotulo em português, contendo as seguintes informações: identificação do produto, fabricante, validade e número do lote. Frasco de </w:t>
            </w:r>
            <w:proofErr w:type="gramStart"/>
            <w:r w:rsidRPr="00194BC4">
              <w:rPr>
                <w:rFonts w:asciiTheme="minorHAnsi" w:hAnsiTheme="minorHAnsi"/>
                <w:color w:val="auto"/>
                <w:sz w:val="18"/>
                <w:szCs w:val="18"/>
              </w:rPr>
              <w:t>500ml</w:t>
            </w:r>
            <w:proofErr w:type="gramEnd"/>
            <w:r w:rsidRPr="00194BC4">
              <w:rPr>
                <w:rFonts w:asciiTheme="minorHAnsi" w:hAnsiTheme="minorHAnsi"/>
                <w:color w:val="auto"/>
                <w:sz w:val="18"/>
                <w:szCs w:val="18"/>
              </w:rPr>
              <w:t xml:space="preserve">. </w:t>
            </w:r>
            <w:r w:rsidRPr="00194BC4">
              <w:rPr>
                <w:rFonts w:asciiTheme="minorHAnsi" w:hAnsiTheme="minorHAnsi"/>
                <w:b/>
                <w:color w:val="auto"/>
                <w:sz w:val="18"/>
                <w:szCs w:val="18"/>
              </w:rPr>
              <w:t>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Frasco</w:t>
            </w:r>
          </w:p>
        </w:tc>
        <w:tc>
          <w:tcPr>
            <w:tcW w:w="1134" w:type="dxa"/>
            <w:vAlign w:val="center"/>
          </w:tcPr>
          <w:p w:rsidR="00D10DFE" w:rsidRDefault="00D10DFE" w:rsidP="00362188">
            <w:pPr>
              <w:pStyle w:val="Cabealho"/>
              <w:jc w:val="center"/>
              <w:rPr>
                <w:rFonts w:asciiTheme="minorHAnsi" w:hAnsiTheme="minorHAnsi"/>
                <w:bCs/>
                <w:sz w:val="18"/>
                <w:szCs w:val="18"/>
              </w:rPr>
            </w:pPr>
          </w:p>
          <w:p w:rsidR="00F9755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gramStart"/>
            <w:r w:rsidRPr="00194BC4">
              <w:rPr>
                <w:rFonts w:asciiTheme="minorHAnsi" w:hAnsiTheme="minorHAnsi"/>
                <w:color w:val="auto"/>
                <w:sz w:val="18"/>
                <w:szCs w:val="18"/>
              </w:rPr>
              <w:t>4</w:t>
            </w:r>
            <w:proofErr w:type="gramEnd"/>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 xml:space="preserve">Solução tampão </w:t>
            </w:r>
            <w:proofErr w:type="gramStart"/>
            <w:r w:rsidR="00FD5F55">
              <w:rPr>
                <w:rFonts w:asciiTheme="minorHAnsi" w:hAnsiTheme="minorHAnsi"/>
                <w:color w:val="auto"/>
                <w:sz w:val="18"/>
                <w:szCs w:val="18"/>
              </w:rPr>
              <w:t>pH</w:t>
            </w:r>
            <w:proofErr w:type="gramEnd"/>
            <w:r w:rsidR="00FD5F55">
              <w:rPr>
                <w:rFonts w:asciiTheme="minorHAnsi" w:hAnsiTheme="minorHAnsi"/>
                <w:color w:val="auto"/>
                <w:sz w:val="18"/>
                <w:szCs w:val="18"/>
              </w:rPr>
              <w:t xml:space="preserve"> 6,86 500 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Solução tampão </w:t>
            </w:r>
            <w:proofErr w:type="gramStart"/>
            <w:r w:rsidRPr="00194BC4">
              <w:rPr>
                <w:rFonts w:asciiTheme="minorHAnsi" w:hAnsiTheme="minorHAnsi"/>
                <w:color w:val="auto"/>
                <w:sz w:val="18"/>
                <w:szCs w:val="18"/>
              </w:rPr>
              <w:t>pH</w:t>
            </w:r>
            <w:proofErr w:type="gramEnd"/>
            <w:r w:rsidRPr="00194BC4">
              <w:rPr>
                <w:rFonts w:asciiTheme="minorHAnsi" w:hAnsiTheme="minorHAnsi"/>
                <w:color w:val="auto"/>
                <w:sz w:val="18"/>
                <w:szCs w:val="18"/>
              </w:rPr>
              <w:t xml:space="preserve"> 6,86. Para </w:t>
            </w:r>
            <w:proofErr w:type="gramStart"/>
            <w:r w:rsidRPr="00194BC4">
              <w:rPr>
                <w:rFonts w:asciiTheme="minorHAnsi" w:hAnsiTheme="minorHAnsi"/>
                <w:color w:val="auto"/>
                <w:sz w:val="18"/>
                <w:szCs w:val="18"/>
              </w:rPr>
              <w:t>pH</w:t>
            </w:r>
            <w:proofErr w:type="gramEnd"/>
            <w:r w:rsidRPr="00194BC4">
              <w:rPr>
                <w:rFonts w:asciiTheme="minorHAnsi" w:hAnsiTheme="minorHAnsi"/>
                <w:color w:val="auto"/>
                <w:sz w:val="18"/>
                <w:szCs w:val="18"/>
              </w:rPr>
              <w:t xml:space="preserve"> Metro </w:t>
            </w:r>
            <w:proofErr w:type="spellStart"/>
            <w:r w:rsidRPr="00194BC4">
              <w:rPr>
                <w:rFonts w:asciiTheme="minorHAnsi" w:hAnsiTheme="minorHAnsi"/>
                <w:color w:val="auto"/>
                <w:sz w:val="18"/>
                <w:szCs w:val="18"/>
              </w:rPr>
              <w:t>Quimis</w:t>
            </w:r>
            <w:proofErr w:type="spellEnd"/>
            <w:r w:rsidRPr="00194BC4">
              <w:rPr>
                <w:rFonts w:asciiTheme="minorHAnsi" w:hAnsiTheme="minorHAnsi"/>
                <w:color w:val="auto"/>
                <w:sz w:val="18"/>
                <w:szCs w:val="18"/>
              </w:rPr>
              <w:t xml:space="preserve">, Q-400A. Rotulo em português, contendo as seguintes informações: identificação do produto, fabricante, validade e número do lote. Frasco de 500 ml. </w:t>
            </w:r>
            <w:r w:rsidRPr="00194BC4">
              <w:rPr>
                <w:rFonts w:asciiTheme="minorHAnsi" w:hAnsiTheme="minorHAnsi"/>
                <w:b/>
                <w:color w:val="auto"/>
                <w:sz w:val="18"/>
                <w:szCs w:val="18"/>
              </w:rPr>
              <w:t>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Frasco</w:t>
            </w:r>
          </w:p>
        </w:tc>
        <w:tc>
          <w:tcPr>
            <w:tcW w:w="1134" w:type="dxa"/>
            <w:vAlign w:val="center"/>
          </w:tcPr>
          <w:p w:rsidR="00D10DFE" w:rsidRDefault="00D10DFE" w:rsidP="00362188">
            <w:pPr>
              <w:pStyle w:val="Cabealho"/>
              <w:jc w:val="center"/>
              <w:rPr>
                <w:rFonts w:asciiTheme="minorHAnsi" w:hAnsiTheme="minorHAnsi"/>
                <w:bCs/>
                <w:sz w:val="18"/>
                <w:szCs w:val="18"/>
              </w:rPr>
            </w:pPr>
          </w:p>
          <w:p w:rsidR="00F9755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08</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p>
        </w:tc>
      </w:tr>
      <w:tr w:rsidR="00D10DFE" w:rsidRPr="00194BC4" w:rsidTr="0034291C">
        <w:trPr>
          <w:trHeight w:val="1316"/>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FD5F55">
              <w:rPr>
                <w:rFonts w:asciiTheme="minorHAnsi" w:hAnsiTheme="minorHAnsi"/>
                <w:color w:val="auto"/>
                <w:sz w:val="18"/>
                <w:szCs w:val="18"/>
              </w:rPr>
              <w:t xml:space="preserve">Solução tampão </w:t>
            </w:r>
            <w:proofErr w:type="gramStart"/>
            <w:r w:rsidR="00FD5F55">
              <w:rPr>
                <w:rFonts w:asciiTheme="minorHAnsi" w:hAnsiTheme="minorHAnsi"/>
                <w:color w:val="auto"/>
                <w:sz w:val="18"/>
                <w:szCs w:val="18"/>
              </w:rPr>
              <w:t>pH</w:t>
            </w:r>
            <w:proofErr w:type="gramEnd"/>
            <w:r w:rsidR="00FD5F55">
              <w:rPr>
                <w:rFonts w:asciiTheme="minorHAnsi" w:hAnsiTheme="minorHAnsi"/>
                <w:color w:val="auto"/>
                <w:sz w:val="18"/>
                <w:szCs w:val="18"/>
              </w:rPr>
              <w:t xml:space="preserve"> 9,18 500ml.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Solução tampão </w:t>
            </w:r>
            <w:proofErr w:type="gramStart"/>
            <w:r w:rsidRPr="00194BC4">
              <w:rPr>
                <w:rFonts w:asciiTheme="minorHAnsi" w:hAnsiTheme="minorHAnsi"/>
                <w:color w:val="auto"/>
                <w:sz w:val="18"/>
                <w:szCs w:val="18"/>
              </w:rPr>
              <w:t>pH</w:t>
            </w:r>
            <w:proofErr w:type="gramEnd"/>
            <w:r w:rsidRPr="00194BC4">
              <w:rPr>
                <w:rFonts w:asciiTheme="minorHAnsi" w:hAnsiTheme="minorHAnsi"/>
                <w:color w:val="auto"/>
                <w:sz w:val="18"/>
                <w:szCs w:val="18"/>
              </w:rPr>
              <w:t xml:space="preserve"> 9,18. Para </w:t>
            </w:r>
            <w:proofErr w:type="gramStart"/>
            <w:r w:rsidRPr="00194BC4">
              <w:rPr>
                <w:rFonts w:asciiTheme="minorHAnsi" w:hAnsiTheme="minorHAnsi"/>
                <w:color w:val="auto"/>
                <w:sz w:val="18"/>
                <w:szCs w:val="18"/>
              </w:rPr>
              <w:t>pH</w:t>
            </w:r>
            <w:proofErr w:type="gramEnd"/>
            <w:r w:rsidRPr="00194BC4">
              <w:rPr>
                <w:rFonts w:asciiTheme="minorHAnsi" w:hAnsiTheme="minorHAnsi"/>
                <w:color w:val="auto"/>
                <w:sz w:val="18"/>
                <w:szCs w:val="18"/>
              </w:rPr>
              <w:t xml:space="preserve"> Metro </w:t>
            </w:r>
            <w:proofErr w:type="spellStart"/>
            <w:r w:rsidRPr="00194BC4">
              <w:rPr>
                <w:rFonts w:asciiTheme="minorHAnsi" w:hAnsiTheme="minorHAnsi"/>
                <w:color w:val="auto"/>
                <w:sz w:val="18"/>
                <w:szCs w:val="18"/>
              </w:rPr>
              <w:t>Quimis</w:t>
            </w:r>
            <w:proofErr w:type="spellEnd"/>
            <w:r w:rsidRPr="00194BC4">
              <w:rPr>
                <w:rFonts w:asciiTheme="minorHAnsi" w:hAnsiTheme="minorHAnsi"/>
                <w:color w:val="auto"/>
                <w:sz w:val="18"/>
                <w:szCs w:val="18"/>
              </w:rPr>
              <w:t xml:space="preserve">, Q-400A. Rotulo em português, contendo as seguintes informações: identificação do produto, fabricante, validade e número do lote. Frasco de </w:t>
            </w:r>
            <w:proofErr w:type="gramStart"/>
            <w:r w:rsidRPr="00194BC4">
              <w:rPr>
                <w:rFonts w:asciiTheme="minorHAnsi" w:hAnsiTheme="minorHAnsi"/>
                <w:color w:val="auto"/>
                <w:sz w:val="18"/>
                <w:szCs w:val="18"/>
              </w:rPr>
              <w:t>500ml</w:t>
            </w:r>
            <w:proofErr w:type="gramEnd"/>
            <w:r w:rsidRPr="00194BC4">
              <w:rPr>
                <w:rFonts w:asciiTheme="minorHAnsi" w:hAnsiTheme="minorHAnsi"/>
                <w:color w:val="auto"/>
                <w:sz w:val="18"/>
                <w:szCs w:val="18"/>
              </w:rPr>
              <w:t>.</w:t>
            </w:r>
            <w:r w:rsidRPr="00194BC4">
              <w:rPr>
                <w:rFonts w:asciiTheme="minorHAnsi" w:hAnsiTheme="minorHAnsi"/>
                <w:b/>
                <w:color w:val="auto"/>
                <w:sz w:val="18"/>
                <w:szCs w:val="18"/>
              </w:rPr>
              <w:t>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Frasco</w:t>
            </w:r>
          </w:p>
        </w:tc>
        <w:tc>
          <w:tcPr>
            <w:tcW w:w="1134" w:type="dxa"/>
            <w:vAlign w:val="center"/>
          </w:tcPr>
          <w:p w:rsidR="00D10DFE" w:rsidRDefault="00D10DFE" w:rsidP="00362188">
            <w:pPr>
              <w:pStyle w:val="Cabealho"/>
              <w:jc w:val="center"/>
              <w:rPr>
                <w:rFonts w:asciiTheme="minorHAnsi" w:hAnsiTheme="minorHAnsi"/>
                <w:bCs/>
                <w:sz w:val="18"/>
                <w:szCs w:val="18"/>
              </w:rPr>
            </w:pPr>
          </w:p>
          <w:p w:rsidR="00F9755E" w:rsidRDefault="00F9755E" w:rsidP="00362188">
            <w:pPr>
              <w:pStyle w:val="Cabealho"/>
              <w:jc w:val="center"/>
              <w:rPr>
                <w:rFonts w:asciiTheme="minorHAnsi" w:hAnsiTheme="minorHAnsi"/>
                <w:bCs/>
                <w:sz w:val="18"/>
                <w:szCs w:val="18"/>
              </w:rPr>
            </w:pPr>
          </w:p>
          <w:p w:rsidR="00F9755E"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p w:rsidR="00F9755E" w:rsidRPr="00194BC4" w:rsidRDefault="00F9755E" w:rsidP="00362188">
            <w:pPr>
              <w:pStyle w:val="Cabealho"/>
              <w:jc w:val="center"/>
              <w:rPr>
                <w:rFonts w:asciiTheme="minorHAnsi" w:hAnsiTheme="minorHAnsi"/>
                <w:bCs/>
                <w:sz w:val="18"/>
                <w:szCs w:val="18"/>
              </w:rPr>
            </w:pP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08</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34291C">
              <w:rPr>
                <w:rFonts w:asciiTheme="minorHAnsi" w:hAnsiTheme="minorHAnsi"/>
                <w:color w:val="auto"/>
                <w:sz w:val="18"/>
                <w:szCs w:val="18"/>
              </w:rPr>
              <w:t>Soro glicosado 5% 500 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Soro Glicosado 5% para infusão </w:t>
            </w:r>
            <w:proofErr w:type="gramStart"/>
            <w:r w:rsidRPr="00194BC4">
              <w:rPr>
                <w:rFonts w:asciiTheme="minorHAnsi" w:hAnsiTheme="minorHAnsi"/>
                <w:color w:val="auto"/>
                <w:sz w:val="18"/>
                <w:szCs w:val="18"/>
              </w:rPr>
              <w:t>500mL</w:t>
            </w:r>
            <w:proofErr w:type="gramEnd"/>
            <w:r w:rsidRPr="00194BC4">
              <w:rPr>
                <w:rFonts w:asciiTheme="minorHAnsi" w:hAnsiTheme="minorHAnsi"/>
                <w:color w:val="auto"/>
                <w:sz w:val="18"/>
                <w:szCs w:val="18"/>
              </w:rPr>
              <w:t xml:space="preserve">.  Soro glicosado é uma solução isotônica que contém 5% de glicose (C6H12O6) em água destilada. 500 mL de Soro glicosado </w:t>
            </w:r>
            <w:proofErr w:type="gramStart"/>
            <w:r w:rsidRPr="00194BC4">
              <w:rPr>
                <w:rFonts w:asciiTheme="minorHAnsi" w:hAnsiTheme="minorHAnsi"/>
                <w:color w:val="auto"/>
                <w:sz w:val="18"/>
                <w:szCs w:val="18"/>
              </w:rPr>
              <w:t>contém</w:t>
            </w:r>
            <w:proofErr w:type="gramEnd"/>
            <w:r w:rsidRPr="00194BC4">
              <w:rPr>
                <w:rFonts w:asciiTheme="minorHAnsi" w:hAnsiTheme="minorHAnsi"/>
                <w:color w:val="auto"/>
                <w:sz w:val="18"/>
                <w:szCs w:val="18"/>
              </w:rPr>
              <w:t xml:space="preserve"> 25 gramas de glicose. A glicose é um nutriente que fornece energia e que é facilmente absorvido pelas células, por esse motivo que ela é utilizada na medicina moderna </w:t>
            </w:r>
            <w:proofErr w:type="gramStart"/>
            <w:r w:rsidRPr="00194BC4">
              <w:rPr>
                <w:rFonts w:asciiTheme="minorHAnsi" w:hAnsiTheme="minorHAnsi"/>
                <w:color w:val="auto"/>
                <w:sz w:val="18"/>
                <w:szCs w:val="18"/>
              </w:rPr>
              <w:t>como como</w:t>
            </w:r>
            <w:proofErr w:type="gramEnd"/>
            <w:r w:rsidRPr="00194BC4">
              <w:rPr>
                <w:rFonts w:asciiTheme="minorHAnsi" w:hAnsiTheme="minorHAnsi"/>
                <w:color w:val="auto"/>
                <w:sz w:val="18"/>
                <w:szCs w:val="18"/>
              </w:rPr>
              <w:t xml:space="preserve"> nutriente energético </w:t>
            </w:r>
            <w:proofErr w:type="spellStart"/>
            <w:r w:rsidRPr="00194BC4">
              <w:rPr>
                <w:rFonts w:asciiTheme="minorHAnsi" w:hAnsiTheme="minorHAnsi"/>
                <w:color w:val="auto"/>
                <w:sz w:val="18"/>
                <w:szCs w:val="18"/>
              </w:rPr>
              <w:t>pór</w:t>
            </w:r>
            <w:proofErr w:type="spellEnd"/>
            <w:r w:rsidRPr="00194BC4">
              <w:rPr>
                <w:rFonts w:asciiTheme="minorHAnsi" w:hAnsiTheme="minorHAnsi"/>
                <w:color w:val="auto"/>
                <w:sz w:val="18"/>
                <w:szCs w:val="18"/>
              </w:rPr>
              <w:t xml:space="preserve"> via endovenosa. </w:t>
            </w:r>
            <w:r w:rsidRPr="00194BC4">
              <w:rPr>
                <w:rFonts w:asciiTheme="minorHAnsi" w:hAnsiTheme="minorHAnsi"/>
                <w:b/>
                <w:color w:val="auto"/>
                <w:sz w:val="18"/>
                <w:szCs w:val="18"/>
              </w:rPr>
              <w:t>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F9755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0034291C">
              <w:rPr>
                <w:rFonts w:asciiTheme="minorHAnsi" w:hAnsiTheme="minorHAnsi"/>
                <w:color w:val="auto"/>
                <w:sz w:val="18"/>
                <w:szCs w:val="18"/>
              </w:rPr>
              <w:t>Soro Ringer lactato 500 ml.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Soro Ringer Lactato </w:t>
            </w:r>
            <w:proofErr w:type="gramStart"/>
            <w:r w:rsidRPr="00194BC4">
              <w:rPr>
                <w:rFonts w:asciiTheme="minorHAnsi" w:hAnsiTheme="minorHAnsi"/>
                <w:color w:val="auto"/>
                <w:sz w:val="18"/>
                <w:szCs w:val="18"/>
              </w:rPr>
              <w:t>500ml</w:t>
            </w:r>
            <w:proofErr w:type="gramEnd"/>
            <w:r w:rsidRPr="00194BC4">
              <w:rPr>
                <w:rFonts w:asciiTheme="minorHAnsi" w:hAnsiTheme="minorHAnsi"/>
                <w:color w:val="auto"/>
                <w:sz w:val="18"/>
                <w:szCs w:val="18"/>
              </w:rPr>
              <w:t xml:space="preserve">. Classe Terapêutica: Repositores hidroeletrolíticos. Apresentação: Frascos de polietileno de </w:t>
            </w:r>
            <w:proofErr w:type="gramStart"/>
            <w:r w:rsidRPr="00194BC4">
              <w:rPr>
                <w:rFonts w:asciiTheme="minorHAnsi" w:hAnsiTheme="minorHAnsi"/>
                <w:color w:val="auto"/>
                <w:sz w:val="18"/>
                <w:szCs w:val="18"/>
              </w:rPr>
              <w:t>500ml</w:t>
            </w:r>
            <w:proofErr w:type="gramEnd"/>
            <w:r w:rsidRPr="00194BC4">
              <w:rPr>
                <w:rFonts w:asciiTheme="minorHAnsi" w:hAnsiTheme="minorHAnsi"/>
                <w:color w:val="auto"/>
                <w:sz w:val="18"/>
                <w:szCs w:val="18"/>
              </w:rPr>
              <w:t xml:space="preserve">. </w:t>
            </w:r>
            <w:r w:rsidRPr="00194BC4">
              <w:rPr>
                <w:rFonts w:asciiTheme="minorHAnsi" w:hAnsiTheme="minorHAnsi"/>
                <w:color w:val="auto"/>
                <w:sz w:val="18"/>
                <w:szCs w:val="18"/>
              </w:rPr>
              <w:lastRenderedPageBreak/>
              <w:t xml:space="preserve">Composição: Cloreto de Sódio – 0,60g; Cloreto de Potássio – 0,030g; Cloreto de Cálcio – 0,02g; Lactato de Sódio – 0,30g; Veículo </w:t>
            </w:r>
            <w:proofErr w:type="spellStart"/>
            <w:r w:rsidRPr="00194BC4">
              <w:rPr>
                <w:rFonts w:asciiTheme="minorHAnsi" w:hAnsiTheme="minorHAnsi"/>
                <w:color w:val="auto"/>
                <w:sz w:val="18"/>
                <w:szCs w:val="18"/>
              </w:rPr>
              <w:t>q.s.p</w:t>
            </w:r>
            <w:proofErr w:type="spellEnd"/>
            <w:r w:rsidRPr="00194BC4">
              <w:rPr>
                <w:rFonts w:asciiTheme="minorHAnsi" w:hAnsiTheme="minorHAnsi"/>
                <w:color w:val="auto"/>
                <w:sz w:val="18"/>
                <w:szCs w:val="18"/>
              </w:rPr>
              <w:t xml:space="preserve">. </w:t>
            </w:r>
            <w:proofErr w:type="gramStart"/>
            <w:r w:rsidRPr="00194BC4">
              <w:rPr>
                <w:rFonts w:asciiTheme="minorHAnsi" w:hAnsiTheme="minorHAnsi"/>
                <w:color w:val="auto"/>
                <w:sz w:val="18"/>
                <w:szCs w:val="18"/>
              </w:rPr>
              <w:t>500ml</w:t>
            </w:r>
            <w:proofErr w:type="gramEnd"/>
            <w:r w:rsidRPr="00194BC4">
              <w:rPr>
                <w:rFonts w:asciiTheme="minorHAnsi" w:hAnsiTheme="minorHAnsi"/>
                <w:color w:val="auto"/>
                <w:sz w:val="18"/>
                <w:szCs w:val="18"/>
              </w:rPr>
              <w:t xml:space="preserve">. </w:t>
            </w:r>
            <w:r w:rsidRPr="00194BC4">
              <w:rPr>
                <w:rFonts w:asciiTheme="minorHAnsi" w:hAnsiTheme="minorHAnsi"/>
                <w:b/>
                <w:color w:val="auto"/>
                <w:sz w:val="18"/>
                <w:szCs w:val="18"/>
              </w:rPr>
              <w:t>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Default="00D10DFE" w:rsidP="00362188">
            <w:pPr>
              <w:pStyle w:val="Cabealho"/>
              <w:jc w:val="center"/>
              <w:rPr>
                <w:rFonts w:asciiTheme="minorHAnsi" w:hAnsiTheme="minorHAnsi"/>
                <w:bCs/>
                <w:sz w:val="18"/>
                <w:szCs w:val="18"/>
              </w:rPr>
            </w:pPr>
          </w:p>
          <w:p w:rsidR="00F9755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lastRenderedPageBreak/>
              <w:t>-</w:t>
            </w: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lastRenderedPageBreak/>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proofErr w:type="spellStart"/>
            <w:r w:rsidR="0034291C">
              <w:rPr>
                <w:rFonts w:asciiTheme="minorHAnsi" w:hAnsiTheme="minorHAnsi"/>
                <w:color w:val="auto"/>
                <w:sz w:val="18"/>
                <w:szCs w:val="18"/>
              </w:rPr>
              <w:t>Swab</w:t>
            </w:r>
            <w:proofErr w:type="spellEnd"/>
            <w:r w:rsidR="0034291C">
              <w:rPr>
                <w:rFonts w:asciiTheme="minorHAnsi" w:hAnsiTheme="minorHAnsi"/>
                <w:color w:val="auto"/>
                <w:sz w:val="18"/>
                <w:szCs w:val="18"/>
              </w:rPr>
              <w:t xml:space="preserve"> Estéril.</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Haste em plástico com cabo. </w:t>
            </w:r>
            <w:proofErr w:type="gramStart"/>
            <w:r w:rsidRPr="00194BC4">
              <w:rPr>
                <w:rFonts w:asciiTheme="minorHAnsi" w:hAnsiTheme="minorHAnsi"/>
                <w:b/>
                <w:color w:val="auto"/>
                <w:sz w:val="18"/>
                <w:szCs w:val="18"/>
              </w:rPr>
              <w:t>validade</w:t>
            </w:r>
            <w:proofErr w:type="gramEnd"/>
            <w:r w:rsidRPr="00194BC4">
              <w:rPr>
                <w:rFonts w:asciiTheme="minorHAnsi" w:hAnsiTheme="minorHAnsi"/>
                <w:b/>
                <w:color w:val="auto"/>
                <w:sz w:val="18"/>
                <w:szCs w:val="18"/>
              </w:rPr>
              <w:t xml:space="preserve"> mínima de 24 meses.</w:t>
            </w:r>
          </w:p>
        </w:tc>
        <w:tc>
          <w:tcPr>
            <w:tcW w:w="920" w:type="dxa"/>
          </w:tcPr>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300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Tampa</w:t>
            </w:r>
            <w:r w:rsidR="0034291C">
              <w:rPr>
                <w:rFonts w:asciiTheme="minorHAnsi" w:hAnsiTheme="minorHAnsi"/>
                <w:color w:val="auto"/>
                <w:sz w:val="18"/>
                <w:szCs w:val="18"/>
              </w:rPr>
              <w:t xml:space="preserve"> para Tubo de Ensaio </w:t>
            </w:r>
            <w:proofErr w:type="gramStart"/>
            <w:r w:rsidR="0034291C">
              <w:rPr>
                <w:rFonts w:asciiTheme="minorHAnsi" w:hAnsiTheme="minorHAnsi"/>
                <w:color w:val="auto"/>
                <w:sz w:val="18"/>
                <w:szCs w:val="18"/>
              </w:rPr>
              <w:t>15mmX16mm</w:t>
            </w:r>
            <w:proofErr w:type="gramEnd"/>
            <w:r w:rsidR="0034291C">
              <w:rPr>
                <w:rFonts w:asciiTheme="minorHAnsi" w:hAnsiTheme="minorHAnsi"/>
                <w:color w:val="auto"/>
                <w:sz w:val="18"/>
                <w:szCs w:val="18"/>
              </w:rPr>
              <w:t>.</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Tampa para tubo de ensaio, diâmetro </w:t>
            </w:r>
            <w:proofErr w:type="gramStart"/>
            <w:r w:rsidRPr="00194BC4">
              <w:rPr>
                <w:rFonts w:asciiTheme="minorHAnsi" w:hAnsiTheme="minorHAnsi"/>
                <w:color w:val="auto"/>
                <w:sz w:val="18"/>
                <w:szCs w:val="18"/>
              </w:rPr>
              <w:t>15mmX16mm</w:t>
            </w:r>
            <w:proofErr w:type="gramEnd"/>
            <w:r w:rsidRPr="00194BC4">
              <w:rPr>
                <w:rFonts w:asciiTheme="minorHAnsi" w:hAnsiTheme="minorHAnsi"/>
                <w:color w:val="auto"/>
                <w:sz w:val="18"/>
                <w:szCs w:val="18"/>
              </w:rPr>
              <w:t xml:space="preserve">, cor branca/neutra em plástico. </w:t>
            </w:r>
            <w:r w:rsidRPr="00194BC4">
              <w:rPr>
                <w:rFonts w:asciiTheme="minorHAnsi" w:hAnsiTheme="minorHAnsi"/>
                <w:b/>
                <w:color w:val="auto"/>
                <w:sz w:val="18"/>
                <w:szCs w:val="18"/>
              </w:rPr>
              <w:t>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6000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Tesoura Romba/</w:t>
            </w:r>
            <w:proofErr w:type="spellStart"/>
            <w:proofErr w:type="gramStart"/>
            <w:r w:rsidRPr="00194BC4">
              <w:rPr>
                <w:rFonts w:asciiTheme="minorHAnsi" w:hAnsiTheme="minorHAnsi"/>
                <w:color w:val="auto"/>
                <w:sz w:val="18"/>
                <w:szCs w:val="18"/>
              </w:rPr>
              <w:t>RombaCv</w:t>
            </w:r>
            <w:proofErr w:type="spellEnd"/>
            <w:proofErr w:type="gramEnd"/>
            <w:r w:rsidRPr="00194BC4">
              <w:rPr>
                <w:rFonts w:asciiTheme="minorHAnsi" w:hAnsiTheme="minorHAnsi"/>
                <w:color w:val="auto"/>
                <w:sz w:val="18"/>
                <w:szCs w:val="18"/>
              </w:rPr>
              <w:t xml:space="preserve"> 16,5cm.</w:t>
            </w:r>
          </w:p>
          <w:p w:rsidR="00D10DFE" w:rsidRPr="00194BC4" w:rsidRDefault="00D10DFE" w:rsidP="00C57EA3">
            <w:pPr>
              <w:pStyle w:val="Normal1"/>
              <w:jc w:val="both"/>
              <w:rPr>
                <w:rFonts w:asciiTheme="minorHAnsi" w:hAnsiTheme="minorHAnsi"/>
                <w:color w:val="auto"/>
                <w:sz w:val="18"/>
                <w:szCs w:val="18"/>
              </w:rPr>
            </w:pP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Tesoura Romba/</w:t>
            </w:r>
            <w:proofErr w:type="spellStart"/>
            <w:proofErr w:type="gramStart"/>
            <w:r w:rsidRPr="00194BC4">
              <w:rPr>
                <w:rFonts w:asciiTheme="minorHAnsi" w:hAnsiTheme="minorHAnsi"/>
                <w:color w:val="auto"/>
                <w:sz w:val="18"/>
                <w:szCs w:val="18"/>
              </w:rPr>
              <w:t>RombaCv</w:t>
            </w:r>
            <w:proofErr w:type="spellEnd"/>
            <w:proofErr w:type="gramEnd"/>
            <w:r w:rsidRPr="00194BC4">
              <w:rPr>
                <w:rFonts w:asciiTheme="minorHAnsi" w:hAnsiTheme="minorHAnsi"/>
                <w:color w:val="auto"/>
                <w:sz w:val="18"/>
                <w:szCs w:val="18"/>
              </w:rPr>
              <w:t xml:space="preserve"> 16,5cm. </w:t>
            </w:r>
            <w:proofErr w:type="gramStart"/>
            <w:r w:rsidRPr="00194BC4">
              <w:rPr>
                <w:rFonts w:asciiTheme="minorHAnsi" w:hAnsiTheme="minorHAnsi"/>
                <w:b/>
                <w:color w:val="auto"/>
                <w:sz w:val="18"/>
                <w:szCs w:val="18"/>
              </w:rPr>
              <w:t>validade</w:t>
            </w:r>
            <w:proofErr w:type="gramEnd"/>
            <w:r w:rsidRPr="00194BC4">
              <w:rPr>
                <w:rFonts w:asciiTheme="minorHAnsi" w:hAnsiTheme="minorHAnsi"/>
                <w:b/>
                <w:color w:val="auto"/>
                <w:sz w:val="18"/>
                <w:szCs w:val="18"/>
              </w:rPr>
              <w:t xml:space="preserv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10DF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14</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Tubo Calibrado Fundo Arredondad</w:t>
            </w:r>
            <w:r w:rsidR="0034291C">
              <w:rPr>
                <w:rFonts w:asciiTheme="minorHAnsi" w:hAnsiTheme="minorHAnsi"/>
                <w:color w:val="auto"/>
                <w:sz w:val="18"/>
                <w:szCs w:val="18"/>
              </w:rPr>
              <w:t>o 10 mm para Espectrofotômetro.</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Tubo Calibrado Fundo Arredondado 10 mm Para Espectrofotômetro Para Modelo E225d. Caixa Com 12 Unidades. </w:t>
            </w:r>
            <w:r w:rsidRPr="00194BC4">
              <w:rPr>
                <w:rFonts w:asciiTheme="minorHAnsi" w:hAnsiTheme="minorHAnsi"/>
                <w:b/>
                <w:color w:val="auto"/>
                <w:sz w:val="18"/>
                <w:szCs w:val="18"/>
              </w:rPr>
              <w:t>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Caixa</w:t>
            </w:r>
          </w:p>
        </w:tc>
        <w:tc>
          <w:tcPr>
            <w:tcW w:w="1134" w:type="dxa"/>
            <w:vAlign w:val="center"/>
          </w:tcPr>
          <w:p w:rsidR="00D10DFE" w:rsidRDefault="00D10DFE" w:rsidP="00362188">
            <w:pPr>
              <w:pStyle w:val="Cabealho"/>
              <w:jc w:val="center"/>
              <w:rPr>
                <w:rFonts w:asciiTheme="minorHAnsi" w:hAnsiTheme="minorHAnsi"/>
                <w:bCs/>
                <w:sz w:val="18"/>
                <w:szCs w:val="18"/>
              </w:rPr>
            </w:pPr>
          </w:p>
          <w:p w:rsidR="00F9755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02</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Tubo Capilar p/ Determinação </w:t>
            </w:r>
            <w:proofErr w:type="spellStart"/>
            <w:proofErr w:type="gramStart"/>
            <w:r w:rsidRPr="00194BC4">
              <w:rPr>
                <w:rFonts w:asciiTheme="minorHAnsi" w:hAnsiTheme="minorHAnsi"/>
                <w:color w:val="auto"/>
                <w:sz w:val="18"/>
                <w:szCs w:val="18"/>
              </w:rPr>
              <w:t>de</w:t>
            </w:r>
            <w:r w:rsidR="0034291C">
              <w:rPr>
                <w:rFonts w:asciiTheme="minorHAnsi" w:hAnsiTheme="minorHAnsi"/>
                <w:color w:val="auto"/>
                <w:sz w:val="18"/>
                <w:szCs w:val="18"/>
              </w:rPr>
              <w:t>Micro</w:t>
            </w:r>
            <w:proofErr w:type="spellEnd"/>
            <w:proofErr w:type="gramEnd"/>
            <w:r w:rsidR="0034291C">
              <w:rPr>
                <w:rFonts w:asciiTheme="minorHAnsi" w:hAnsiTheme="minorHAnsi"/>
                <w:color w:val="auto"/>
                <w:sz w:val="18"/>
                <w:szCs w:val="18"/>
              </w:rPr>
              <w:t>-Hematócrito C/ Heparina.</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Tubo Capilar para determinação de </w:t>
            </w:r>
            <w:proofErr w:type="spellStart"/>
            <w:r w:rsidRPr="00194BC4">
              <w:rPr>
                <w:rFonts w:asciiTheme="minorHAnsi" w:hAnsiTheme="minorHAnsi"/>
                <w:color w:val="auto"/>
                <w:sz w:val="18"/>
                <w:szCs w:val="18"/>
              </w:rPr>
              <w:t>Micro-Hematócrito</w:t>
            </w:r>
            <w:proofErr w:type="spellEnd"/>
            <w:r w:rsidRPr="00194BC4">
              <w:rPr>
                <w:rFonts w:asciiTheme="minorHAnsi" w:hAnsiTheme="minorHAnsi"/>
                <w:color w:val="auto"/>
                <w:sz w:val="18"/>
                <w:szCs w:val="18"/>
              </w:rPr>
              <w:t xml:space="preserve"> com Heparina, Comprimento </w:t>
            </w:r>
            <w:proofErr w:type="gramStart"/>
            <w:r w:rsidRPr="00194BC4">
              <w:rPr>
                <w:rFonts w:asciiTheme="minorHAnsi" w:hAnsiTheme="minorHAnsi"/>
                <w:color w:val="auto"/>
                <w:sz w:val="18"/>
                <w:szCs w:val="18"/>
              </w:rPr>
              <w:t>75mm</w:t>
            </w:r>
            <w:proofErr w:type="gramEnd"/>
            <w:r w:rsidRPr="00194BC4">
              <w:rPr>
                <w:rFonts w:asciiTheme="minorHAnsi" w:hAnsiTheme="minorHAnsi"/>
                <w:color w:val="auto"/>
                <w:sz w:val="18"/>
                <w:szCs w:val="18"/>
              </w:rPr>
              <w:t xml:space="preserve">, Ø Interno 1,0mm, Ø Externo 1,5mm. Código de barras no rotulo, contendo as seguintes informações: identificação do produto, fabricante e número do lote. Ficha técnica ou certificado de analise do produto. Frasco contendo 500 unidades. </w:t>
            </w:r>
            <w:r w:rsidRPr="00194BC4">
              <w:rPr>
                <w:rFonts w:asciiTheme="minorHAnsi" w:hAnsiTheme="minorHAnsi"/>
                <w:b/>
                <w:color w:val="auto"/>
                <w:sz w:val="18"/>
                <w:szCs w:val="18"/>
              </w:rPr>
              <w:t>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Frasco</w:t>
            </w:r>
          </w:p>
        </w:tc>
        <w:tc>
          <w:tcPr>
            <w:tcW w:w="1134" w:type="dxa"/>
            <w:vAlign w:val="center"/>
          </w:tcPr>
          <w:p w:rsidR="00D10DFE" w:rsidRDefault="00D10DFE" w:rsidP="00362188">
            <w:pPr>
              <w:pStyle w:val="Cabealho"/>
              <w:jc w:val="center"/>
              <w:rPr>
                <w:rFonts w:asciiTheme="minorHAnsi" w:hAnsiTheme="minorHAnsi"/>
                <w:bCs/>
                <w:sz w:val="18"/>
                <w:szCs w:val="18"/>
              </w:rPr>
            </w:pPr>
          </w:p>
          <w:p w:rsidR="00F9755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200</w:t>
            </w:r>
          </w:p>
          <w:p w:rsidR="00D10DFE" w:rsidRPr="00194BC4" w:rsidRDefault="00D10DFE" w:rsidP="00C57EA3">
            <w:pPr>
              <w:pStyle w:val="Normal1"/>
              <w:rPr>
                <w:rFonts w:asciiTheme="minorHAnsi" w:hAnsiTheme="minorHAnsi"/>
                <w:color w:val="auto"/>
                <w:sz w:val="18"/>
                <w:szCs w:val="18"/>
              </w:rPr>
            </w:pP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10DFE" w:rsidRPr="00194BC4" w:rsidTr="00C57EA3">
        <w:trPr>
          <w:trHeight w:val="484"/>
        </w:trPr>
        <w:tc>
          <w:tcPr>
            <w:tcW w:w="779" w:type="dxa"/>
            <w:vAlign w:val="center"/>
          </w:tcPr>
          <w:p w:rsidR="00D10DFE" w:rsidRPr="00194BC4" w:rsidRDefault="00D10DFE" w:rsidP="0054661C">
            <w:pPr>
              <w:pStyle w:val="Cabealho"/>
              <w:numPr>
                <w:ilvl w:val="0"/>
                <w:numId w:val="40"/>
              </w:numPr>
              <w:rPr>
                <w:rFonts w:asciiTheme="minorHAnsi" w:hAnsiTheme="minorHAnsi" w:cstheme="minorHAnsi"/>
                <w:bCs/>
                <w:sz w:val="18"/>
                <w:szCs w:val="18"/>
              </w:rPr>
            </w:pPr>
          </w:p>
        </w:tc>
        <w:tc>
          <w:tcPr>
            <w:tcW w:w="4041" w:type="dxa"/>
          </w:tcPr>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Tubo Capilar p/ Determinação d</w:t>
            </w:r>
            <w:r w:rsidR="0034291C">
              <w:rPr>
                <w:rFonts w:asciiTheme="minorHAnsi" w:hAnsiTheme="minorHAnsi"/>
                <w:color w:val="auto"/>
                <w:sz w:val="18"/>
                <w:szCs w:val="18"/>
              </w:rPr>
              <w:t xml:space="preserve">e </w:t>
            </w:r>
            <w:proofErr w:type="spellStart"/>
            <w:r w:rsidR="0034291C">
              <w:rPr>
                <w:rFonts w:asciiTheme="minorHAnsi" w:hAnsiTheme="minorHAnsi"/>
                <w:color w:val="auto"/>
                <w:sz w:val="18"/>
                <w:szCs w:val="18"/>
              </w:rPr>
              <w:t>Micro-Hematocrito</w:t>
            </w:r>
            <w:proofErr w:type="spellEnd"/>
            <w:r w:rsidR="0034291C">
              <w:rPr>
                <w:rFonts w:asciiTheme="minorHAnsi" w:hAnsiTheme="minorHAnsi"/>
                <w:color w:val="auto"/>
                <w:sz w:val="18"/>
                <w:szCs w:val="18"/>
              </w:rPr>
              <w:t xml:space="preserve"> S/Heparina.</w:t>
            </w:r>
          </w:p>
          <w:p w:rsidR="00D10DFE" w:rsidRPr="00194BC4" w:rsidRDefault="00D10DF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Tubo Capilar para determinação de </w:t>
            </w:r>
            <w:proofErr w:type="spellStart"/>
            <w:r w:rsidRPr="00194BC4">
              <w:rPr>
                <w:rFonts w:asciiTheme="minorHAnsi" w:hAnsiTheme="minorHAnsi"/>
                <w:color w:val="auto"/>
                <w:sz w:val="18"/>
                <w:szCs w:val="18"/>
              </w:rPr>
              <w:t>Micro-Hematocrito</w:t>
            </w:r>
            <w:proofErr w:type="spellEnd"/>
            <w:r w:rsidRPr="00194BC4">
              <w:rPr>
                <w:rFonts w:asciiTheme="minorHAnsi" w:hAnsiTheme="minorHAnsi"/>
                <w:color w:val="auto"/>
                <w:sz w:val="18"/>
                <w:szCs w:val="18"/>
              </w:rPr>
              <w:t xml:space="preserve"> Sem Heparina, Comprimento 75 mm, Ø Interno 1,0 mm, Ø Externo 1,5 mm. Código de barras no rotulo, contendo as seguintes informações: identificação do produto, fabricante e número do lote. Ficha técnica ou certificado de analise do produto. Frasco contendo 500 unidades. </w:t>
            </w:r>
            <w:r w:rsidRPr="00194BC4">
              <w:rPr>
                <w:rFonts w:asciiTheme="minorHAnsi" w:hAnsiTheme="minorHAnsi"/>
                <w:b/>
                <w:color w:val="auto"/>
                <w:sz w:val="18"/>
                <w:szCs w:val="18"/>
              </w:rPr>
              <w:t>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Frasco</w:t>
            </w:r>
          </w:p>
        </w:tc>
        <w:tc>
          <w:tcPr>
            <w:tcW w:w="1134" w:type="dxa"/>
            <w:vAlign w:val="center"/>
          </w:tcPr>
          <w:p w:rsidR="00D10DFE" w:rsidRDefault="00D10DFE" w:rsidP="00362188">
            <w:pPr>
              <w:pStyle w:val="Cabealho"/>
              <w:jc w:val="center"/>
              <w:rPr>
                <w:rFonts w:asciiTheme="minorHAnsi" w:hAnsiTheme="minorHAnsi"/>
                <w:bCs/>
                <w:sz w:val="18"/>
                <w:szCs w:val="18"/>
              </w:rPr>
            </w:pPr>
          </w:p>
          <w:p w:rsidR="00F9755E" w:rsidRPr="00194BC4" w:rsidRDefault="00F9755E"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D10DFE" w:rsidRPr="00194BC4" w:rsidRDefault="00D10DFE"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200</w:t>
            </w:r>
          </w:p>
        </w:tc>
        <w:tc>
          <w:tcPr>
            <w:tcW w:w="1206" w:type="dxa"/>
          </w:tcPr>
          <w:p w:rsidR="00D10DFE" w:rsidRDefault="00D10DF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672832" w:rsidRPr="00194BC4" w:rsidTr="00C57EA3">
        <w:trPr>
          <w:trHeight w:val="484"/>
        </w:trPr>
        <w:tc>
          <w:tcPr>
            <w:tcW w:w="779" w:type="dxa"/>
            <w:vAlign w:val="center"/>
          </w:tcPr>
          <w:p w:rsidR="00672832" w:rsidRPr="00194BC4" w:rsidRDefault="00672832" w:rsidP="0054661C">
            <w:pPr>
              <w:pStyle w:val="Cabealho"/>
              <w:numPr>
                <w:ilvl w:val="0"/>
                <w:numId w:val="40"/>
              </w:numPr>
              <w:rPr>
                <w:rFonts w:asciiTheme="minorHAnsi" w:hAnsiTheme="minorHAnsi" w:cstheme="minorHAnsi"/>
                <w:bCs/>
                <w:sz w:val="18"/>
                <w:szCs w:val="18"/>
              </w:rPr>
            </w:pPr>
          </w:p>
        </w:tc>
        <w:tc>
          <w:tcPr>
            <w:tcW w:w="4041" w:type="dxa"/>
          </w:tcPr>
          <w:p w:rsidR="00672832" w:rsidRPr="00194BC4" w:rsidRDefault="00672832"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Tubo de Ensaio em Plástico (13 mm x100 mm) com Gel </w:t>
            </w:r>
            <w:r w:rsidR="0034291C">
              <w:rPr>
                <w:rFonts w:asciiTheme="minorHAnsi" w:hAnsiTheme="minorHAnsi"/>
                <w:color w:val="auto"/>
                <w:sz w:val="18"/>
                <w:szCs w:val="18"/>
              </w:rPr>
              <w:t>Separador. CX com 100 unidades.</w:t>
            </w:r>
          </w:p>
          <w:p w:rsidR="00672832" w:rsidRPr="00194BC4" w:rsidRDefault="00672832"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Tubo de Ensaio em Plástico (13mmx100mm) com Gel Separador, para coleta de sangue a vácuo em polipropileno transparente volume aproximado de coleta </w:t>
            </w:r>
            <w:proofErr w:type="gramStart"/>
            <w:r w:rsidRPr="00194BC4">
              <w:rPr>
                <w:rFonts w:asciiTheme="minorHAnsi" w:hAnsiTheme="minorHAnsi"/>
                <w:color w:val="auto"/>
                <w:sz w:val="18"/>
                <w:szCs w:val="18"/>
              </w:rPr>
              <w:t>6</w:t>
            </w:r>
            <w:proofErr w:type="gramEnd"/>
            <w:r w:rsidRPr="00194BC4">
              <w:rPr>
                <w:rFonts w:asciiTheme="minorHAnsi" w:hAnsiTheme="minorHAnsi"/>
                <w:color w:val="auto"/>
                <w:sz w:val="18"/>
                <w:szCs w:val="18"/>
              </w:rPr>
              <w:t xml:space="preserve"> ml, produto de uso único, esterilizado por radiação gama. Tubos etiquetados contendo: nº de lote, prazo de validade, nº de catalogo e volume de aspiração, embalado em bandeja de isopor revestido em plástico. Caixa com 100 unidades. Ficha técnica ou certificado de analise do produto. </w:t>
            </w:r>
            <w:r w:rsidRPr="00194BC4">
              <w:rPr>
                <w:rFonts w:asciiTheme="minorHAnsi" w:hAnsiTheme="minorHAnsi"/>
                <w:b/>
                <w:color w:val="auto"/>
                <w:sz w:val="18"/>
                <w:szCs w:val="18"/>
              </w:rPr>
              <w:t>Validade mínima de 12 meses.</w:t>
            </w:r>
          </w:p>
        </w:tc>
        <w:tc>
          <w:tcPr>
            <w:tcW w:w="920" w:type="dxa"/>
          </w:tcPr>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F9755E" w:rsidRDefault="00F9755E" w:rsidP="00C57EA3">
            <w:pPr>
              <w:pStyle w:val="Normal1"/>
              <w:jc w:val="center"/>
              <w:rPr>
                <w:rFonts w:asciiTheme="minorHAnsi" w:hAnsiTheme="minorHAnsi"/>
                <w:color w:val="auto"/>
                <w:sz w:val="18"/>
                <w:szCs w:val="18"/>
              </w:rPr>
            </w:pPr>
          </w:p>
          <w:p w:rsidR="00672832" w:rsidRPr="00194BC4" w:rsidRDefault="00672832"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Caixa</w:t>
            </w:r>
          </w:p>
        </w:tc>
        <w:tc>
          <w:tcPr>
            <w:tcW w:w="1134" w:type="dxa"/>
            <w:vAlign w:val="center"/>
          </w:tcPr>
          <w:p w:rsidR="00672832" w:rsidRPr="00194BC4" w:rsidRDefault="0072136E" w:rsidP="00362188">
            <w:pPr>
              <w:pStyle w:val="Cabealho"/>
              <w:jc w:val="center"/>
              <w:rPr>
                <w:rFonts w:asciiTheme="minorHAnsi" w:hAnsiTheme="minorHAnsi"/>
                <w:bCs/>
                <w:sz w:val="18"/>
                <w:szCs w:val="18"/>
              </w:rPr>
            </w:pPr>
            <w:r w:rsidRPr="00194BC4">
              <w:rPr>
                <w:rFonts w:asciiTheme="minorHAnsi" w:hAnsiTheme="minorHAnsi"/>
                <w:bCs/>
                <w:sz w:val="18"/>
                <w:szCs w:val="18"/>
              </w:rPr>
              <w:t>750</w:t>
            </w:r>
          </w:p>
        </w:tc>
        <w:tc>
          <w:tcPr>
            <w:tcW w:w="1134" w:type="dxa"/>
            <w:vAlign w:val="center"/>
          </w:tcPr>
          <w:p w:rsidR="00672832" w:rsidRPr="00194BC4" w:rsidRDefault="00F9755E" w:rsidP="002151B2">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c>
          <w:tcPr>
            <w:tcW w:w="1206" w:type="dxa"/>
          </w:tcPr>
          <w:p w:rsidR="00672832" w:rsidRDefault="00672832"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Default="00F9755E" w:rsidP="004D007E">
            <w:pPr>
              <w:tabs>
                <w:tab w:val="left" w:pos="7200"/>
              </w:tabs>
              <w:spacing w:after="0"/>
              <w:jc w:val="center"/>
              <w:rPr>
                <w:rFonts w:asciiTheme="minorHAnsi" w:eastAsia="Batang" w:hAnsiTheme="minorHAnsi" w:cstheme="minorHAnsi"/>
                <w:bCs/>
                <w:color w:val="000000"/>
                <w:sz w:val="18"/>
                <w:szCs w:val="18"/>
              </w:rPr>
            </w:pPr>
          </w:p>
          <w:p w:rsidR="00F9755E" w:rsidRPr="00194BC4" w:rsidRDefault="00F9755E"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72136E" w:rsidRPr="00194BC4" w:rsidTr="00C57EA3">
        <w:trPr>
          <w:trHeight w:val="484"/>
        </w:trPr>
        <w:tc>
          <w:tcPr>
            <w:tcW w:w="779" w:type="dxa"/>
            <w:vAlign w:val="center"/>
          </w:tcPr>
          <w:p w:rsidR="0072136E" w:rsidRPr="00194BC4" w:rsidRDefault="0072136E" w:rsidP="0054661C">
            <w:pPr>
              <w:pStyle w:val="Cabealho"/>
              <w:numPr>
                <w:ilvl w:val="0"/>
                <w:numId w:val="40"/>
              </w:numPr>
              <w:rPr>
                <w:rFonts w:asciiTheme="minorHAnsi" w:hAnsiTheme="minorHAnsi" w:cstheme="minorHAnsi"/>
                <w:bCs/>
                <w:sz w:val="18"/>
                <w:szCs w:val="18"/>
              </w:rPr>
            </w:pPr>
          </w:p>
        </w:tc>
        <w:tc>
          <w:tcPr>
            <w:tcW w:w="4041" w:type="dxa"/>
          </w:tcPr>
          <w:p w:rsidR="0072136E" w:rsidRPr="00194BC4" w:rsidRDefault="0072136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 xml:space="preserve">Tubo de Ensaio em Plástico (13 mm x100 mm) com Gel </w:t>
            </w:r>
            <w:r w:rsidR="0034291C">
              <w:rPr>
                <w:rFonts w:asciiTheme="minorHAnsi" w:hAnsiTheme="minorHAnsi"/>
                <w:color w:val="auto"/>
                <w:sz w:val="18"/>
                <w:szCs w:val="18"/>
              </w:rPr>
              <w:t>Separador. CX com 100 unidades.</w:t>
            </w:r>
          </w:p>
          <w:p w:rsidR="0072136E" w:rsidRPr="00194BC4" w:rsidRDefault="0072136E"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Tubo de Ensaio em Plástico (13mmx100mm) com Gel Separador, para coleta de sangue a vácuo em polipropileno transparente </w:t>
            </w:r>
            <w:r w:rsidRPr="00194BC4">
              <w:rPr>
                <w:rFonts w:asciiTheme="minorHAnsi" w:hAnsiTheme="minorHAnsi"/>
                <w:color w:val="auto"/>
                <w:sz w:val="18"/>
                <w:szCs w:val="18"/>
              </w:rPr>
              <w:lastRenderedPageBreak/>
              <w:t xml:space="preserve">volume aproximado de coleta </w:t>
            </w:r>
            <w:proofErr w:type="gramStart"/>
            <w:r w:rsidRPr="00194BC4">
              <w:rPr>
                <w:rFonts w:asciiTheme="minorHAnsi" w:hAnsiTheme="minorHAnsi"/>
                <w:color w:val="auto"/>
                <w:sz w:val="18"/>
                <w:szCs w:val="18"/>
              </w:rPr>
              <w:t>6</w:t>
            </w:r>
            <w:proofErr w:type="gramEnd"/>
            <w:r w:rsidRPr="00194BC4">
              <w:rPr>
                <w:rFonts w:asciiTheme="minorHAnsi" w:hAnsiTheme="minorHAnsi"/>
                <w:color w:val="auto"/>
                <w:sz w:val="18"/>
                <w:szCs w:val="18"/>
              </w:rPr>
              <w:t xml:space="preserve"> ml, produto de uso único, esterilizado por radiação gama. Tubos etiquetados contendo: nº de lote, prazo de validade, nº de catalogo e volume de aspiração, embalado em bandeja de isopor revestido em plástico. Caixa com 100 unidades. Ficha técnica ou certificado de analise do produto. </w:t>
            </w:r>
            <w:r w:rsidRPr="00194BC4">
              <w:rPr>
                <w:rFonts w:asciiTheme="minorHAnsi" w:hAnsiTheme="minorHAnsi"/>
                <w:b/>
                <w:color w:val="auto"/>
                <w:sz w:val="18"/>
                <w:szCs w:val="18"/>
              </w:rPr>
              <w:t>Validade mínima de 12 meses.</w:t>
            </w:r>
          </w:p>
        </w:tc>
        <w:tc>
          <w:tcPr>
            <w:tcW w:w="920" w:type="dxa"/>
          </w:tcPr>
          <w:p w:rsidR="0072136E" w:rsidRDefault="0072136E" w:rsidP="00C57EA3">
            <w:pPr>
              <w:pStyle w:val="Normal1"/>
              <w:jc w:val="center"/>
              <w:rPr>
                <w:rFonts w:asciiTheme="minorHAnsi" w:hAnsiTheme="minorHAnsi"/>
                <w:color w:val="auto"/>
                <w:sz w:val="18"/>
                <w:szCs w:val="18"/>
              </w:rPr>
            </w:pPr>
          </w:p>
          <w:p w:rsidR="00A44ECA" w:rsidRDefault="00A44ECA" w:rsidP="00C57EA3">
            <w:pPr>
              <w:pStyle w:val="Normal1"/>
              <w:jc w:val="center"/>
              <w:rPr>
                <w:rFonts w:asciiTheme="minorHAnsi" w:hAnsiTheme="minorHAnsi"/>
                <w:color w:val="auto"/>
                <w:sz w:val="18"/>
                <w:szCs w:val="18"/>
              </w:rPr>
            </w:pPr>
          </w:p>
          <w:p w:rsidR="00A44ECA" w:rsidRDefault="00A44ECA" w:rsidP="00C57EA3">
            <w:pPr>
              <w:pStyle w:val="Normal1"/>
              <w:jc w:val="center"/>
              <w:rPr>
                <w:rFonts w:asciiTheme="minorHAnsi" w:hAnsiTheme="minorHAnsi"/>
                <w:color w:val="auto"/>
                <w:sz w:val="18"/>
                <w:szCs w:val="18"/>
              </w:rPr>
            </w:pPr>
          </w:p>
          <w:p w:rsidR="00A44ECA" w:rsidRDefault="00A44ECA" w:rsidP="00C57EA3">
            <w:pPr>
              <w:pStyle w:val="Normal1"/>
              <w:jc w:val="center"/>
              <w:rPr>
                <w:rFonts w:asciiTheme="minorHAnsi" w:hAnsiTheme="minorHAnsi"/>
                <w:color w:val="auto"/>
                <w:sz w:val="18"/>
                <w:szCs w:val="18"/>
              </w:rPr>
            </w:pPr>
          </w:p>
          <w:p w:rsidR="00A44ECA" w:rsidRDefault="00A44ECA" w:rsidP="00C57EA3">
            <w:pPr>
              <w:pStyle w:val="Normal1"/>
              <w:jc w:val="center"/>
              <w:rPr>
                <w:rFonts w:asciiTheme="minorHAnsi" w:hAnsiTheme="minorHAnsi"/>
                <w:color w:val="auto"/>
                <w:sz w:val="18"/>
                <w:szCs w:val="18"/>
              </w:rPr>
            </w:pPr>
          </w:p>
          <w:p w:rsidR="00A44ECA" w:rsidRPr="00194BC4" w:rsidRDefault="00A44ECA"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lastRenderedPageBreak/>
              <w:t>Caixa</w:t>
            </w:r>
          </w:p>
        </w:tc>
        <w:tc>
          <w:tcPr>
            <w:tcW w:w="1134" w:type="dxa"/>
            <w:vAlign w:val="center"/>
          </w:tcPr>
          <w:p w:rsidR="0072136E" w:rsidRPr="00194BC4" w:rsidRDefault="00194BC4" w:rsidP="00362188">
            <w:pPr>
              <w:pStyle w:val="Cabealho"/>
              <w:jc w:val="center"/>
              <w:rPr>
                <w:rFonts w:asciiTheme="minorHAnsi" w:hAnsiTheme="minorHAnsi"/>
                <w:bCs/>
                <w:sz w:val="18"/>
                <w:szCs w:val="18"/>
              </w:rPr>
            </w:pPr>
            <w:r>
              <w:rPr>
                <w:rFonts w:asciiTheme="minorHAnsi" w:hAnsiTheme="minorHAnsi"/>
                <w:bCs/>
                <w:sz w:val="18"/>
                <w:szCs w:val="18"/>
              </w:rPr>
              <w:lastRenderedPageBreak/>
              <w:t>-</w:t>
            </w:r>
          </w:p>
        </w:tc>
        <w:tc>
          <w:tcPr>
            <w:tcW w:w="1134" w:type="dxa"/>
            <w:vAlign w:val="center"/>
          </w:tcPr>
          <w:p w:rsidR="0072136E" w:rsidRPr="00194BC4" w:rsidRDefault="00194BC4" w:rsidP="002151B2">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c>
          <w:tcPr>
            <w:tcW w:w="1206" w:type="dxa"/>
          </w:tcPr>
          <w:p w:rsidR="0072136E" w:rsidRPr="00194BC4" w:rsidRDefault="0072136E" w:rsidP="004D007E">
            <w:pPr>
              <w:tabs>
                <w:tab w:val="left" w:pos="7200"/>
              </w:tabs>
              <w:spacing w:after="0"/>
              <w:jc w:val="center"/>
              <w:rPr>
                <w:rFonts w:asciiTheme="minorHAnsi" w:eastAsia="Batang" w:hAnsiTheme="minorHAnsi" w:cstheme="minorHAnsi"/>
                <w:bCs/>
                <w:color w:val="000000"/>
                <w:sz w:val="18"/>
                <w:szCs w:val="18"/>
              </w:rPr>
            </w:pPr>
          </w:p>
          <w:p w:rsidR="0072136E" w:rsidRPr="00194BC4" w:rsidRDefault="0072136E" w:rsidP="004D007E">
            <w:pPr>
              <w:tabs>
                <w:tab w:val="left" w:pos="7200"/>
              </w:tabs>
              <w:spacing w:after="0"/>
              <w:jc w:val="center"/>
              <w:rPr>
                <w:rFonts w:asciiTheme="minorHAnsi" w:eastAsia="Batang" w:hAnsiTheme="minorHAnsi" w:cstheme="minorHAnsi"/>
                <w:bCs/>
                <w:color w:val="000000"/>
                <w:sz w:val="18"/>
                <w:szCs w:val="18"/>
              </w:rPr>
            </w:pPr>
          </w:p>
          <w:p w:rsidR="0072136E" w:rsidRPr="00194BC4" w:rsidRDefault="0072136E" w:rsidP="004D007E">
            <w:pPr>
              <w:tabs>
                <w:tab w:val="left" w:pos="7200"/>
              </w:tabs>
              <w:spacing w:after="0"/>
              <w:jc w:val="center"/>
              <w:rPr>
                <w:rFonts w:asciiTheme="minorHAnsi" w:eastAsia="Batang" w:hAnsiTheme="minorHAnsi" w:cstheme="minorHAnsi"/>
                <w:bCs/>
                <w:color w:val="000000"/>
                <w:sz w:val="18"/>
                <w:szCs w:val="18"/>
              </w:rPr>
            </w:pPr>
          </w:p>
          <w:p w:rsidR="0072136E" w:rsidRPr="00194BC4" w:rsidRDefault="0072136E" w:rsidP="004D007E">
            <w:pPr>
              <w:tabs>
                <w:tab w:val="left" w:pos="7200"/>
              </w:tabs>
              <w:spacing w:after="0"/>
              <w:jc w:val="center"/>
              <w:rPr>
                <w:rFonts w:asciiTheme="minorHAnsi" w:eastAsia="Batang" w:hAnsiTheme="minorHAnsi" w:cstheme="minorHAnsi"/>
                <w:bCs/>
                <w:color w:val="000000"/>
                <w:sz w:val="18"/>
                <w:szCs w:val="18"/>
              </w:rPr>
            </w:pPr>
          </w:p>
          <w:p w:rsidR="0072136E" w:rsidRPr="00194BC4" w:rsidRDefault="0072136E" w:rsidP="004D007E">
            <w:pPr>
              <w:tabs>
                <w:tab w:val="left" w:pos="7200"/>
              </w:tabs>
              <w:spacing w:after="0"/>
              <w:jc w:val="center"/>
              <w:rPr>
                <w:rFonts w:asciiTheme="minorHAnsi" w:eastAsia="Batang" w:hAnsiTheme="minorHAnsi" w:cstheme="minorHAnsi"/>
                <w:bCs/>
                <w:color w:val="000000"/>
                <w:sz w:val="18"/>
                <w:szCs w:val="18"/>
              </w:rPr>
            </w:pPr>
          </w:p>
          <w:p w:rsidR="0072136E" w:rsidRPr="00194BC4" w:rsidRDefault="00194BC4"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lastRenderedPageBreak/>
              <w:t>250</w:t>
            </w:r>
          </w:p>
          <w:p w:rsidR="0072136E" w:rsidRPr="00194BC4" w:rsidRDefault="0072136E" w:rsidP="004D007E">
            <w:pPr>
              <w:tabs>
                <w:tab w:val="left" w:pos="7200"/>
              </w:tabs>
              <w:spacing w:after="0"/>
              <w:jc w:val="center"/>
              <w:rPr>
                <w:rFonts w:asciiTheme="minorHAnsi" w:eastAsia="Batang" w:hAnsiTheme="minorHAnsi" w:cstheme="minorHAnsi"/>
                <w:bCs/>
                <w:color w:val="000000"/>
                <w:sz w:val="18"/>
                <w:szCs w:val="18"/>
              </w:rPr>
            </w:pPr>
          </w:p>
          <w:p w:rsidR="0072136E" w:rsidRPr="00194BC4" w:rsidRDefault="0072136E" w:rsidP="004D007E">
            <w:pPr>
              <w:tabs>
                <w:tab w:val="left" w:pos="7200"/>
              </w:tabs>
              <w:spacing w:after="0"/>
              <w:jc w:val="center"/>
              <w:rPr>
                <w:rFonts w:asciiTheme="minorHAnsi" w:eastAsia="Batang" w:hAnsiTheme="minorHAnsi" w:cstheme="minorHAnsi"/>
                <w:bCs/>
                <w:color w:val="000000"/>
                <w:sz w:val="18"/>
                <w:szCs w:val="18"/>
              </w:rPr>
            </w:pPr>
          </w:p>
          <w:p w:rsidR="0072136E" w:rsidRPr="00194BC4" w:rsidRDefault="0072136E" w:rsidP="004D007E">
            <w:pPr>
              <w:tabs>
                <w:tab w:val="left" w:pos="7200"/>
              </w:tabs>
              <w:spacing w:after="0"/>
              <w:jc w:val="center"/>
              <w:rPr>
                <w:rFonts w:asciiTheme="minorHAnsi" w:eastAsia="Batang" w:hAnsiTheme="minorHAnsi" w:cstheme="minorHAnsi"/>
                <w:bCs/>
                <w:color w:val="000000"/>
                <w:sz w:val="18"/>
                <w:szCs w:val="18"/>
              </w:rPr>
            </w:pPr>
          </w:p>
        </w:tc>
      </w:tr>
      <w:tr w:rsidR="00D23EAF" w:rsidRPr="00194BC4" w:rsidTr="00C57EA3">
        <w:trPr>
          <w:trHeight w:val="484"/>
        </w:trPr>
        <w:tc>
          <w:tcPr>
            <w:tcW w:w="779" w:type="dxa"/>
            <w:vAlign w:val="center"/>
          </w:tcPr>
          <w:p w:rsidR="00D23EAF" w:rsidRPr="00194BC4" w:rsidRDefault="00D23EAF" w:rsidP="0054661C">
            <w:pPr>
              <w:pStyle w:val="Cabealho"/>
              <w:numPr>
                <w:ilvl w:val="0"/>
                <w:numId w:val="40"/>
              </w:numPr>
              <w:rPr>
                <w:rFonts w:asciiTheme="minorHAnsi" w:hAnsiTheme="minorHAnsi" w:cstheme="minorHAnsi"/>
                <w:bCs/>
                <w:sz w:val="18"/>
                <w:szCs w:val="18"/>
              </w:rPr>
            </w:pPr>
          </w:p>
        </w:tc>
        <w:tc>
          <w:tcPr>
            <w:tcW w:w="4041" w:type="dxa"/>
          </w:tcPr>
          <w:p w:rsidR="00D23EAF" w:rsidRPr="00194BC4" w:rsidRDefault="00D23EAF"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Tubo de E</w:t>
            </w:r>
            <w:r>
              <w:rPr>
                <w:rFonts w:asciiTheme="minorHAnsi" w:hAnsiTheme="minorHAnsi"/>
                <w:color w:val="auto"/>
                <w:sz w:val="18"/>
                <w:szCs w:val="18"/>
              </w:rPr>
              <w:t>nsaio em Plástico (15mmx100mm).</w:t>
            </w:r>
          </w:p>
          <w:p w:rsidR="00D23EAF" w:rsidRPr="00194BC4" w:rsidRDefault="00D23EAF"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Tubo (15 x </w:t>
            </w:r>
            <w:proofErr w:type="gramStart"/>
            <w:r w:rsidRPr="00194BC4">
              <w:rPr>
                <w:rFonts w:asciiTheme="minorHAnsi" w:hAnsiTheme="minorHAnsi"/>
                <w:color w:val="auto"/>
                <w:sz w:val="18"/>
                <w:szCs w:val="18"/>
              </w:rPr>
              <w:t>100mm</w:t>
            </w:r>
            <w:proofErr w:type="gramEnd"/>
            <w:r w:rsidRPr="00194BC4">
              <w:rPr>
                <w:rFonts w:asciiTheme="minorHAnsi" w:hAnsiTheme="minorHAnsi"/>
                <w:color w:val="auto"/>
                <w:sz w:val="18"/>
                <w:szCs w:val="18"/>
              </w:rPr>
              <w:t>) em Poliestireno transparente, não leitoso.</w:t>
            </w:r>
            <w:r w:rsidRPr="00194BC4">
              <w:rPr>
                <w:rFonts w:asciiTheme="minorHAnsi" w:hAnsiTheme="minorHAnsi"/>
                <w:b/>
                <w:color w:val="auto"/>
                <w:sz w:val="18"/>
                <w:szCs w:val="18"/>
              </w:rPr>
              <w:t xml:space="preserve"> Validade mínima de 12 meses.</w:t>
            </w:r>
          </w:p>
        </w:tc>
        <w:tc>
          <w:tcPr>
            <w:tcW w:w="920" w:type="dxa"/>
          </w:tcPr>
          <w:p w:rsidR="00D23EAF" w:rsidRDefault="00D23EAF" w:rsidP="00C57EA3">
            <w:pPr>
              <w:pStyle w:val="Normal1"/>
              <w:jc w:val="center"/>
              <w:rPr>
                <w:rFonts w:asciiTheme="minorHAnsi" w:hAnsiTheme="minorHAnsi"/>
                <w:color w:val="auto"/>
                <w:sz w:val="18"/>
                <w:szCs w:val="18"/>
              </w:rPr>
            </w:pPr>
          </w:p>
          <w:p w:rsidR="00D23EAF" w:rsidRDefault="00D23EAF" w:rsidP="00C57EA3">
            <w:pPr>
              <w:pStyle w:val="Normal1"/>
              <w:jc w:val="center"/>
              <w:rPr>
                <w:rFonts w:asciiTheme="minorHAnsi" w:hAnsiTheme="minorHAnsi"/>
                <w:color w:val="auto"/>
                <w:sz w:val="18"/>
                <w:szCs w:val="18"/>
              </w:rPr>
            </w:pPr>
          </w:p>
          <w:p w:rsidR="00D23EAF" w:rsidRPr="00194BC4" w:rsidRDefault="00D23EAF"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23EAF" w:rsidRPr="00194BC4" w:rsidRDefault="00D23EAF"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351CC2" w:rsidRDefault="00351CC2" w:rsidP="00091CB7">
            <w:pPr>
              <w:pStyle w:val="Normal1"/>
              <w:jc w:val="center"/>
              <w:rPr>
                <w:rFonts w:asciiTheme="minorHAnsi" w:hAnsiTheme="minorHAnsi"/>
                <w:color w:val="auto"/>
              </w:rPr>
            </w:pPr>
          </w:p>
          <w:p w:rsidR="00351CC2" w:rsidRDefault="00351CC2" w:rsidP="00091CB7">
            <w:pPr>
              <w:pStyle w:val="Normal1"/>
              <w:jc w:val="center"/>
              <w:rPr>
                <w:rFonts w:asciiTheme="minorHAnsi" w:hAnsiTheme="minorHAnsi"/>
                <w:color w:val="auto"/>
              </w:rPr>
            </w:pPr>
          </w:p>
          <w:p w:rsidR="00D23EAF" w:rsidRPr="00D23EAF" w:rsidRDefault="00D23EAF" w:rsidP="00091CB7">
            <w:pPr>
              <w:pStyle w:val="Normal1"/>
              <w:jc w:val="center"/>
              <w:rPr>
                <w:rFonts w:asciiTheme="minorHAnsi" w:hAnsiTheme="minorHAnsi"/>
                <w:color w:val="auto"/>
              </w:rPr>
            </w:pPr>
            <w:r w:rsidRPr="00D23EAF">
              <w:rPr>
                <w:rFonts w:asciiTheme="minorHAnsi" w:hAnsiTheme="minorHAnsi"/>
                <w:color w:val="auto"/>
              </w:rPr>
              <w:t>8.000</w:t>
            </w:r>
          </w:p>
        </w:tc>
        <w:tc>
          <w:tcPr>
            <w:tcW w:w="1206" w:type="dxa"/>
          </w:tcPr>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Pr="00194BC4" w:rsidRDefault="00D23EAF"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23EAF" w:rsidRPr="00194BC4" w:rsidTr="00C57EA3">
        <w:trPr>
          <w:trHeight w:val="484"/>
        </w:trPr>
        <w:tc>
          <w:tcPr>
            <w:tcW w:w="779" w:type="dxa"/>
            <w:vAlign w:val="center"/>
          </w:tcPr>
          <w:p w:rsidR="00D23EAF" w:rsidRPr="00194BC4" w:rsidRDefault="00D23EAF" w:rsidP="0054661C">
            <w:pPr>
              <w:pStyle w:val="Cabealho"/>
              <w:numPr>
                <w:ilvl w:val="0"/>
                <w:numId w:val="40"/>
              </w:numPr>
              <w:rPr>
                <w:rFonts w:asciiTheme="minorHAnsi" w:hAnsiTheme="minorHAnsi" w:cstheme="minorHAnsi"/>
                <w:bCs/>
                <w:sz w:val="18"/>
                <w:szCs w:val="18"/>
              </w:rPr>
            </w:pPr>
          </w:p>
        </w:tc>
        <w:tc>
          <w:tcPr>
            <w:tcW w:w="4041" w:type="dxa"/>
          </w:tcPr>
          <w:p w:rsidR="00D23EAF" w:rsidRPr="00194BC4" w:rsidRDefault="00D23EAF"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Tubo d</w:t>
            </w:r>
            <w:r>
              <w:rPr>
                <w:rFonts w:asciiTheme="minorHAnsi" w:hAnsiTheme="minorHAnsi"/>
                <w:color w:val="auto"/>
                <w:sz w:val="18"/>
                <w:szCs w:val="18"/>
              </w:rPr>
              <w:t>e Ensaio em Vidro (10mmx100mm).</w:t>
            </w:r>
          </w:p>
          <w:p w:rsidR="00D23EAF" w:rsidRPr="00194BC4" w:rsidRDefault="00D23EAF"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Tubo de Ensaio (10mmx100mm) em vidro transparente para centrífuga, cônico, com orla, temperado, calibrado a 20°C. </w:t>
            </w:r>
            <w:r w:rsidRPr="00194BC4">
              <w:rPr>
                <w:rFonts w:asciiTheme="minorHAnsi" w:hAnsiTheme="minorHAnsi"/>
                <w:b/>
                <w:color w:val="auto"/>
                <w:sz w:val="18"/>
                <w:szCs w:val="18"/>
              </w:rPr>
              <w:t>Validade mínima de 12 meses.</w:t>
            </w:r>
          </w:p>
        </w:tc>
        <w:tc>
          <w:tcPr>
            <w:tcW w:w="920" w:type="dxa"/>
          </w:tcPr>
          <w:p w:rsidR="00D23EAF" w:rsidRDefault="00D23EAF" w:rsidP="00C57EA3">
            <w:pPr>
              <w:pStyle w:val="Normal1"/>
              <w:jc w:val="center"/>
              <w:rPr>
                <w:rFonts w:asciiTheme="minorHAnsi" w:hAnsiTheme="minorHAnsi"/>
                <w:color w:val="auto"/>
                <w:sz w:val="18"/>
                <w:szCs w:val="18"/>
              </w:rPr>
            </w:pPr>
          </w:p>
          <w:p w:rsidR="00D23EAF" w:rsidRDefault="00D23EAF" w:rsidP="00C57EA3">
            <w:pPr>
              <w:pStyle w:val="Normal1"/>
              <w:jc w:val="center"/>
              <w:rPr>
                <w:rFonts w:asciiTheme="minorHAnsi" w:hAnsiTheme="minorHAnsi"/>
                <w:color w:val="auto"/>
                <w:sz w:val="18"/>
                <w:szCs w:val="18"/>
              </w:rPr>
            </w:pPr>
          </w:p>
          <w:p w:rsidR="00D23EAF" w:rsidRPr="00194BC4" w:rsidRDefault="00D23EAF"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23EAF" w:rsidRDefault="00D23EAF" w:rsidP="00362188">
            <w:pPr>
              <w:pStyle w:val="Cabealho"/>
              <w:jc w:val="center"/>
              <w:rPr>
                <w:rFonts w:asciiTheme="minorHAnsi" w:hAnsiTheme="minorHAnsi"/>
                <w:bCs/>
                <w:sz w:val="18"/>
                <w:szCs w:val="18"/>
              </w:rPr>
            </w:pPr>
          </w:p>
          <w:p w:rsidR="00D23EAF" w:rsidRPr="00194BC4" w:rsidRDefault="00D23EAF"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351CC2" w:rsidRDefault="00351CC2" w:rsidP="00091CB7">
            <w:pPr>
              <w:pStyle w:val="Normal1"/>
              <w:jc w:val="center"/>
              <w:rPr>
                <w:rFonts w:asciiTheme="minorHAnsi" w:hAnsiTheme="minorHAnsi"/>
                <w:color w:val="auto"/>
              </w:rPr>
            </w:pPr>
          </w:p>
          <w:p w:rsidR="00D23EAF" w:rsidRPr="00D23EAF" w:rsidRDefault="00D23EAF" w:rsidP="00091CB7">
            <w:pPr>
              <w:pStyle w:val="Normal1"/>
              <w:jc w:val="center"/>
              <w:rPr>
                <w:rFonts w:asciiTheme="minorHAnsi" w:hAnsiTheme="minorHAnsi"/>
                <w:color w:val="auto"/>
              </w:rPr>
            </w:pPr>
            <w:r w:rsidRPr="00D23EAF">
              <w:rPr>
                <w:rFonts w:asciiTheme="minorHAnsi" w:hAnsiTheme="minorHAnsi"/>
                <w:color w:val="auto"/>
              </w:rPr>
              <w:t>15.000</w:t>
            </w:r>
          </w:p>
        </w:tc>
        <w:tc>
          <w:tcPr>
            <w:tcW w:w="1206" w:type="dxa"/>
          </w:tcPr>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Pr="00194BC4" w:rsidRDefault="00D23EAF"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23EAF" w:rsidRPr="00194BC4" w:rsidTr="00C57EA3">
        <w:trPr>
          <w:trHeight w:val="484"/>
        </w:trPr>
        <w:tc>
          <w:tcPr>
            <w:tcW w:w="779" w:type="dxa"/>
            <w:vAlign w:val="center"/>
          </w:tcPr>
          <w:p w:rsidR="00D23EAF" w:rsidRPr="00194BC4" w:rsidRDefault="00D23EAF" w:rsidP="0054661C">
            <w:pPr>
              <w:pStyle w:val="Cabealho"/>
              <w:numPr>
                <w:ilvl w:val="0"/>
                <w:numId w:val="40"/>
              </w:numPr>
              <w:rPr>
                <w:rFonts w:asciiTheme="minorHAnsi" w:hAnsiTheme="minorHAnsi" w:cstheme="minorHAnsi"/>
                <w:bCs/>
                <w:sz w:val="18"/>
                <w:szCs w:val="18"/>
              </w:rPr>
            </w:pPr>
          </w:p>
        </w:tc>
        <w:tc>
          <w:tcPr>
            <w:tcW w:w="4041" w:type="dxa"/>
          </w:tcPr>
          <w:p w:rsidR="00D23EAF" w:rsidRPr="00194BC4" w:rsidRDefault="00D23EAF"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Tubo de E</w:t>
            </w:r>
            <w:r>
              <w:rPr>
                <w:rFonts w:asciiTheme="minorHAnsi" w:hAnsiTheme="minorHAnsi"/>
                <w:color w:val="auto"/>
                <w:sz w:val="18"/>
                <w:szCs w:val="18"/>
              </w:rPr>
              <w:t>nsaio em vidro (12 mm x 75 mm).</w:t>
            </w:r>
          </w:p>
          <w:p w:rsidR="00D23EAF" w:rsidRPr="00194BC4" w:rsidRDefault="00D23EAF"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Tubo (12 mm x 75 mm) em vidro transparente, não leitoso. Fundo redondo. </w:t>
            </w:r>
            <w:r w:rsidRPr="00194BC4">
              <w:rPr>
                <w:rFonts w:asciiTheme="minorHAnsi" w:hAnsiTheme="minorHAnsi"/>
                <w:b/>
                <w:color w:val="auto"/>
                <w:sz w:val="18"/>
                <w:szCs w:val="18"/>
              </w:rPr>
              <w:t>Validade mínima de 12 meses.</w:t>
            </w:r>
          </w:p>
        </w:tc>
        <w:tc>
          <w:tcPr>
            <w:tcW w:w="920" w:type="dxa"/>
          </w:tcPr>
          <w:p w:rsidR="00D23EAF" w:rsidRDefault="00D23EAF" w:rsidP="00C57EA3">
            <w:pPr>
              <w:pStyle w:val="Normal1"/>
              <w:jc w:val="center"/>
              <w:rPr>
                <w:rFonts w:asciiTheme="minorHAnsi" w:hAnsiTheme="minorHAnsi"/>
                <w:color w:val="auto"/>
                <w:sz w:val="18"/>
                <w:szCs w:val="18"/>
              </w:rPr>
            </w:pPr>
          </w:p>
          <w:p w:rsidR="00D23EAF" w:rsidRPr="00194BC4" w:rsidRDefault="00D23EAF"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23EAF" w:rsidRPr="00194BC4" w:rsidRDefault="00D23EAF"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351CC2" w:rsidRDefault="00351CC2" w:rsidP="00091CB7">
            <w:pPr>
              <w:pStyle w:val="Normal1"/>
              <w:jc w:val="center"/>
              <w:rPr>
                <w:rFonts w:asciiTheme="minorHAnsi" w:hAnsiTheme="minorHAnsi"/>
                <w:color w:val="auto"/>
              </w:rPr>
            </w:pPr>
          </w:p>
          <w:p w:rsidR="00D23EAF" w:rsidRPr="00D23EAF" w:rsidRDefault="00D23EAF" w:rsidP="00091CB7">
            <w:pPr>
              <w:pStyle w:val="Normal1"/>
              <w:jc w:val="center"/>
              <w:rPr>
                <w:rFonts w:asciiTheme="minorHAnsi" w:hAnsiTheme="minorHAnsi"/>
                <w:color w:val="auto"/>
              </w:rPr>
            </w:pPr>
            <w:r w:rsidRPr="00D23EAF">
              <w:rPr>
                <w:rFonts w:asciiTheme="minorHAnsi" w:hAnsiTheme="minorHAnsi"/>
                <w:color w:val="auto"/>
              </w:rPr>
              <w:t>200.000</w:t>
            </w:r>
          </w:p>
        </w:tc>
        <w:tc>
          <w:tcPr>
            <w:tcW w:w="1206" w:type="dxa"/>
          </w:tcPr>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Pr="00194BC4" w:rsidRDefault="00D23EAF"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23EAF" w:rsidRPr="00194BC4" w:rsidTr="00C57EA3">
        <w:trPr>
          <w:trHeight w:val="484"/>
        </w:trPr>
        <w:tc>
          <w:tcPr>
            <w:tcW w:w="779" w:type="dxa"/>
            <w:vAlign w:val="center"/>
          </w:tcPr>
          <w:p w:rsidR="00D23EAF" w:rsidRPr="00194BC4" w:rsidRDefault="00D23EAF" w:rsidP="0054661C">
            <w:pPr>
              <w:pStyle w:val="Cabealho"/>
              <w:numPr>
                <w:ilvl w:val="0"/>
                <w:numId w:val="40"/>
              </w:numPr>
              <w:rPr>
                <w:rFonts w:asciiTheme="minorHAnsi" w:hAnsiTheme="minorHAnsi" w:cstheme="minorHAnsi"/>
                <w:bCs/>
                <w:sz w:val="18"/>
                <w:szCs w:val="18"/>
              </w:rPr>
            </w:pPr>
          </w:p>
        </w:tc>
        <w:tc>
          <w:tcPr>
            <w:tcW w:w="4041" w:type="dxa"/>
          </w:tcPr>
          <w:p w:rsidR="00D23EAF" w:rsidRPr="00194BC4" w:rsidRDefault="00D23EAF" w:rsidP="00C57EA3">
            <w:pPr>
              <w:pStyle w:val="Normal1"/>
              <w:jc w:val="both"/>
              <w:rPr>
                <w:rFonts w:asciiTheme="minorHAnsi" w:hAnsiTheme="minorHAnsi"/>
                <w:color w:val="auto"/>
                <w:sz w:val="18"/>
                <w:szCs w:val="18"/>
              </w:rPr>
            </w:pPr>
            <w:proofErr w:type="gramStart"/>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Tubo de en</w:t>
            </w:r>
            <w:r>
              <w:rPr>
                <w:rFonts w:asciiTheme="minorHAnsi" w:hAnsiTheme="minorHAnsi"/>
                <w:color w:val="auto"/>
                <w:sz w:val="18"/>
                <w:szCs w:val="18"/>
              </w:rPr>
              <w:t>saio em vidro 15 mm x100 mm)</w:t>
            </w:r>
            <w:proofErr w:type="gramEnd"/>
            <w:r>
              <w:rPr>
                <w:rFonts w:asciiTheme="minorHAnsi" w:hAnsiTheme="minorHAnsi"/>
                <w:color w:val="auto"/>
                <w:sz w:val="18"/>
                <w:szCs w:val="18"/>
              </w:rPr>
              <w:t>.</w:t>
            </w:r>
          </w:p>
          <w:p w:rsidR="00D23EAF" w:rsidRPr="00194BC4" w:rsidRDefault="00D23EAF"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Tubo de Ensaio (15mmx100mm) em vidro transparente.</w:t>
            </w:r>
            <w:r w:rsidRPr="00194BC4">
              <w:rPr>
                <w:rFonts w:asciiTheme="minorHAnsi" w:hAnsiTheme="minorHAnsi"/>
                <w:b/>
                <w:color w:val="auto"/>
                <w:sz w:val="18"/>
                <w:szCs w:val="18"/>
              </w:rPr>
              <w:t xml:space="preserve"> Validade mínima de 12 meses.</w:t>
            </w:r>
          </w:p>
        </w:tc>
        <w:tc>
          <w:tcPr>
            <w:tcW w:w="920" w:type="dxa"/>
          </w:tcPr>
          <w:p w:rsidR="00D23EAF" w:rsidRDefault="00D23EAF" w:rsidP="00C57EA3">
            <w:pPr>
              <w:pStyle w:val="Normal1"/>
              <w:jc w:val="center"/>
              <w:rPr>
                <w:rFonts w:asciiTheme="minorHAnsi" w:hAnsiTheme="minorHAnsi"/>
                <w:color w:val="auto"/>
                <w:sz w:val="18"/>
                <w:szCs w:val="18"/>
              </w:rPr>
            </w:pPr>
          </w:p>
          <w:p w:rsidR="00D23EAF" w:rsidRPr="00194BC4" w:rsidRDefault="00D23EAF"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23EAF" w:rsidRDefault="00D23EAF" w:rsidP="00362188">
            <w:pPr>
              <w:pStyle w:val="Cabealho"/>
              <w:jc w:val="center"/>
              <w:rPr>
                <w:rFonts w:asciiTheme="minorHAnsi" w:hAnsiTheme="minorHAnsi"/>
                <w:bCs/>
                <w:sz w:val="18"/>
                <w:szCs w:val="18"/>
              </w:rPr>
            </w:pPr>
          </w:p>
          <w:p w:rsidR="00D23EAF" w:rsidRPr="00194BC4" w:rsidRDefault="00D23EAF"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351CC2" w:rsidRDefault="00351CC2" w:rsidP="00091CB7">
            <w:pPr>
              <w:pStyle w:val="Normal1"/>
              <w:jc w:val="center"/>
              <w:rPr>
                <w:rFonts w:asciiTheme="minorHAnsi" w:hAnsiTheme="minorHAnsi"/>
                <w:color w:val="auto"/>
              </w:rPr>
            </w:pPr>
          </w:p>
          <w:p w:rsidR="00D23EAF" w:rsidRPr="00D23EAF" w:rsidRDefault="00D23EAF" w:rsidP="00091CB7">
            <w:pPr>
              <w:pStyle w:val="Normal1"/>
              <w:jc w:val="center"/>
              <w:rPr>
                <w:rFonts w:asciiTheme="minorHAnsi" w:hAnsiTheme="minorHAnsi"/>
                <w:color w:val="auto"/>
              </w:rPr>
            </w:pPr>
            <w:r w:rsidRPr="00D23EAF">
              <w:rPr>
                <w:rFonts w:asciiTheme="minorHAnsi" w:hAnsiTheme="minorHAnsi"/>
                <w:color w:val="auto"/>
              </w:rPr>
              <w:t>20.000</w:t>
            </w:r>
          </w:p>
        </w:tc>
        <w:tc>
          <w:tcPr>
            <w:tcW w:w="1206" w:type="dxa"/>
          </w:tcPr>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Pr="00194BC4" w:rsidRDefault="00D23EAF"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23EAF" w:rsidRPr="00194BC4" w:rsidTr="00C57EA3">
        <w:trPr>
          <w:trHeight w:val="484"/>
        </w:trPr>
        <w:tc>
          <w:tcPr>
            <w:tcW w:w="779" w:type="dxa"/>
            <w:vAlign w:val="center"/>
          </w:tcPr>
          <w:p w:rsidR="00D23EAF" w:rsidRPr="00194BC4" w:rsidRDefault="00D23EAF" w:rsidP="0054661C">
            <w:pPr>
              <w:pStyle w:val="Cabealho"/>
              <w:numPr>
                <w:ilvl w:val="0"/>
                <w:numId w:val="40"/>
              </w:numPr>
              <w:rPr>
                <w:rFonts w:asciiTheme="minorHAnsi" w:hAnsiTheme="minorHAnsi" w:cstheme="minorHAnsi"/>
                <w:bCs/>
                <w:sz w:val="18"/>
                <w:szCs w:val="18"/>
              </w:rPr>
            </w:pPr>
          </w:p>
        </w:tc>
        <w:tc>
          <w:tcPr>
            <w:tcW w:w="4041" w:type="dxa"/>
          </w:tcPr>
          <w:p w:rsidR="00D23EAF" w:rsidRPr="00194BC4" w:rsidRDefault="00D23EAF"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sidRPr="00194BC4">
              <w:rPr>
                <w:rFonts w:asciiTheme="minorHAnsi" w:hAnsiTheme="minorHAnsi"/>
                <w:color w:val="auto"/>
                <w:sz w:val="18"/>
                <w:szCs w:val="18"/>
              </w:rPr>
              <w:t>Tubo para coleta de sangue a vácuo em Plástico</w:t>
            </w:r>
            <w:r>
              <w:rPr>
                <w:rFonts w:asciiTheme="minorHAnsi" w:hAnsiTheme="minorHAnsi"/>
                <w:color w:val="auto"/>
                <w:sz w:val="18"/>
                <w:szCs w:val="18"/>
              </w:rPr>
              <w:t xml:space="preserve"> tampa Roxa (EDTA K3)(Cx100un).</w:t>
            </w:r>
          </w:p>
          <w:p w:rsidR="00D23EAF" w:rsidRPr="00194BC4" w:rsidRDefault="00D23EAF"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Tubo p/coleta de sangue a vácuo, em plástico, transparente, incolor, estéril, medindo 13 x </w:t>
            </w:r>
            <w:proofErr w:type="gramStart"/>
            <w:r w:rsidRPr="00194BC4">
              <w:rPr>
                <w:rFonts w:asciiTheme="minorHAnsi" w:hAnsiTheme="minorHAnsi"/>
                <w:color w:val="auto"/>
                <w:sz w:val="18"/>
                <w:szCs w:val="18"/>
              </w:rPr>
              <w:t>75mm</w:t>
            </w:r>
            <w:proofErr w:type="gramEnd"/>
            <w:r w:rsidRPr="00194BC4">
              <w:rPr>
                <w:rFonts w:asciiTheme="minorHAnsi" w:hAnsiTheme="minorHAnsi"/>
                <w:color w:val="auto"/>
                <w:sz w:val="18"/>
                <w:szCs w:val="18"/>
              </w:rPr>
              <w:t xml:space="preserve">, aspiração de 4ml, c/EDTA K3 (conteúdo por tubo: 7,2mg de EDTA K3), tubo não </w:t>
            </w:r>
            <w:proofErr w:type="spellStart"/>
            <w:r w:rsidRPr="00194BC4">
              <w:rPr>
                <w:rFonts w:asciiTheme="minorHAnsi" w:hAnsiTheme="minorHAnsi"/>
                <w:color w:val="auto"/>
                <w:sz w:val="18"/>
                <w:szCs w:val="18"/>
              </w:rPr>
              <w:t>siliconizado</w:t>
            </w:r>
            <w:proofErr w:type="spellEnd"/>
            <w:r w:rsidRPr="00194BC4">
              <w:rPr>
                <w:rFonts w:asciiTheme="minorHAnsi" w:hAnsiTheme="minorHAnsi"/>
                <w:color w:val="auto"/>
                <w:sz w:val="18"/>
                <w:szCs w:val="18"/>
              </w:rPr>
              <w:t xml:space="preserve">, c/tampa plástica protetora tipo na cor roxa translucido, esterilizado a radiação gama. Tubos etiquetados contendo: nº de lote, prazo de validade, nº de catálogo e volume de aspiração, embalado em bandeja em isopor ou plástico, revestido em plástico. Caixa com 100 unidades. </w:t>
            </w:r>
            <w:r w:rsidRPr="00194BC4">
              <w:rPr>
                <w:rFonts w:asciiTheme="minorHAnsi" w:hAnsiTheme="minorHAnsi"/>
                <w:b/>
                <w:color w:val="auto"/>
                <w:sz w:val="18"/>
                <w:szCs w:val="18"/>
              </w:rPr>
              <w:t>Validade mínima de 12 meses.</w:t>
            </w:r>
          </w:p>
        </w:tc>
        <w:tc>
          <w:tcPr>
            <w:tcW w:w="920" w:type="dxa"/>
          </w:tcPr>
          <w:p w:rsidR="00D23EAF" w:rsidRDefault="00D23EAF" w:rsidP="00C57EA3">
            <w:pPr>
              <w:pStyle w:val="Normal1"/>
              <w:jc w:val="center"/>
              <w:rPr>
                <w:rFonts w:asciiTheme="minorHAnsi" w:hAnsiTheme="minorHAnsi"/>
                <w:color w:val="auto"/>
                <w:sz w:val="18"/>
                <w:szCs w:val="18"/>
              </w:rPr>
            </w:pPr>
          </w:p>
          <w:p w:rsidR="00D23EAF" w:rsidRDefault="00D23EAF" w:rsidP="00C57EA3">
            <w:pPr>
              <w:pStyle w:val="Normal1"/>
              <w:jc w:val="center"/>
              <w:rPr>
                <w:rFonts w:asciiTheme="minorHAnsi" w:hAnsiTheme="minorHAnsi"/>
                <w:color w:val="auto"/>
                <w:sz w:val="18"/>
                <w:szCs w:val="18"/>
              </w:rPr>
            </w:pPr>
          </w:p>
          <w:p w:rsidR="00D23EAF" w:rsidRDefault="00D23EAF" w:rsidP="00C57EA3">
            <w:pPr>
              <w:pStyle w:val="Normal1"/>
              <w:jc w:val="center"/>
              <w:rPr>
                <w:rFonts w:asciiTheme="minorHAnsi" w:hAnsiTheme="minorHAnsi"/>
                <w:color w:val="auto"/>
                <w:sz w:val="18"/>
                <w:szCs w:val="18"/>
              </w:rPr>
            </w:pPr>
          </w:p>
          <w:p w:rsidR="00D23EAF" w:rsidRDefault="00D23EAF" w:rsidP="00C57EA3">
            <w:pPr>
              <w:pStyle w:val="Normal1"/>
              <w:jc w:val="center"/>
              <w:rPr>
                <w:rFonts w:asciiTheme="minorHAnsi" w:hAnsiTheme="minorHAnsi"/>
                <w:color w:val="auto"/>
                <w:sz w:val="18"/>
                <w:szCs w:val="18"/>
              </w:rPr>
            </w:pPr>
          </w:p>
          <w:p w:rsidR="00D23EAF" w:rsidRDefault="00D23EAF" w:rsidP="00C57EA3">
            <w:pPr>
              <w:pStyle w:val="Normal1"/>
              <w:jc w:val="center"/>
              <w:rPr>
                <w:rFonts w:asciiTheme="minorHAnsi" w:hAnsiTheme="minorHAnsi"/>
                <w:color w:val="auto"/>
                <w:sz w:val="18"/>
                <w:szCs w:val="18"/>
              </w:rPr>
            </w:pPr>
          </w:p>
          <w:p w:rsidR="00D23EAF" w:rsidRDefault="00D23EAF" w:rsidP="00C57EA3">
            <w:pPr>
              <w:pStyle w:val="Normal1"/>
              <w:jc w:val="center"/>
              <w:rPr>
                <w:rFonts w:asciiTheme="minorHAnsi" w:hAnsiTheme="minorHAnsi"/>
                <w:color w:val="auto"/>
                <w:sz w:val="18"/>
                <w:szCs w:val="18"/>
              </w:rPr>
            </w:pPr>
          </w:p>
          <w:p w:rsidR="00D23EAF" w:rsidRPr="00194BC4" w:rsidRDefault="00D23EAF" w:rsidP="00C57EA3">
            <w:pPr>
              <w:pStyle w:val="Normal1"/>
              <w:jc w:val="center"/>
              <w:rPr>
                <w:rFonts w:asciiTheme="minorHAnsi" w:hAnsiTheme="minorHAnsi"/>
                <w:color w:val="auto"/>
                <w:sz w:val="18"/>
                <w:szCs w:val="18"/>
              </w:rPr>
            </w:pPr>
            <w:r w:rsidRPr="00194BC4">
              <w:rPr>
                <w:rFonts w:asciiTheme="minorHAnsi" w:hAnsiTheme="minorHAnsi"/>
                <w:color w:val="auto"/>
                <w:sz w:val="18"/>
                <w:szCs w:val="18"/>
              </w:rPr>
              <w:t>Caixa</w:t>
            </w:r>
          </w:p>
        </w:tc>
        <w:tc>
          <w:tcPr>
            <w:tcW w:w="1134" w:type="dxa"/>
            <w:vAlign w:val="center"/>
          </w:tcPr>
          <w:p w:rsidR="00D23EAF" w:rsidRPr="00194BC4" w:rsidRDefault="00D23EAF"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351CC2" w:rsidRDefault="00351CC2" w:rsidP="00091CB7">
            <w:pPr>
              <w:pStyle w:val="Normal1"/>
              <w:jc w:val="center"/>
              <w:rPr>
                <w:rFonts w:asciiTheme="minorHAnsi" w:hAnsiTheme="minorHAnsi"/>
                <w:color w:val="auto"/>
              </w:rPr>
            </w:pPr>
          </w:p>
          <w:p w:rsidR="00351CC2" w:rsidRDefault="00351CC2" w:rsidP="00091CB7">
            <w:pPr>
              <w:pStyle w:val="Normal1"/>
              <w:jc w:val="center"/>
              <w:rPr>
                <w:rFonts w:asciiTheme="minorHAnsi" w:hAnsiTheme="minorHAnsi"/>
                <w:color w:val="auto"/>
              </w:rPr>
            </w:pPr>
          </w:p>
          <w:p w:rsidR="00351CC2" w:rsidRDefault="00351CC2" w:rsidP="00091CB7">
            <w:pPr>
              <w:pStyle w:val="Normal1"/>
              <w:jc w:val="center"/>
              <w:rPr>
                <w:rFonts w:asciiTheme="minorHAnsi" w:hAnsiTheme="minorHAnsi"/>
                <w:color w:val="auto"/>
              </w:rPr>
            </w:pPr>
          </w:p>
          <w:p w:rsidR="00351CC2" w:rsidRDefault="00351CC2" w:rsidP="00091CB7">
            <w:pPr>
              <w:pStyle w:val="Normal1"/>
              <w:jc w:val="center"/>
              <w:rPr>
                <w:rFonts w:asciiTheme="minorHAnsi" w:hAnsiTheme="minorHAnsi"/>
                <w:color w:val="auto"/>
              </w:rPr>
            </w:pPr>
          </w:p>
          <w:p w:rsidR="00351CC2" w:rsidRDefault="00351CC2" w:rsidP="00091CB7">
            <w:pPr>
              <w:pStyle w:val="Normal1"/>
              <w:jc w:val="center"/>
              <w:rPr>
                <w:rFonts w:asciiTheme="minorHAnsi" w:hAnsiTheme="minorHAnsi"/>
                <w:color w:val="auto"/>
              </w:rPr>
            </w:pPr>
          </w:p>
          <w:p w:rsidR="00351CC2" w:rsidRDefault="00351CC2" w:rsidP="00091CB7">
            <w:pPr>
              <w:pStyle w:val="Normal1"/>
              <w:jc w:val="center"/>
              <w:rPr>
                <w:rFonts w:asciiTheme="minorHAnsi" w:hAnsiTheme="minorHAnsi"/>
                <w:color w:val="auto"/>
              </w:rPr>
            </w:pPr>
          </w:p>
          <w:p w:rsidR="00D23EAF" w:rsidRPr="00D23EAF" w:rsidRDefault="00D23EAF" w:rsidP="00091CB7">
            <w:pPr>
              <w:pStyle w:val="Normal1"/>
              <w:jc w:val="center"/>
              <w:rPr>
                <w:rFonts w:asciiTheme="minorHAnsi" w:hAnsiTheme="minorHAnsi"/>
                <w:color w:val="auto"/>
              </w:rPr>
            </w:pPr>
            <w:r w:rsidRPr="00D23EAF">
              <w:rPr>
                <w:rFonts w:asciiTheme="minorHAnsi" w:hAnsiTheme="minorHAnsi"/>
                <w:color w:val="auto"/>
              </w:rPr>
              <w:t>1000</w:t>
            </w:r>
          </w:p>
        </w:tc>
        <w:tc>
          <w:tcPr>
            <w:tcW w:w="1206" w:type="dxa"/>
          </w:tcPr>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Pr="00194BC4" w:rsidRDefault="00D23EAF"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23EAF" w:rsidRPr="00194BC4" w:rsidTr="00C57EA3">
        <w:trPr>
          <w:trHeight w:val="484"/>
        </w:trPr>
        <w:tc>
          <w:tcPr>
            <w:tcW w:w="779" w:type="dxa"/>
            <w:vAlign w:val="center"/>
          </w:tcPr>
          <w:p w:rsidR="00D23EAF" w:rsidRPr="00194BC4" w:rsidRDefault="00D23EAF" w:rsidP="0054661C">
            <w:pPr>
              <w:pStyle w:val="Cabealho"/>
              <w:numPr>
                <w:ilvl w:val="0"/>
                <w:numId w:val="40"/>
              </w:numPr>
              <w:rPr>
                <w:rFonts w:asciiTheme="minorHAnsi" w:hAnsiTheme="minorHAnsi" w:cstheme="minorHAnsi"/>
                <w:bCs/>
                <w:sz w:val="18"/>
                <w:szCs w:val="18"/>
              </w:rPr>
            </w:pPr>
          </w:p>
        </w:tc>
        <w:tc>
          <w:tcPr>
            <w:tcW w:w="4041" w:type="dxa"/>
          </w:tcPr>
          <w:p w:rsidR="00D23EAF" w:rsidRPr="00194BC4" w:rsidRDefault="00D23EAF"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Pr>
                <w:rFonts w:asciiTheme="minorHAnsi" w:hAnsiTheme="minorHAnsi"/>
                <w:color w:val="auto"/>
                <w:sz w:val="18"/>
                <w:szCs w:val="18"/>
              </w:rPr>
              <w:t>Umidificador para Oxigênio.</w:t>
            </w:r>
          </w:p>
          <w:p w:rsidR="00D23EAF" w:rsidRPr="00194BC4" w:rsidRDefault="00D23EAF"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Umidificador Nível Máximo/Nível Mínimo. Umidificador para oxigênio, tampa de nylon injetada, frasco plástico, com níveis mínimo e Máximo, porca (conforme norma ABNT), adaptável em qualquer válvula reguladora ou fluxo metro de oxigênio, embalado individualmente em saco plástico. Adapta-se a qualquer válvula reguladora de cilindro ou medidor de vazão de rede canalizada. </w:t>
            </w:r>
            <w:r w:rsidRPr="00194BC4">
              <w:rPr>
                <w:rFonts w:asciiTheme="minorHAnsi" w:hAnsiTheme="minorHAnsi"/>
                <w:b/>
                <w:color w:val="auto"/>
                <w:sz w:val="18"/>
                <w:szCs w:val="18"/>
              </w:rPr>
              <w:t>Validade mínima de 12 meses.</w:t>
            </w:r>
          </w:p>
        </w:tc>
        <w:tc>
          <w:tcPr>
            <w:tcW w:w="920" w:type="dxa"/>
          </w:tcPr>
          <w:p w:rsidR="00D23EAF" w:rsidRDefault="00D23EAF" w:rsidP="00C57EA3">
            <w:pPr>
              <w:pStyle w:val="Normal1"/>
              <w:jc w:val="center"/>
              <w:rPr>
                <w:rFonts w:asciiTheme="minorHAnsi" w:hAnsiTheme="minorHAnsi"/>
                <w:color w:val="auto"/>
                <w:sz w:val="18"/>
                <w:szCs w:val="18"/>
              </w:rPr>
            </w:pPr>
          </w:p>
          <w:p w:rsidR="00D23EAF" w:rsidRDefault="00D23EAF" w:rsidP="00C57EA3">
            <w:pPr>
              <w:pStyle w:val="Normal1"/>
              <w:jc w:val="center"/>
              <w:rPr>
                <w:rFonts w:asciiTheme="minorHAnsi" w:hAnsiTheme="minorHAnsi"/>
                <w:color w:val="auto"/>
                <w:sz w:val="18"/>
                <w:szCs w:val="18"/>
              </w:rPr>
            </w:pPr>
          </w:p>
          <w:p w:rsidR="00D23EAF" w:rsidRDefault="00D23EAF" w:rsidP="00C57EA3">
            <w:pPr>
              <w:pStyle w:val="Normal1"/>
              <w:jc w:val="center"/>
              <w:rPr>
                <w:rFonts w:asciiTheme="minorHAnsi" w:hAnsiTheme="minorHAnsi"/>
                <w:color w:val="auto"/>
                <w:sz w:val="18"/>
                <w:szCs w:val="18"/>
              </w:rPr>
            </w:pPr>
          </w:p>
          <w:p w:rsidR="00D23EAF" w:rsidRDefault="00D23EAF" w:rsidP="00C57EA3">
            <w:pPr>
              <w:pStyle w:val="Normal1"/>
              <w:jc w:val="center"/>
              <w:rPr>
                <w:rFonts w:asciiTheme="minorHAnsi" w:hAnsiTheme="minorHAnsi"/>
                <w:color w:val="auto"/>
                <w:sz w:val="18"/>
                <w:szCs w:val="18"/>
              </w:rPr>
            </w:pPr>
          </w:p>
          <w:p w:rsidR="00D23EAF" w:rsidRPr="00194BC4" w:rsidRDefault="00D23EAF"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23EAF" w:rsidRPr="00194BC4" w:rsidRDefault="00D23EAF"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351CC2" w:rsidRDefault="00351CC2" w:rsidP="00091CB7">
            <w:pPr>
              <w:pStyle w:val="Normal1"/>
              <w:jc w:val="center"/>
              <w:rPr>
                <w:rFonts w:asciiTheme="minorHAnsi" w:hAnsiTheme="minorHAnsi"/>
                <w:color w:val="auto"/>
              </w:rPr>
            </w:pPr>
          </w:p>
          <w:p w:rsidR="00351CC2" w:rsidRDefault="00351CC2" w:rsidP="00091CB7">
            <w:pPr>
              <w:pStyle w:val="Normal1"/>
              <w:jc w:val="center"/>
              <w:rPr>
                <w:rFonts w:asciiTheme="minorHAnsi" w:hAnsiTheme="minorHAnsi"/>
                <w:color w:val="auto"/>
              </w:rPr>
            </w:pPr>
          </w:p>
          <w:p w:rsidR="00351CC2" w:rsidRDefault="00351CC2" w:rsidP="00091CB7">
            <w:pPr>
              <w:pStyle w:val="Normal1"/>
              <w:jc w:val="center"/>
              <w:rPr>
                <w:rFonts w:asciiTheme="minorHAnsi" w:hAnsiTheme="minorHAnsi"/>
                <w:color w:val="auto"/>
              </w:rPr>
            </w:pPr>
          </w:p>
          <w:p w:rsidR="00351CC2" w:rsidRDefault="00351CC2" w:rsidP="00091CB7">
            <w:pPr>
              <w:pStyle w:val="Normal1"/>
              <w:jc w:val="center"/>
              <w:rPr>
                <w:rFonts w:asciiTheme="minorHAnsi" w:hAnsiTheme="minorHAnsi"/>
                <w:color w:val="auto"/>
              </w:rPr>
            </w:pPr>
          </w:p>
          <w:p w:rsidR="00D23EAF" w:rsidRPr="00D23EAF" w:rsidRDefault="00D23EAF" w:rsidP="00091CB7">
            <w:pPr>
              <w:pStyle w:val="Normal1"/>
              <w:jc w:val="center"/>
              <w:rPr>
                <w:rFonts w:asciiTheme="minorHAnsi" w:hAnsiTheme="minorHAnsi"/>
                <w:color w:val="auto"/>
              </w:rPr>
            </w:pPr>
            <w:proofErr w:type="gramStart"/>
            <w:r w:rsidRPr="00D23EAF">
              <w:rPr>
                <w:rFonts w:asciiTheme="minorHAnsi" w:hAnsiTheme="minorHAnsi"/>
                <w:color w:val="auto"/>
              </w:rPr>
              <w:t>4</w:t>
            </w:r>
            <w:proofErr w:type="gramEnd"/>
          </w:p>
        </w:tc>
        <w:tc>
          <w:tcPr>
            <w:tcW w:w="1206" w:type="dxa"/>
          </w:tcPr>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Pr="00194BC4" w:rsidRDefault="00D23EAF"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23EAF" w:rsidRPr="00194BC4" w:rsidTr="00C57EA3">
        <w:trPr>
          <w:trHeight w:val="484"/>
        </w:trPr>
        <w:tc>
          <w:tcPr>
            <w:tcW w:w="779" w:type="dxa"/>
            <w:vAlign w:val="center"/>
          </w:tcPr>
          <w:p w:rsidR="00D23EAF" w:rsidRPr="00194BC4" w:rsidRDefault="00D23EAF" w:rsidP="0054661C">
            <w:pPr>
              <w:pStyle w:val="Cabealho"/>
              <w:numPr>
                <w:ilvl w:val="0"/>
                <w:numId w:val="40"/>
              </w:numPr>
              <w:rPr>
                <w:rFonts w:asciiTheme="minorHAnsi" w:hAnsiTheme="minorHAnsi" w:cstheme="minorHAnsi"/>
                <w:bCs/>
                <w:sz w:val="18"/>
                <w:szCs w:val="18"/>
              </w:rPr>
            </w:pPr>
          </w:p>
        </w:tc>
        <w:tc>
          <w:tcPr>
            <w:tcW w:w="4041" w:type="dxa"/>
          </w:tcPr>
          <w:p w:rsidR="00D23EAF" w:rsidRPr="00194BC4" w:rsidRDefault="00D23EAF"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Produto: </w:t>
            </w:r>
            <w:r>
              <w:rPr>
                <w:rFonts w:asciiTheme="minorHAnsi" w:hAnsiTheme="minorHAnsi"/>
                <w:color w:val="auto"/>
                <w:sz w:val="18"/>
                <w:szCs w:val="18"/>
              </w:rPr>
              <w:t xml:space="preserve">Vidro de </w:t>
            </w:r>
            <w:proofErr w:type="spellStart"/>
            <w:r>
              <w:rPr>
                <w:rFonts w:asciiTheme="minorHAnsi" w:hAnsiTheme="minorHAnsi"/>
                <w:color w:val="auto"/>
                <w:sz w:val="18"/>
                <w:szCs w:val="18"/>
              </w:rPr>
              <w:t>ambar</w:t>
            </w:r>
            <w:proofErr w:type="spellEnd"/>
            <w:r>
              <w:rPr>
                <w:rFonts w:asciiTheme="minorHAnsi" w:hAnsiTheme="minorHAnsi"/>
                <w:color w:val="auto"/>
                <w:sz w:val="18"/>
                <w:szCs w:val="18"/>
              </w:rPr>
              <w:t xml:space="preserve"> 1000 ml.</w:t>
            </w:r>
          </w:p>
          <w:p w:rsidR="00D23EAF" w:rsidRPr="00194BC4" w:rsidRDefault="00D23EAF" w:rsidP="00C57EA3">
            <w:pPr>
              <w:pStyle w:val="Normal1"/>
              <w:jc w:val="both"/>
              <w:rPr>
                <w:rFonts w:asciiTheme="minorHAnsi" w:hAnsiTheme="minorHAnsi"/>
                <w:color w:val="auto"/>
                <w:sz w:val="18"/>
                <w:szCs w:val="18"/>
              </w:rPr>
            </w:pPr>
            <w:r w:rsidRPr="00194BC4">
              <w:rPr>
                <w:rFonts w:asciiTheme="minorHAnsi" w:hAnsiTheme="minorHAnsi"/>
                <w:b/>
                <w:color w:val="auto"/>
                <w:sz w:val="18"/>
                <w:szCs w:val="18"/>
              </w:rPr>
              <w:t xml:space="preserve">Descrição Técnica: </w:t>
            </w:r>
            <w:r w:rsidRPr="00194BC4">
              <w:rPr>
                <w:rFonts w:asciiTheme="minorHAnsi" w:hAnsiTheme="minorHAnsi"/>
                <w:color w:val="auto"/>
                <w:sz w:val="18"/>
                <w:szCs w:val="18"/>
              </w:rPr>
              <w:t xml:space="preserve">vidro </w:t>
            </w:r>
            <w:proofErr w:type="spellStart"/>
            <w:r w:rsidRPr="00194BC4">
              <w:rPr>
                <w:rFonts w:asciiTheme="minorHAnsi" w:hAnsiTheme="minorHAnsi"/>
                <w:color w:val="auto"/>
                <w:sz w:val="18"/>
                <w:szCs w:val="18"/>
              </w:rPr>
              <w:t>ambar</w:t>
            </w:r>
            <w:proofErr w:type="spellEnd"/>
            <w:r w:rsidRPr="00194BC4">
              <w:rPr>
                <w:rFonts w:asciiTheme="minorHAnsi" w:hAnsiTheme="minorHAnsi"/>
                <w:color w:val="auto"/>
                <w:sz w:val="18"/>
                <w:szCs w:val="18"/>
              </w:rPr>
              <w:t xml:space="preserve"> 1000 ml. </w:t>
            </w:r>
            <w:r w:rsidRPr="00194BC4">
              <w:rPr>
                <w:rFonts w:asciiTheme="minorHAnsi" w:hAnsiTheme="minorHAnsi"/>
                <w:b/>
                <w:color w:val="auto"/>
                <w:sz w:val="18"/>
                <w:szCs w:val="18"/>
              </w:rPr>
              <w:t>Validade mínima de 12 meses.</w:t>
            </w:r>
          </w:p>
        </w:tc>
        <w:tc>
          <w:tcPr>
            <w:tcW w:w="920" w:type="dxa"/>
          </w:tcPr>
          <w:p w:rsidR="00D23EAF" w:rsidRDefault="00D23EAF" w:rsidP="00C57EA3">
            <w:pPr>
              <w:pStyle w:val="Normal1"/>
              <w:jc w:val="center"/>
              <w:rPr>
                <w:rFonts w:asciiTheme="minorHAnsi" w:hAnsiTheme="minorHAnsi"/>
                <w:color w:val="auto"/>
                <w:sz w:val="18"/>
                <w:szCs w:val="18"/>
              </w:rPr>
            </w:pPr>
          </w:p>
          <w:p w:rsidR="00D23EAF" w:rsidRPr="00194BC4" w:rsidRDefault="00D23EAF" w:rsidP="00C57EA3">
            <w:pPr>
              <w:pStyle w:val="Normal1"/>
              <w:jc w:val="center"/>
              <w:rPr>
                <w:rFonts w:asciiTheme="minorHAnsi" w:hAnsiTheme="minorHAnsi"/>
                <w:color w:val="auto"/>
                <w:sz w:val="18"/>
                <w:szCs w:val="18"/>
              </w:rPr>
            </w:pPr>
            <w:proofErr w:type="spellStart"/>
            <w:r w:rsidRPr="00194BC4">
              <w:rPr>
                <w:rFonts w:asciiTheme="minorHAnsi" w:hAnsiTheme="minorHAnsi"/>
                <w:color w:val="auto"/>
                <w:sz w:val="18"/>
                <w:szCs w:val="18"/>
              </w:rPr>
              <w:t>Unid</w:t>
            </w:r>
            <w:proofErr w:type="spellEnd"/>
          </w:p>
        </w:tc>
        <w:tc>
          <w:tcPr>
            <w:tcW w:w="1134" w:type="dxa"/>
            <w:vAlign w:val="center"/>
          </w:tcPr>
          <w:p w:rsidR="00D23EAF" w:rsidRPr="00194BC4" w:rsidRDefault="00D23EAF"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D23EAF" w:rsidRPr="00D23EAF" w:rsidRDefault="00D23EAF" w:rsidP="00091CB7">
            <w:pPr>
              <w:pStyle w:val="Normal1"/>
              <w:jc w:val="center"/>
              <w:rPr>
                <w:rFonts w:asciiTheme="minorHAnsi" w:hAnsiTheme="minorHAnsi"/>
                <w:color w:val="auto"/>
              </w:rPr>
            </w:pPr>
            <w:r w:rsidRPr="00D23EAF">
              <w:rPr>
                <w:rFonts w:asciiTheme="minorHAnsi" w:hAnsiTheme="minorHAnsi"/>
                <w:color w:val="auto"/>
              </w:rPr>
              <w:t>10</w:t>
            </w:r>
          </w:p>
        </w:tc>
        <w:tc>
          <w:tcPr>
            <w:tcW w:w="1206" w:type="dxa"/>
          </w:tcPr>
          <w:p w:rsidR="00D23EAF" w:rsidRPr="00194BC4" w:rsidRDefault="00D23EAF"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23EAF" w:rsidRPr="00194BC4" w:rsidTr="00C57EA3">
        <w:trPr>
          <w:trHeight w:val="484"/>
        </w:trPr>
        <w:tc>
          <w:tcPr>
            <w:tcW w:w="779" w:type="dxa"/>
            <w:vAlign w:val="center"/>
          </w:tcPr>
          <w:p w:rsidR="00D23EAF" w:rsidRPr="00194BC4" w:rsidRDefault="00D23EAF" w:rsidP="0054661C">
            <w:pPr>
              <w:pStyle w:val="Cabealho"/>
              <w:numPr>
                <w:ilvl w:val="0"/>
                <w:numId w:val="40"/>
              </w:numPr>
              <w:rPr>
                <w:rFonts w:asciiTheme="minorHAnsi" w:hAnsiTheme="minorHAnsi" w:cstheme="minorHAnsi"/>
                <w:bCs/>
                <w:sz w:val="18"/>
                <w:szCs w:val="18"/>
              </w:rPr>
            </w:pPr>
          </w:p>
        </w:tc>
        <w:tc>
          <w:tcPr>
            <w:tcW w:w="4041" w:type="dxa"/>
            <w:vAlign w:val="center"/>
          </w:tcPr>
          <w:p w:rsidR="00D23EAF" w:rsidRPr="00194BC4" w:rsidRDefault="00D23EAF" w:rsidP="00C57EA3">
            <w:pPr>
              <w:pStyle w:val="SemEspaamento"/>
              <w:ind w:right="-70"/>
              <w:jc w:val="both"/>
              <w:rPr>
                <w:rFonts w:asciiTheme="minorHAnsi" w:hAnsiTheme="minorHAnsi" w:cs="Arial"/>
                <w:sz w:val="18"/>
                <w:szCs w:val="18"/>
              </w:rPr>
            </w:pPr>
            <w:r w:rsidRPr="00194BC4">
              <w:rPr>
                <w:rFonts w:asciiTheme="minorHAnsi" w:hAnsiTheme="minorHAnsi" w:cs="Arial"/>
                <w:b/>
                <w:sz w:val="18"/>
                <w:szCs w:val="18"/>
              </w:rPr>
              <w:t xml:space="preserve">Denominação do Produto: </w:t>
            </w:r>
            <w:r w:rsidRPr="00194BC4">
              <w:rPr>
                <w:rFonts w:asciiTheme="minorHAnsi" w:hAnsiTheme="minorHAnsi" w:cs="Arial"/>
                <w:sz w:val="18"/>
                <w:szCs w:val="18"/>
              </w:rPr>
              <w:t xml:space="preserve">Agulha descartável tipo Illinois </w:t>
            </w:r>
            <w:proofErr w:type="gramStart"/>
            <w:r w:rsidRPr="00194BC4">
              <w:rPr>
                <w:rFonts w:asciiTheme="minorHAnsi" w:hAnsiTheme="minorHAnsi" w:cs="Arial"/>
                <w:sz w:val="18"/>
                <w:szCs w:val="18"/>
              </w:rPr>
              <w:t>12Gx10</w:t>
            </w:r>
            <w:proofErr w:type="gramEnd"/>
            <w:r w:rsidRPr="00194BC4">
              <w:rPr>
                <w:rFonts w:asciiTheme="minorHAnsi" w:hAnsiTheme="minorHAnsi" w:cs="Arial"/>
                <w:sz w:val="18"/>
                <w:szCs w:val="18"/>
              </w:rPr>
              <w:t>/75cm.</w:t>
            </w:r>
          </w:p>
          <w:p w:rsidR="00D23EAF" w:rsidRPr="00194BC4" w:rsidRDefault="00D23EAF" w:rsidP="00C57EA3">
            <w:pPr>
              <w:pStyle w:val="Normal1"/>
              <w:jc w:val="both"/>
              <w:rPr>
                <w:rFonts w:asciiTheme="minorHAnsi" w:hAnsiTheme="minorHAnsi" w:cs="Arial"/>
                <w:sz w:val="18"/>
                <w:szCs w:val="18"/>
              </w:rPr>
            </w:pPr>
            <w:r w:rsidRPr="00194BC4">
              <w:rPr>
                <w:rFonts w:asciiTheme="minorHAnsi" w:hAnsiTheme="minorHAnsi" w:cs="Arial"/>
                <w:b/>
                <w:sz w:val="18"/>
                <w:szCs w:val="18"/>
              </w:rPr>
              <w:t xml:space="preserve">Especificação do Produto: </w:t>
            </w:r>
            <w:r w:rsidRPr="00194BC4">
              <w:rPr>
                <w:rFonts w:asciiTheme="minorHAnsi" w:hAnsiTheme="minorHAnsi" w:cs="Arial"/>
                <w:sz w:val="18"/>
                <w:szCs w:val="18"/>
              </w:rPr>
              <w:t xml:space="preserve">Agulha descartável tipo Illinois </w:t>
            </w:r>
            <w:proofErr w:type="gramStart"/>
            <w:r w:rsidRPr="00194BC4">
              <w:rPr>
                <w:rFonts w:asciiTheme="minorHAnsi" w:hAnsiTheme="minorHAnsi" w:cs="Arial"/>
                <w:sz w:val="18"/>
                <w:szCs w:val="18"/>
              </w:rPr>
              <w:t>12Gx10</w:t>
            </w:r>
            <w:proofErr w:type="gramEnd"/>
            <w:r w:rsidRPr="00194BC4">
              <w:rPr>
                <w:rFonts w:asciiTheme="minorHAnsi" w:hAnsiTheme="minorHAnsi" w:cs="Arial"/>
                <w:sz w:val="18"/>
                <w:szCs w:val="18"/>
              </w:rPr>
              <w:t>/75 cm para aspiração de medula óssea (</w:t>
            </w:r>
            <w:proofErr w:type="spellStart"/>
            <w:r w:rsidRPr="00194BC4">
              <w:rPr>
                <w:rFonts w:asciiTheme="minorHAnsi" w:hAnsiTheme="minorHAnsi" w:cs="Arial"/>
                <w:sz w:val="18"/>
                <w:szCs w:val="18"/>
              </w:rPr>
              <w:t>mielograma</w:t>
            </w:r>
            <w:proofErr w:type="spellEnd"/>
            <w:r w:rsidRPr="00194BC4">
              <w:rPr>
                <w:rFonts w:asciiTheme="minorHAnsi" w:hAnsiTheme="minorHAnsi" w:cs="Arial"/>
                <w:sz w:val="18"/>
                <w:szCs w:val="18"/>
              </w:rPr>
              <w:t xml:space="preserve">) </w:t>
            </w:r>
          </w:p>
          <w:p w:rsidR="00D23EAF" w:rsidRPr="00194BC4" w:rsidRDefault="00D23EAF" w:rsidP="00C57EA3">
            <w:pPr>
              <w:pStyle w:val="SemEspaamento"/>
              <w:ind w:right="-70"/>
              <w:jc w:val="both"/>
              <w:rPr>
                <w:rFonts w:asciiTheme="minorHAnsi" w:hAnsiTheme="minorHAnsi" w:cs="Arial"/>
                <w:sz w:val="18"/>
                <w:szCs w:val="18"/>
              </w:rPr>
            </w:pPr>
            <w:r w:rsidRPr="00194BC4">
              <w:rPr>
                <w:rFonts w:asciiTheme="minorHAnsi" w:hAnsiTheme="minorHAnsi" w:cs="Arial"/>
                <w:b/>
                <w:sz w:val="18"/>
                <w:szCs w:val="18"/>
              </w:rPr>
              <w:t xml:space="preserve">Validade mínima: </w:t>
            </w:r>
            <w:r w:rsidRPr="00194BC4">
              <w:rPr>
                <w:rFonts w:asciiTheme="minorHAnsi" w:hAnsiTheme="minorHAnsi" w:cs="Arial"/>
                <w:sz w:val="18"/>
                <w:szCs w:val="18"/>
              </w:rPr>
              <w:t>12 meses.</w:t>
            </w:r>
          </w:p>
        </w:tc>
        <w:tc>
          <w:tcPr>
            <w:tcW w:w="920" w:type="dxa"/>
          </w:tcPr>
          <w:p w:rsidR="00D23EAF"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
          <w:p w:rsidR="00D23EAF" w:rsidRPr="00194BC4"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roofErr w:type="spellStart"/>
            <w:r w:rsidRPr="00194BC4">
              <w:rPr>
                <w:rFonts w:asciiTheme="minorHAnsi" w:hAnsiTheme="minorHAnsi" w:cs="Arial"/>
                <w:sz w:val="18"/>
                <w:szCs w:val="18"/>
              </w:rPr>
              <w:t>Unid</w:t>
            </w:r>
            <w:proofErr w:type="spellEnd"/>
          </w:p>
        </w:tc>
        <w:tc>
          <w:tcPr>
            <w:tcW w:w="1134" w:type="dxa"/>
            <w:vAlign w:val="center"/>
          </w:tcPr>
          <w:p w:rsidR="00D23EAF" w:rsidRDefault="00D23EAF" w:rsidP="00362188">
            <w:pPr>
              <w:pStyle w:val="Cabealho"/>
              <w:jc w:val="center"/>
              <w:rPr>
                <w:rFonts w:asciiTheme="minorHAnsi" w:hAnsiTheme="minorHAnsi"/>
                <w:bCs/>
                <w:sz w:val="18"/>
                <w:szCs w:val="18"/>
              </w:rPr>
            </w:pPr>
          </w:p>
          <w:p w:rsidR="00D23EAF" w:rsidRPr="00194BC4" w:rsidRDefault="00D23EAF"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351CC2" w:rsidRDefault="00351CC2" w:rsidP="00091CB7">
            <w:pPr>
              <w:tabs>
                <w:tab w:val="left" w:pos="1701"/>
                <w:tab w:val="left" w:pos="3119"/>
                <w:tab w:val="left" w:pos="5245"/>
                <w:tab w:val="left" w:pos="6804"/>
              </w:tabs>
              <w:suppressAutoHyphens/>
              <w:jc w:val="center"/>
              <w:rPr>
                <w:rFonts w:asciiTheme="minorHAnsi" w:hAnsiTheme="minorHAnsi" w:cs="Arial"/>
                <w:sz w:val="20"/>
                <w:szCs w:val="20"/>
              </w:rPr>
            </w:pPr>
          </w:p>
          <w:p w:rsidR="00351CC2" w:rsidRDefault="00351CC2" w:rsidP="00091CB7">
            <w:pPr>
              <w:tabs>
                <w:tab w:val="left" w:pos="1701"/>
                <w:tab w:val="left" w:pos="3119"/>
                <w:tab w:val="left" w:pos="5245"/>
                <w:tab w:val="left" w:pos="6804"/>
              </w:tabs>
              <w:suppressAutoHyphens/>
              <w:jc w:val="center"/>
              <w:rPr>
                <w:rFonts w:asciiTheme="minorHAnsi" w:hAnsiTheme="minorHAnsi" w:cs="Arial"/>
                <w:sz w:val="20"/>
                <w:szCs w:val="20"/>
              </w:rPr>
            </w:pPr>
          </w:p>
          <w:p w:rsidR="00D23EAF" w:rsidRPr="00D23EAF" w:rsidRDefault="00D23EAF" w:rsidP="00091CB7">
            <w:pPr>
              <w:tabs>
                <w:tab w:val="left" w:pos="1701"/>
                <w:tab w:val="left" w:pos="3119"/>
                <w:tab w:val="left" w:pos="5245"/>
                <w:tab w:val="left" w:pos="6804"/>
              </w:tabs>
              <w:suppressAutoHyphens/>
              <w:jc w:val="center"/>
              <w:rPr>
                <w:rFonts w:asciiTheme="minorHAnsi" w:hAnsiTheme="minorHAnsi" w:cs="Arial"/>
                <w:sz w:val="20"/>
                <w:szCs w:val="20"/>
              </w:rPr>
            </w:pPr>
            <w:r w:rsidRPr="00D23EAF">
              <w:rPr>
                <w:rFonts w:asciiTheme="minorHAnsi" w:hAnsiTheme="minorHAnsi" w:cs="Arial"/>
                <w:sz w:val="20"/>
                <w:szCs w:val="20"/>
              </w:rPr>
              <w:t>50</w:t>
            </w:r>
          </w:p>
        </w:tc>
        <w:tc>
          <w:tcPr>
            <w:tcW w:w="1206" w:type="dxa"/>
          </w:tcPr>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Pr="00194BC4" w:rsidRDefault="00D23EAF"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23EAF" w:rsidRPr="00194BC4" w:rsidTr="00C57EA3">
        <w:trPr>
          <w:trHeight w:val="484"/>
        </w:trPr>
        <w:tc>
          <w:tcPr>
            <w:tcW w:w="779" w:type="dxa"/>
            <w:vAlign w:val="center"/>
          </w:tcPr>
          <w:p w:rsidR="00D23EAF" w:rsidRPr="00194BC4" w:rsidRDefault="00D23EAF" w:rsidP="0054661C">
            <w:pPr>
              <w:pStyle w:val="Cabealho"/>
              <w:numPr>
                <w:ilvl w:val="0"/>
                <w:numId w:val="40"/>
              </w:numPr>
              <w:rPr>
                <w:rFonts w:asciiTheme="minorHAnsi" w:hAnsiTheme="minorHAnsi" w:cstheme="minorHAnsi"/>
                <w:bCs/>
                <w:sz w:val="18"/>
                <w:szCs w:val="18"/>
              </w:rPr>
            </w:pPr>
          </w:p>
        </w:tc>
        <w:tc>
          <w:tcPr>
            <w:tcW w:w="4041" w:type="dxa"/>
            <w:vAlign w:val="center"/>
          </w:tcPr>
          <w:p w:rsidR="00D23EAF" w:rsidRPr="00194BC4" w:rsidRDefault="00D23EAF" w:rsidP="00C57EA3">
            <w:pPr>
              <w:pStyle w:val="SemEspaamento"/>
              <w:jc w:val="both"/>
              <w:rPr>
                <w:rFonts w:asciiTheme="minorHAnsi" w:hAnsiTheme="minorHAnsi" w:cs="Arial"/>
                <w:b/>
                <w:sz w:val="18"/>
                <w:szCs w:val="18"/>
              </w:rPr>
            </w:pPr>
            <w:r w:rsidRPr="00194BC4">
              <w:rPr>
                <w:rFonts w:asciiTheme="minorHAnsi" w:hAnsiTheme="minorHAnsi" w:cs="Arial"/>
                <w:b/>
                <w:sz w:val="18"/>
                <w:szCs w:val="18"/>
              </w:rPr>
              <w:t xml:space="preserve">Denominação do Produto: </w:t>
            </w:r>
            <w:r w:rsidRPr="00194BC4">
              <w:rPr>
                <w:rFonts w:asciiTheme="minorHAnsi" w:hAnsiTheme="minorHAnsi" w:cs="Arial"/>
                <w:sz w:val="18"/>
                <w:szCs w:val="18"/>
              </w:rPr>
              <w:t xml:space="preserve">Agulha descartável tipo Illinois </w:t>
            </w:r>
            <w:proofErr w:type="gramStart"/>
            <w:r w:rsidRPr="00194BC4">
              <w:rPr>
                <w:rFonts w:asciiTheme="minorHAnsi" w:hAnsiTheme="minorHAnsi" w:cs="Arial"/>
                <w:sz w:val="18"/>
                <w:szCs w:val="18"/>
              </w:rPr>
              <w:t>14Gx10</w:t>
            </w:r>
            <w:proofErr w:type="gramEnd"/>
            <w:r w:rsidRPr="00194BC4">
              <w:rPr>
                <w:rFonts w:asciiTheme="minorHAnsi" w:hAnsiTheme="minorHAnsi" w:cs="Arial"/>
                <w:sz w:val="18"/>
                <w:szCs w:val="18"/>
              </w:rPr>
              <w:t>/75cm</w:t>
            </w:r>
          </w:p>
          <w:p w:rsidR="00D23EAF" w:rsidRPr="00194BC4" w:rsidRDefault="00D23EAF" w:rsidP="00C57EA3">
            <w:pPr>
              <w:pStyle w:val="SemEspaamento"/>
              <w:ind w:right="-70"/>
              <w:jc w:val="both"/>
              <w:rPr>
                <w:rFonts w:asciiTheme="minorHAnsi" w:hAnsiTheme="minorHAnsi" w:cs="Arial"/>
                <w:b/>
                <w:sz w:val="18"/>
                <w:szCs w:val="18"/>
              </w:rPr>
            </w:pPr>
            <w:r w:rsidRPr="00194BC4">
              <w:rPr>
                <w:rFonts w:asciiTheme="minorHAnsi" w:hAnsiTheme="minorHAnsi" w:cs="Arial"/>
                <w:b/>
                <w:sz w:val="18"/>
                <w:szCs w:val="18"/>
              </w:rPr>
              <w:t xml:space="preserve">Especificação do Produto: </w:t>
            </w:r>
            <w:r w:rsidRPr="00194BC4">
              <w:rPr>
                <w:rFonts w:asciiTheme="minorHAnsi" w:hAnsiTheme="minorHAnsi" w:cs="Arial"/>
                <w:sz w:val="18"/>
                <w:szCs w:val="18"/>
              </w:rPr>
              <w:t xml:space="preserve">Agulha descartável tipo Illinois </w:t>
            </w:r>
            <w:proofErr w:type="gramStart"/>
            <w:r w:rsidRPr="00194BC4">
              <w:rPr>
                <w:rFonts w:asciiTheme="minorHAnsi" w:hAnsiTheme="minorHAnsi" w:cs="Arial"/>
                <w:sz w:val="18"/>
                <w:szCs w:val="18"/>
              </w:rPr>
              <w:t>14Gx10</w:t>
            </w:r>
            <w:proofErr w:type="gramEnd"/>
            <w:r w:rsidRPr="00194BC4">
              <w:rPr>
                <w:rFonts w:asciiTheme="minorHAnsi" w:hAnsiTheme="minorHAnsi" w:cs="Arial"/>
                <w:sz w:val="18"/>
                <w:szCs w:val="18"/>
              </w:rPr>
              <w:t>/75cm para aspiração de medula óssea (</w:t>
            </w:r>
            <w:proofErr w:type="spellStart"/>
            <w:r w:rsidRPr="00194BC4">
              <w:rPr>
                <w:rFonts w:asciiTheme="minorHAnsi" w:hAnsiTheme="minorHAnsi" w:cs="Arial"/>
                <w:sz w:val="18"/>
                <w:szCs w:val="18"/>
              </w:rPr>
              <w:t>mielograma</w:t>
            </w:r>
            <w:proofErr w:type="spellEnd"/>
            <w:r w:rsidRPr="00194BC4">
              <w:rPr>
                <w:rFonts w:asciiTheme="minorHAnsi" w:hAnsiTheme="minorHAnsi" w:cs="Arial"/>
                <w:sz w:val="18"/>
                <w:szCs w:val="18"/>
              </w:rPr>
              <w:t>)</w:t>
            </w:r>
            <w:r w:rsidRPr="00194BC4">
              <w:rPr>
                <w:rFonts w:asciiTheme="minorHAnsi" w:hAnsiTheme="minorHAnsi" w:cs="Arial"/>
                <w:b/>
                <w:sz w:val="18"/>
                <w:szCs w:val="18"/>
              </w:rPr>
              <w:t>.</w:t>
            </w:r>
          </w:p>
          <w:p w:rsidR="00D23EAF" w:rsidRPr="00194BC4" w:rsidRDefault="00D23EAF" w:rsidP="00C57EA3">
            <w:pPr>
              <w:pStyle w:val="SemEspaamento"/>
              <w:ind w:right="-70"/>
              <w:jc w:val="both"/>
              <w:rPr>
                <w:rFonts w:asciiTheme="minorHAnsi" w:hAnsiTheme="minorHAnsi" w:cs="Arial"/>
                <w:b/>
                <w:sz w:val="18"/>
                <w:szCs w:val="18"/>
              </w:rPr>
            </w:pPr>
            <w:r w:rsidRPr="00194BC4">
              <w:rPr>
                <w:rFonts w:asciiTheme="minorHAnsi" w:hAnsiTheme="minorHAnsi" w:cs="Arial"/>
                <w:b/>
                <w:sz w:val="18"/>
                <w:szCs w:val="18"/>
              </w:rPr>
              <w:t xml:space="preserve">Validade mínima: </w:t>
            </w:r>
            <w:r w:rsidRPr="00194BC4">
              <w:rPr>
                <w:rFonts w:asciiTheme="minorHAnsi" w:hAnsiTheme="minorHAnsi" w:cs="Arial"/>
                <w:sz w:val="18"/>
                <w:szCs w:val="18"/>
              </w:rPr>
              <w:t>12 meses.</w:t>
            </w:r>
          </w:p>
        </w:tc>
        <w:tc>
          <w:tcPr>
            <w:tcW w:w="920" w:type="dxa"/>
          </w:tcPr>
          <w:p w:rsidR="00D23EAF"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
          <w:p w:rsidR="00D23EAF" w:rsidRPr="00194BC4"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roofErr w:type="spellStart"/>
            <w:r w:rsidRPr="00194BC4">
              <w:rPr>
                <w:rFonts w:asciiTheme="minorHAnsi" w:hAnsiTheme="minorHAnsi" w:cs="Arial"/>
                <w:sz w:val="18"/>
                <w:szCs w:val="18"/>
              </w:rPr>
              <w:t>Unid</w:t>
            </w:r>
            <w:proofErr w:type="spellEnd"/>
          </w:p>
        </w:tc>
        <w:tc>
          <w:tcPr>
            <w:tcW w:w="1134" w:type="dxa"/>
            <w:vAlign w:val="center"/>
          </w:tcPr>
          <w:p w:rsidR="00D23EAF" w:rsidRDefault="00D23EAF" w:rsidP="00362188">
            <w:pPr>
              <w:pStyle w:val="Cabealho"/>
              <w:jc w:val="center"/>
              <w:rPr>
                <w:rFonts w:asciiTheme="minorHAnsi" w:hAnsiTheme="minorHAnsi"/>
                <w:bCs/>
                <w:sz w:val="18"/>
                <w:szCs w:val="18"/>
              </w:rPr>
            </w:pPr>
          </w:p>
          <w:p w:rsidR="00D23EAF" w:rsidRPr="00194BC4" w:rsidRDefault="00D23EAF"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351CC2" w:rsidRDefault="00351CC2" w:rsidP="00091CB7">
            <w:pPr>
              <w:tabs>
                <w:tab w:val="left" w:pos="1701"/>
                <w:tab w:val="left" w:pos="3119"/>
                <w:tab w:val="left" w:pos="5245"/>
                <w:tab w:val="left" w:pos="6804"/>
              </w:tabs>
              <w:suppressAutoHyphens/>
              <w:jc w:val="center"/>
              <w:rPr>
                <w:rFonts w:asciiTheme="minorHAnsi" w:hAnsiTheme="minorHAnsi" w:cs="Arial"/>
                <w:sz w:val="20"/>
                <w:szCs w:val="20"/>
              </w:rPr>
            </w:pPr>
          </w:p>
          <w:p w:rsidR="00D23EAF" w:rsidRPr="00D23EAF" w:rsidRDefault="00D23EAF" w:rsidP="00091CB7">
            <w:pPr>
              <w:tabs>
                <w:tab w:val="left" w:pos="1701"/>
                <w:tab w:val="left" w:pos="3119"/>
                <w:tab w:val="left" w:pos="5245"/>
                <w:tab w:val="left" w:pos="6804"/>
              </w:tabs>
              <w:suppressAutoHyphens/>
              <w:jc w:val="center"/>
              <w:rPr>
                <w:rFonts w:asciiTheme="minorHAnsi" w:hAnsiTheme="minorHAnsi" w:cs="Arial"/>
                <w:sz w:val="20"/>
                <w:szCs w:val="20"/>
              </w:rPr>
            </w:pPr>
            <w:r w:rsidRPr="00D23EAF">
              <w:rPr>
                <w:rFonts w:asciiTheme="minorHAnsi" w:hAnsiTheme="minorHAnsi" w:cs="Arial"/>
                <w:sz w:val="20"/>
                <w:szCs w:val="20"/>
              </w:rPr>
              <w:t>25</w:t>
            </w:r>
          </w:p>
        </w:tc>
        <w:tc>
          <w:tcPr>
            <w:tcW w:w="1206" w:type="dxa"/>
          </w:tcPr>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Pr="00194BC4" w:rsidRDefault="00D23EAF"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23EAF" w:rsidRPr="00194BC4" w:rsidTr="00C57EA3">
        <w:trPr>
          <w:trHeight w:val="484"/>
        </w:trPr>
        <w:tc>
          <w:tcPr>
            <w:tcW w:w="779" w:type="dxa"/>
            <w:vAlign w:val="center"/>
          </w:tcPr>
          <w:p w:rsidR="00D23EAF" w:rsidRPr="00194BC4" w:rsidRDefault="00D23EAF" w:rsidP="0054661C">
            <w:pPr>
              <w:pStyle w:val="Cabealho"/>
              <w:numPr>
                <w:ilvl w:val="0"/>
                <w:numId w:val="40"/>
              </w:numPr>
              <w:rPr>
                <w:rFonts w:asciiTheme="minorHAnsi" w:hAnsiTheme="minorHAnsi" w:cstheme="minorHAnsi"/>
                <w:bCs/>
                <w:sz w:val="18"/>
                <w:szCs w:val="18"/>
              </w:rPr>
            </w:pPr>
          </w:p>
        </w:tc>
        <w:tc>
          <w:tcPr>
            <w:tcW w:w="4041" w:type="dxa"/>
            <w:vAlign w:val="center"/>
          </w:tcPr>
          <w:p w:rsidR="00D23EAF" w:rsidRPr="00194BC4" w:rsidRDefault="00D23EAF" w:rsidP="00C57EA3">
            <w:pPr>
              <w:pStyle w:val="SemEspaamento"/>
              <w:ind w:right="-70"/>
              <w:jc w:val="both"/>
              <w:rPr>
                <w:rFonts w:asciiTheme="minorHAnsi" w:hAnsiTheme="minorHAnsi" w:cs="Arial"/>
                <w:b/>
                <w:sz w:val="18"/>
                <w:szCs w:val="18"/>
              </w:rPr>
            </w:pPr>
            <w:r w:rsidRPr="00194BC4">
              <w:rPr>
                <w:rFonts w:asciiTheme="minorHAnsi" w:hAnsiTheme="minorHAnsi" w:cs="Arial"/>
                <w:b/>
                <w:sz w:val="18"/>
                <w:szCs w:val="18"/>
              </w:rPr>
              <w:t xml:space="preserve">Denominação do Produto: </w:t>
            </w:r>
            <w:r w:rsidRPr="00194BC4">
              <w:rPr>
                <w:rFonts w:asciiTheme="minorHAnsi" w:hAnsiTheme="minorHAnsi" w:cs="Arial"/>
                <w:sz w:val="18"/>
                <w:szCs w:val="18"/>
              </w:rPr>
              <w:t xml:space="preserve">Agulha descartável tipo Illinois </w:t>
            </w:r>
            <w:proofErr w:type="gramStart"/>
            <w:r w:rsidRPr="00194BC4">
              <w:rPr>
                <w:rFonts w:asciiTheme="minorHAnsi" w:hAnsiTheme="minorHAnsi" w:cs="Arial"/>
                <w:sz w:val="18"/>
                <w:szCs w:val="18"/>
              </w:rPr>
              <w:t>18Gx10</w:t>
            </w:r>
            <w:proofErr w:type="gramEnd"/>
            <w:r w:rsidRPr="00194BC4">
              <w:rPr>
                <w:rFonts w:asciiTheme="minorHAnsi" w:hAnsiTheme="minorHAnsi" w:cs="Arial"/>
                <w:sz w:val="18"/>
                <w:szCs w:val="18"/>
              </w:rPr>
              <w:t>/75cm</w:t>
            </w:r>
          </w:p>
          <w:p w:rsidR="00D23EAF" w:rsidRPr="00194BC4" w:rsidRDefault="00D23EAF" w:rsidP="00C57EA3">
            <w:pPr>
              <w:pStyle w:val="SemEspaamento"/>
              <w:ind w:right="-70"/>
              <w:jc w:val="both"/>
              <w:rPr>
                <w:rFonts w:asciiTheme="minorHAnsi" w:hAnsiTheme="minorHAnsi" w:cs="Arial"/>
                <w:b/>
                <w:sz w:val="18"/>
                <w:szCs w:val="18"/>
              </w:rPr>
            </w:pPr>
            <w:r w:rsidRPr="00194BC4">
              <w:rPr>
                <w:rFonts w:asciiTheme="minorHAnsi" w:hAnsiTheme="minorHAnsi" w:cs="Arial"/>
                <w:b/>
                <w:sz w:val="18"/>
                <w:szCs w:val="18"/>
              </w:rPr>
              <w:t xml:space="preserve">Especificação do Produto: </w:t>
            </w:r>
            <w:r w:rsidRPr="00194BC4">
              <w:rPr>
                <w:rFonts w:asciiTheme="minorHAnsi" w:hAnsiTheme="minorHAnsi" w:cs="Arial"/>
                <w:sz w:val="18"/>
                <w:szCs w:val="18"/>
              </w:rPr>
              <w:t xml:space="preserve">Agulha descartável tipo Illinois </w:t>
            </w:r>
            <w:proofErr w:type="gramStart"/>
            <w:r w:rsidRPr="00194BC4">
              <w:rPr>
                <w:rFonts w:asciiTheme="minorHAnsi" w:hAnsiTheme="minorHAnsi" w:cs="Arial"/>
                <w:sz w:val="18"/>
                <w:szCs w:val="18"/>
              </w:rPr>
              <w:t>18Gx10</w:t>
            </w:r>
            <w:proofErr w:type="gramEnd"/>
            <w:r w:rsidRPr="00194BC4">
              <w:rPr>
                <w:rFonts w:asciiTheme="minorHAnsi" w:hAnsiTheme="minorHAnsi" w:cs="Arial"/>
                <w:sz w:val="18"/>
                <w:szCs w:val="18"/>
              </w:rPr>
              <w:t>/75cm para aspiração de medula óssea (</w:t>
            </w:r>
            <w:proofErr w:type="spellStart"/>
            <w:r w:rsidRPr="00194BC4">
              <w:rPr>
                <w:rFonts w:asciiTheme="minorHAnsi" w:hAnsiTheme="minorHAnsi" w:cs="Arial"/>
                <w:sz w:val="18"/>
                <w:szCs w:val="18"/>
              </w:rPr>
              <w:t>mielograma</w:t>
            </w:r>
            <w:proofErr w:type="spellEnd"/>
            <w:r w:rsidRPr="00194BC4">
              <w:rPr>
                <w:rFonts w:asciiTheme="minorHAnsi" w:hAnsiTheme="minorHAnsi" w:cs="Arial"/>
                <w:sz w:val="18"/>
                <w:szCs w:val="18"/>
              </w:rPr>
              <w:t>)</w:t>
            </w:r>
            <w:r w:rsidRPr="00194BC4">
              <w:rPr>
                <w:rFonts w:asciiTheme="minorHAnsi" w:hAnsiTheme="minorHAnsi" w:cs="Arial"/>
                <w:b/>
                <w:sz w:val="18"/>
                <w:szCs w:val="18"/>
              </w:rPr>
              <w:t>.</w:t>
            </w:r>
          </w:p>
          <w:p w:rsidR="00D23EAF" w:rsidRPr="00194BC4" w:rsidRDefault="00D23EAF" w:rsidP="00C57EA3">
            <w:pPr>
              <w:pStyle w:val="SemEspaamento"/>
              <w:ind w:right="-70"/>
              <w:jc w:val="both"/>
              <w:rPr>
                <w:rFonts w:asciiTheme="minorHAnsi" w:hAnsiTheme="minorHAnsi" w:cs="Arial"/>
                <w:b/>
                <w:sz w:val="18"/>
                <w:szCs w:val="18"/>
              </w:rPr>
            </w:pPr>
            <w:r w:rsidRPr="00194BC4">
              <w:rPr>
                <w:rFonts w:asciiTheme="minorHAnsi" w:hAnsiTheme="minorHAnsi" w:cs="Arial"/>
                <w:b/>
                <w:sz w:val="18"/>
                <w:szCs w:val="18"/>
              </w:rPr>
              <w:t xml:space="preserve">Validade mínima: </w:t>
            </w:r>
            <w:r w:rsidRPr="00194BC4">
              <w:rPr>
                <w:rFonts w:asciiTheme="minorHAnsi" w:hAnsiTheme="minorHAnsi" w:cs="Arial"/>
                <w:sz w:val="18"/>
                <w:szCs w:val="18"/>
              </w:rPr>
              <w:t>12 meses.</w:t>
            </w:r>
          </w:p>
        </w:tc>
        <w:tc>
          <w:tcPr>
            <w:tcW w:w="920" w:type="dxa"/>
          </w:tcPr>
          <w:p w:rsidR="00D23EAF"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
          <w:p w:rsidR="00D23EAF" w:rsidRPr="00194BC4"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roofErr w:type="spellStart"/>
            <w:r w:rsidRPr="00194BC4">
              <w:rPr>
                <w:rFonts w:asciiTheme="minorHAnsi" w:hAnsiTheme="minorHAnsi" w:cs="Arial"/>
                <w:sz w:val="18"/>
                <w:szCs w:val="18"/>
              </w:rPr>
              <w:t>Unid</w:t>
            </w:r>
            <w:proofErr w:type="spellEnd"/>
          </w:p>
        </w:tc>
        <w:tc>
          <w:tcPr>
            <w:tcW w:w="1134" w:type="dxa"/>
            <w:vAlign w:val="center"/>
          </w:tcPr>
          <w:p w:rsidR="00D23EAF" w:rsidRPr="00194BC4" w:rsidRDefault="00D23EAF"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351CC2" w:rsidRDefault="00351CC2" w:rsidP="00091CB7">
            <w:pPr>
              <w:tabs>
                <w:tab w:val="left" w:pos="1701"/>
                <w:tab w:val="left" w:pos="3119"/>
                <w:tab w:val="left" w:pos="5245"/>
                <w:tab w:val="left" w:pos="6804"/>
              </w:tabs>
              <w:suppressAutoHyphens/>
              <w:jc w:val="center"/>
              <w:rPr>
                <w:rFonts w:asciiTheme="minorHAnsi" w:hAnsiTheme="minorHAnsi" w:cs="Arial"/>
                <w:sz w:val="20"/>
                <w:szCs w:val="20"/>
              </w:rPr>
            </w:pPr>
          </w:p>
          <w:p w:rsidR="00D23EAF" w:rsidRPr="00D23EAF" w:rsidRDefault="00D23EAF" w:rsidP="00091CB7">
            <w:pPr>
              <w:tabs>
                <w:tab w:val="left" w:pos="1701"/>
                <w:tab w:val="left" w:pos="3119"/>
                <w:tab w:val="left" w:pos="5245"/>
                <w:tab w:val="left" w:pos="6804"/>
              </w:tabs>
              <w:suppressAutoHyphens/>
              <w:jc w:val="center"/>
              <w:rPr>
                <w:rFonts w:asciiTheme="minorHAnsi" w:hAnsiTheme="minorHAnsi" w:cs="Arial"/>
                <w:sz w:val="20"/>
                <w:szCs w:val="20"/>
              </w:rPr>
            </w:pPr>
            <w:r w:rsidRPr="00D23EAF">
              <w:rPr>
                <w:rFonts w:asciiTheme="minorHAnsi" w:hAnsiTheme="minorHAnsi" w:cs="Arial"/>
                <w:sz w:val="20"/>
                <w:szCs w:val="20"/>
              </w:rPr>
              <w:t>25</w:t>
            </w:r>
          </w:p>
        </w:tc>
        <w:tc>
          <w:tcPr>
            <w:tcW w:w="1206" w:type="dxa"/>
          </w:tcPr>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Pr="00194BC4" w:rsidRDefault="00D23EAF"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23EAF" w:rsidRPr="00194BC4" w:rsidTr="00C57EA3">
        <w:trPr>
          <w:trHeight w:val="484"/>
        </w:trPr>
        <w:tc>
          <w:tcPr>
            <w:tcW w:w="779" w:type="dxa"/>
            <w:vAlign w:val="center"/>
          </w:tcPr>
          <w:p w:rsidR="00D23EAF" w:rsidRPr="00194BC4" w:rsidRDefault="00D23EAF" w:rsidP="0054661C">
            <w:pPr>
              <w:pStyle w:val="Cabealho"/>
              <w:numPr>
                <w:ilvl w:val="0"/>
                <w:numId w:val="40"/>
              </w:numPr>
              <w:rPr>
                <w:rFonts w:asciiTheme="minorHAnsi" w:hAnsiTheme="minorHAnsi" w:cstheme="minorHAnsi"/>
                <w:bCs/>
                <w:sz w:val="18"/>
                <w:szCs w:val="18"/>
              </w:rPr>
            </w:pPr>
          </w:p>
        </w:tc>
        <w:tc>
          <w:tcPr>
            <w:tcW w:w="4041" w:type="dxa"/>
            <w:vAlign w:val="center"/>
          </w:tcPr>
          <w:p w:rsidR="00D23EAF" w:rsidRPr="00194BC4" w:rsidRDefault="00D23EAF" w:rsidP="00C57EA3">
            <w:pPr>
              <w:pStyle w:val="SemEspaamento"/>
              <w:jc w:val="both"/>
              <w:rPr>
                <w:rFonts w:asciiTheme="minorHAnsi" w:hAnsiTheme="minorHAnsi" w:cs="Arial"/>
                <w:b/>
                <w:sz w:val="18"/>
                <w:szCs w:val="18"/>
              </w:rPr>
            </w:pPr>
            <w:r w:rsidRPr="00194BC4">
              <w:rPr>
                <w:rFonts w:asciiTheme="minorHAnsi" w:hAnsiTheme="minorHAnsi" w:cs="Arial"/>
                <w:b/>
                <w:sz w:val="18"/>
                <w:szCs w:val="18"/>
              </w:rPr>
              <w:t>Denominação do Produto:</w:t>
            </w:r>
            <w:r w:rsidRPr="00194BC4">
              <w:rPr>
                <w:rFonts w:asciiTheme="minorHAnsi" w:hAnsiTheme="minorHAnsi" w:cs="Arial"/>
                <w:sz w:val="18"/>
                <w:szCs w:val="18"/>
              </w:rPr>
              <w:t xml:space="preserve"> Ponteira tipo Gilson</w:t>
            </w:r>
          </w:p>
          <w:p w:rsidR="00D23EAF" w:rsidRPr="00194BC4" w:rsidRDefault="00D23EAF" w:rsidP="00C57EA3">
            <w:pPr>
              <w:pStyle w:val="SemEspaamento"/>
              <w:ind w:right="-70"/>
              <w:jc w:val="both"/>
              <w:rPr>
                <w:rFonts w:asciiTheme="minorHAnsi" w:hAnsiTheme="minorHAnsi" w:cs="Arial"/>
                <w:sz w:val="18"/>
                <w:szCs w:val="18"/>
                <w:bdr w:val="none" w:sz="0" w:space="0" w:color="auto" w:frame="1"/>
              </w:rPr>
            </w:pPr>
            <w:r w:rsidRPr="00194BC4">
              <w:rPr>
                <w:rFonts w:asciiTheme="minorHAnsi" w:hAnsiTheme="minorHAnsi" w:cs="Arial"/>
                <w:b/>
                <w:sz w:val="18"/>
                <w:szCs w:val="18"/>
              </w:rPr>
              <w:t xml:space="preserve">Especificação do Produto: </w:t>
            </w:r>
            <w:r w:rsidRPr="00194BC4">
              <w:rPr>
                <w:rStyle w:val="m3043823377871707794rvts8"/>
                <w:rFonts w:asciiTheme="minorHAnsi" w:hAnsiTheme="minorHAnsi" w:cs="Arial"/>
                <w:sz w:val="18"/>
                <w:szCs w:val="18"/>
                <w:bdr w:val="none" w:sz="0" w:space="0" w:color="auto" w:frame="1"/>
              </w:rPr>
              <w:t xml:space="preserve">Ponteira sem filtro, que tenha cabeça tipo cônica com um fino anel que ajuste o encaixe na micropipeta. </w:t>
            </w:r>
          </w:p>
          <w:p w:rsidR="00D23EAF" w:rsidRPr="00194BC4" w:rsidRDefault="00D23EAF" w:rsidP="00C57EA3">
            <w:pPr>
              <w:pStyle w:val="SemEspaamento"/>
              <w:ind w:right="-70"/>
              <w:jc w:val="both"/>
              <w:rPr>
                <w:rFonts w:asciiTheme="minorHAnsi" w:hAnsiTheme="minorHAnsi" w:cs="Arial"/>
                <w:b/>
                <w:sz w:val="18"/>
                <w:szCs w:val="18"/>
              </w:rPr>
            </w:pPr>
            <w:r w:rsidRPr="00194BC4">
              <w:rPr>
                <w:rFonts w:asciiTheme="minorHAnsi" w:hAnsiTheme="minorHAnsi" w:cs="Arial"/>
                <w:b/>
                <w:sz w:val="18"/>
                <w:szCs w:val="18"/>
              </w:rPr>
              <w:t>Aplicação (Finalidade):</w:t>
            </w:r>
            <w:r w:rsidRPr="00194BC4">
              <w:rPr>
                <w:rStyle w:val="m3043823377871707794rvts8"/>
                <w:rFonts w:asciiTheme="minorHAnsi" w:hAnsiTheme="minorHAnsi" w:cs="Arial"/>
                <w:sz w:val="18"/>
                <w:szCs w:val="18"/>
                <w:bdr w:val="none" w:sz="0" w:space="0" w:color="auto" w:frame="1"/>
              </w:rPr>
              <w:t xml:space="preserve"> Servem</w:t>
            </w:r>
            <w:r w:rsidRPr="00194BC4">
              <w:rPr>
                <w:rStyle w:val="m3043823377871707794apple-converted-space"/>
                <w:rFonts w:asciiTheme="minorHAnsi" w:hAnsiTheme="minorHAnsi" w:cs="Arial"/>
                <w:sz w:val="18"/>
                <w:szCs w:val="18"/>
                <w:bdr w:val="none" w:sz="0" w:space="0" w:color="auto" w:frame="1"/>
              </w:rPr>
              <w:t> </w:t>
            </w:r>
            <w:r w:rsidRPr="00194BC4">
              <w:rPr>
                <w:rStyle w:val="m3043823377871707794rvts8"/>
                <w:rFonts w:asciiTheme="minorHAnsi" w:hAnsiTheme="minorHAnsi" w:cs="Arial"/>
                <w:sz w:val="18"/>
                <w:szCs w:val="18"/>
                <w:bdr w:val="none" w:sz="0" w:space="0" w:color="auto" w:frame="1"/>
              </w:rPr>
              <w:t>para manipulação de líquidos compatíveis com as principais marcas de micropipetas existentes no mercado.</w:t>
            </w:r>
          </w:p>
          <w:p w:rsidR="00D23EAF" w:rsidRPr="00194BC4" w:rsidRDefault="00D23EAF" w:rsidP="00C57EA3">
            <w:pPr>
              <w:pStyle w:val="SemEspaamento"/>
              <w:jc w:val="both"/>
              <w:rPr>
                <w:rStyle w:val="Forte"/>
                <w:rFonts w:asciiTheme="minorHAnsi" w:hAnsiTheme="minorHAnsi" w:cs="Arial"/>
                <w:sz w:val="18"/>
                <w:szCs w:val="18"/>
              </w:rPr>
            </w:pPr>
            <w:r w:rsidRPr="00194BC4">
              <w:rPr>
                <w:rFonts w:asciiTheme="minorHAnsi" w:hAnsiTheme="minorHAnsi" w:cs="Arial"/>
                <w:b/>
                <w:sz w:val="18"/>
                <w:szCs w:val="18"/>
              </w:rPr>
              <w:t xml:space="preserve">Tamanho/Capacidade: </w:t>
            </w:r>
            <w:r w:rsidRPr="00194BC4">
              <w:rPr>
                <w:rFonts w:asciiTheme="minorHAnsi" w:hAnsiTheme="minorHAnsi" w:cs="Arial"/>
                <w:sz w:val="18"/>
                <w:szCs w:val="18"/>
              </w:rPr>
              <w:t>V</w:t>
            </w:r>
            <w:r w:rsidRPr="00194BC4">
              <w:rPr>
                <w:rStyle w:val="Forte"/>
                <w:rFonts w:asciiTheme="minorHAnsi" w:hAnsiTheme="minorHAnsi" w:cs="Arial"/>
                <w:sz w:val="18"/>
                <w:szCs w:val="18"/>
              </w:rPr>
              <w:t>olume de 0 a 200 µl.</w:t>
            </w:r>
          </w:p>
          <w:p w:rsidR="00D23EAF" w:rsidRPr="00194BC4" w:rsidRDefault="00D23EAF" w:rsidP="00C57EA3">
            <w:pPr>
              <w:pStyle w:val="SemEspaamento"/>
              <w:jc w:val="both"/>
              <w:rPr>
                <w:rFonts w:asciiTheme="minorHAnsi" w:hAnsiTheme="minorHAnsi" w:cs="Arial"/>
                <w:b/>
                <w:sz w:val="18"/>
                <w:szCs w:val="18"/>
              </w:rPr>
            </w:pPr>
            <w:r w:rsidRPr="00194BC4">
              <w:rPr>
                <w:rFonts w:asciiTheme="minorHAnsi" w:hAnsiTheme="minorHAnsi" w:cs="Arial"/>
                <w:b/>
                <w:sz w:val="18"/>
                <w:szCs w:val="18"/>
              </w:rPr>
              <w:t>Cor:</w:t>
            </w:r>
            <w:r w:rsidRPr="00194BC4">
              <w:rPr>
                <w:rStyle w:val="m3043823377871707794rvts8"/>
                <w:rFonts w:asciiTheme="minorHAnsi" w:hAnsiTheme="minorHAnsi" w:cs="Arial"/>
                <w:sz w:val="18"/>
                <w:szCs w:val="18"/>
                <w:bdr w:val="none" w:sz="0" w:space="0" w:color="auto" w:frame="1"/>
              </w:rPr>
              <w:t xml:space="preserve"> Amarela transparente.</w:t>
            </w:r>
          </w:p>
          <w:p w:rsidR="00D23EAF" w:rsidRPr="00194BC4" w:rsidRDefault="00D23EAF" w:rsidP="00C57EA3">
            <w:pPr>
              <w:pStyle w:val="SemEspaamento"/>
              <w:jc w:val="both"/>
              <w:rPr>
                <w:rFonts w:asciiTheme="minorHAnsi" w:hAnsiTheme="minorHAnsi" w:cs="Arial"/>
                <w:b/>
                <w:sz w:val="18"/>
                <w:szCs w:val="18"/>
              </w:rPr>
            </w:pPr>
            <w:r w:rsidRPr="00194BC4">
              <w:rPr>
                <w:rFonts w:asciiTheme="minorHAnsi" w:hAnsiTheme="minorHAnsi" w:cs="Arial"/>
                <w:b/>
                <w:sz w:val="18"/>
                <w:szCs w:val="18"/>
              </w:rPr>
              <w:t xml:space="preserve">Forma de Apresentação: </w:t>
            </w:r>
            <w:r w:rsidRPr="00194BC4">
              <w:rPr>
                <w:rStyle w:val="m3043823377871707794rvts8"/>
                <w:rFonts w:asciiTheme="minorHAnsi" w:hAnsiTheme="minorHAnsi" w:cs="Arial"/>
                <w:sz w:val="18"/>
                <w:szCs w:val="18"/>
                <w:bdr w:val="none" w:sz="0" w:space="0" w:color="auto" w:frame="1"/>
              </w:rPr>
              <w:t>Pacote com 1000 unidades. </w:t>
            </w:r>
          </w:p>
          <w:p w:rsidR="00D23EAF" w:rsidRPr="00194BC4" w:rsidRDefault="00D23EAF" w:rsidP="00C57EA3">
            <w:pPr>
              <w:tabs>
                <w:tab w:val="left" w:pos="1701"/>
                <w:tab w:val="left" w:pos="3119"/>
                <w:tab w:val="left" w:pos="5245"/>
                <w:tab w:val="left" w:pos="6804"/>
              </w:tabs>
              <w:suppressAutoHyphens/>
              <w:jc w:val="both"/>
              <w:rPr>
                <w:rFonts w:asciiTheme="minorHAnsi" w:hAnsiTheme="minorHAnsi" w:cs="Arial"/>
                <w:sz w:val="18"/>
                <w:szCs w:val="18"/>
              </w:rPr>
            </w:pPr>
            <w:r w:rsidRPr="00194BC4">
              <w:rPr>
                <w:rFonts w:asciiTheme="minorHAnsi" w:hAnsiTheme="minorHAnsi" w:cs="Arial"/>
                <w:b/>
                <w:sz w:val="18"/>
                <w:szCs w:val="18"/>
              </w:rPr>
              <w:t>Prazo de Validade:</w:t>
            </w:r>
            <w:r w:rsidRPr="00194BC4">
              <w:rPr>
                <w:rFonts w:asciiTheme="minorHAnsi" w:hAnsiTheme="minorHAnsi" w:cs="Arial"/>
                <w:sz w:val="18"/>
                <w:szCs w:val="18"/>
              </w:rPr>
              <w:t xml:space="preserve"> Mínimo de </w:t>
            </w:r>
            <w:proofErr w:type="gramStart"/>
            <w:r w:rsidRPr="00194BC4">
              <w:rPr>
                <w:rFonts w:asciiTheme="minorHAnsi" w:hAnsiTheme="minorHAnsi" w:cs="Arial"/>
                <w:sz w:val="18"/>
                <w:szCs w:val="18"/>
              </w:rPr>
              <w:t>2</w:t>
            </w:r>
            <w:proofErr w:type="gramEnd"/>
            <w:r w:rsidRPr="00194BC4">
              <w:rPr>
                <w:rFonts w:asciiTheme="minorHAnsi" w:hAnsiTheme="minorHAnsi" w:cs="Arial"/>
                <w:sz w:val="18"/>
                <w:szCs w:val="18"/>
              </w:rPr>
              <w:t xml:space="preserve"> anos.</w:t>
            </w:r>
          </w:p>
        </w:tc>
        <w:tc>
          <w:tcPr>
            <w:tcW w:w="920" w:type="dxa"/>
          </w:tcPr>
          <w:p w:rsidR="00D23EAF"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
          <w:p w:rsidR="00D23EAF"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
          <w:p w:rsidR="00D23EAF"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
          <w:p w:rsidR="00D23EAF" w:rsidRPr="00194BC4"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r w:rsidRPr="00194BC4">
              <w:rPr>
                <w:rFonts w:asciiTheme="minorHAnsi" w:hAnsiTheme="minorHAnsi" w:cs="Arial"/>
                <w:sz w:val="18"/>
                <w:szCs w:val="18"/>
              </w:rPr>
              <w:t>Pacotes</w:t>
            </w:r>
          </w:p>
        </w:tc>
        <w:tc>
          <w:tcPr>
            <w:tcW w:w="1134" w:type="dxa"/>
            <w:vAlign w:val="center"/>
          </w:tcPr>
          <w:p w:rsidR="00D23EAF" w:rsidRDefault="00D23EAF" w:rsidP="00362188">
            <w:pPr>
              <w:pStyle w:val="Cabealho"/>
              <w:jc w:val="center"/>
              <w:rPr>
                <w:rFonts w:asciiTheme="minorHAnsi" w:hAnsiTheme="minorHAnsi"/>
                <w:bCs/>
                <w:sz w:val="18"/>
                <w:szCs w:val="18"/>
              </w:rPr>
            </w:pPr>
          </w:p>
          <w:p w:rsidR="00D23EAF" w:rsidRPr="00194BC4" w:rsidRDefault="00D23EAF"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351CC2" w:rsidRDefault="00351CC2" w:rsidP="00091CB7">
            <w:pPr>
              <w:tabs>
                <w:tab w:val="left" w:pos="1701"/>
                <w:tab w:val="left" w:pos="3119"/>
                <w:tab w:val="left" w:pos="5245"/>
                <w:tab w:val="left" w:pos="6804"/>
              </w:tabs>
              <w:suppressAutoHyphens/>
              <w:jc w:val="center"/>
              <w:rPr>
                <w:rFonts w:asciiTheme="minorHAnsi" w:hAnsiTheme="minorHAnsi" w:cs="Arial"/>
                <w:sz w:val="20"/>
                <w:szCs w:val="20"/>
              </w:rPr>
            </w:pPr>
          </w:p>
          <w:p w:rsidR="00351CC2" w:rsidRDefault="00351CC2" w:rsidP="00091CB7">
            <w:pPr>
              <w:tabs>
                <w:tab w:val="left" w:pos="1701"/>
                <w:tab w:val="left" w:pos="3119"/>
                <w:tab w:val="left" w:pos="5245"/>
                <w:tab w:val="left" w:pos="6804"/>
              </w:tabs>
              <w:suppressAutoHyphens/>
              <w:jc w:val="center"/>
              <w:rPr>
                <w:rFonts w:asciiTheme="minorHAnsi" w:hAnsiTheme="minorHAnsi" w:cs="Arial"/>
                <w:sz w:val="20"/>
                <w:szCs w:val="20"/>
              </w:rPr>
            </w:pPr>
          </w:p>
          <w:p w:rsidR="00351CC2" w:rsidRDefault="00351CC2" w:rsidP="00091CB7">
            <w:pPr>
              <w:tabs>
                <w:tab w:val="left" w:pos="1701"/>
                <w:tab w:val="left" w:pos="3119"/>
                <w:tab w:val="left" w:pos="5245"/>
                <w:tab w:val="left" w:pos="6804"/>
              </w:tabs>
              <w:suppressAutoHyphens/>
              <w:jc w:val="center"/>
              <w:rPr>
                <w:rFonts w:asciiTheme="minorHAnsi" w:hAnsiTheme="minorHAnsi" w:cs="Arial"/>
                <w:sz w:val="20"/>
                <w:szCs w:val="20"/>
              </w:rPr>
            </w:pPr>
          </w:p>
          <w:p w:rsidR="00D23EAF" w:rsidRPr="00D23EAF" w:rsidRDefault="00D23EAF" w:rsidP="00091CB7">
            <w:pPr>
              <w:tabs>
                <w:tab w:val="left" w:pos="1701"/>
                <w:tab w:val="left" w:pos="3119"/>
                <w:tab w:val="left" w:pos="5245"/>
                <w:tab w:val="left" w:pos="6804"/>
              </w:tabs>
              <w:suppressAutoHyphens/>
              <w:jc w:val="center"/>
              <w:rPr>
                <w:rFonts w:asciiTheme="minorHAnsi" w:hAnsiTheme="minorHAnsi" w:cs="Arial"/>
                <w:sz w:val="20"/>
                <w:szCs w:val="20"/>
              </w:rPr>
            </w:pPr>
            <w:r w:rsidRPr="00D23EAF">
              <w:rPr>
                <w:rFonts w:asciiTheme="minorHAnsi" w:hAnsiTheme="minorHAnsi" w:cs="Arial"/>
                <w:sz w:val="20"/>
                <w:szCs w:val="20"/>
              </w:rPr>
              <w:t>250</w:t>
            </w:r>
          </w:p>
        </w:tc>
        <w:tc>
          <w:tcPr>
            <w:tcW w:w="1206" w:type="dxa"/>
          </w:tcPr>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Pr="00194BC4" w:rsidRDefault="00D23EAF"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23EAF" w:rsidRPr="00194BC4" w:rsidTr="00C57EA3">
        <w:trPr>
          <w:trHeight w:val="484"/>
        </w:trPr>
        <w:tc>
          <w:tcPr>
            <w:tcW w:w="779" w:type="dxa"/>
            <w:vAlign w:val="center"/>
          </w:tcPr>
          <w:p w:rsidR="00D23EAF" w:rsidRPr="00194BC4" w:rsidRDefault="00D23EAF" w:rsidP="0054661C">
            <w:pPr>
              <w:pStyle w:val="Cabealho"/>
              <w:numPr>
                <w:ilvl w:val="0"/>
                <w:numId w:val="40"/>
              </w:numPr>
              <w:rPr>
                <w:rFonts w:asciiTheme="minorHAnsi" w:hAnsiTheme="minorHAnsi" w:cstheme="minorHAnsi"/>
                <w:bCs/>
                <w:sz w:val="18"/>
                <w:szCs w:val="18"/>
              </w:rPr>
            </w:pPr>
          </w:p>
        </w:tc>
        <w:tc>
          <w:tcPr>
            <w:tcW w:w="4041" w:type="dxa"/>
            <w:vAlign w:val="center"/>
          </w:tcPr>
          <w:p w:rsidR="00D23EAF" w:rsidRPr="00194BC4" w:rsidRDefault="00D23EAF" w:rsidP="00C57EA3">
            <w:pPr>
              <w:pStyle w:val="SemEspaamento"/>
              <w:jc w:val="both"/>
              <w:rPr>
                <w:rFonts w:asciiTheme="minorHAnsi" w:hAnsiTheme="minorHAnsi" w:cs="Arial"/>
                <w:b/>
                <w:sz w:val="18"/>
                <w:szCs w:val="18"/>
              </w:rPr>
            </w:pPr>
            <w:r w:rsidRPr="00194BC4">
              <w:rPr>
                <w:rFonts w:asciiTheme="minorHAnsi" w:hAnsiTheme="minorHAnsi" w:cs="Arial"/>
                <w:b/>
                <w:sz w:val="18"/>
                <w:szCs w:val="18"/>
              </w:rPr>
              <w:t>Denominação do Produto:</w:t>
            </w:r>
            <w:r w:rsidRPr="00194BC4">
              <w:rPr>
                <w:rFonts w:asciiTheme="minorHAnsi" w:hAnsiTheme="minorHAnsi" w:cs="Arial"/>
                <w:sz w:val="18"/>
                <w:szCs w:val="18"/>
              </w:rPr>
              <w:t xml:space="preserve"> Lava Olhos de Emergência.</w:t>
            </w:r>
          </w:p>
          <w:p w:rsidR="00D23EAF" w:rsidRPr="00194BC4" w:rsidRDefault="00D23EAF" w:rsidP="0034291C">
            <w:pPr>
              <w:spacing w:after="0" w:line="240" w:lineRule="auto"/>
              <w:jc w:val="both"/>
              <w:rPr>
                <w:rFonts w:asciiTheme="minorHAnsi" w:hAnsiTheme="minorHAnsi" w:cs="Arial"/>
                <w:sz w:val="18"/>
                <w:szCs w:val="18"/>
              </w:rPr>
            </w:pPr>
            <w:r w:rsidRPr="00194BC4">
              <w:rPr>
                <w:rFonts w:asciiTheme="minorHAnsi" w:hAnsiTheme="minorHAnsi" w:cs="Arial"/>
                <w:b/>
                <w:sz w:val="18"/>
                <w:szCs w:val="18"/>
              </w:rPr>
              <w:t>Especificação do Produto:</w:t>
            </w:r>
            <w:r w:rsidRPr="00194BC4">
              <w:rPr>
                <w:rFonts w:asciiTheme="minorHAnsi" w:hAnsiTheme="minorHAnsi" w:cs="Arial"/>
                <w:sz w:val="18"/>
                <w:szCs w:val="18"/>
              </w:rPr>
              <w:t xml:space="preserve"> Lava olhos com válvula para gerar jato de água aerado. Material do frasco em polietileno, da tampa em polipropileno e da mangueira em PVC cristal.   </w:t>
            </w:r>
            <w:r w:rsidRPr="00194BC4">
              <w:rPr>
                <w:rFonts w:asciiTheme="minorHAnsi" w:hAnsiTheme="minorHAnsi" w:cs="Arial"/>
                <w:sz w:val="18"/>
                <w:szCs w:val="18"/>
              </w:rPr>
              <w:br/>
              <w:t> </w:t>
            </w:r>
            <w:r w:rsidRPr="00194BC4">
              <w:rPr>
                <w:rFonts w:asciiTheme="minorHAnsi" w:hAnsiTheme="minorHAnsi" w:cs="Arial"/>
                <w:b/>
                <w:sz w:val="18"/>
                <w:szCs w:val="18"/>
              </w:rPr>
              <w:t>Aplicação (Finalidade):</w:t>
            </w:r>
            <w:r w:rsidRPr="00194BC4">
              <w:rPr>
                <w:rFonts w:asciiTheme="minorHAnsi" w:hAnsiTheme="minorHAnsi" w:cs="Arial"/>
                <w:sz w:val="18"/>
                <w:szCs w:val="18"/>
              </w:rPr>
              <w:t xml:space="preserve"> Sistema fácil e seguro na lavagem dos olhos em acidentes com produtos químicos e/ou biológicos. </w:t>
            </w:r>
          </w:p>
          <w:p w:rsidR="00D23EAF" w:rsidRPr="00194BC4" w:rsidRDefault="00D23EAF" w:rsidP="0034291C">
            <w:pPr>
              <w:pStyle w:val="SemEspaamento"/>
              <w:rPr>
                <w:rFonts w:asciiTheme="minorHAnsi" w:hAnsiTheme="minorHAnsi" w:cs="Arial"/>
                <w:b/>
                <w:sz w:val="18"/>
                <w:szCs w:val="18"/>
              </w:rPr>
            </w:pPr>
            <w:r w:rsidRPr="00194BC4">
              <w:rPr>
                <w:rFonts w:asciiTheme="minorHAnsi" w:hAnsiTheme="minorHAnsi" w:cs="Arial"/>
                <w:b/>
                <w:sz w:val="18"/>
                <w:szCs w:val="18"/>
              </w:rPr>
              <w:t xml:space="preserve">Tamanho/Capacidade: </w:t>
            </w:r>
            <w:r w:rsidRPr="00194BC4">
              <w:rPr>
                <w:rFonts w:asciiTheme="minorHAnsi" w:hAnsiTheme="minorHAnsi" w:cs="Arial"/>
                <w:sz w:val="18"/>
                <w:szCs w:val="18"/>
              </w:rPr>
              <w:t xml:space="preserve">500 mL. </w:t>
            </w:r>
          </w:p>
          <w:p w:rsidR="00D23EAF" w:rsidRPr="00194BC4" w:rsidRDefault="00D23EAF" w:rsidP="0034291C">
            <w:pPr>
              <w:pStyle w:val="SemEspaamento"/>
              <w:jc w:val="both"/>
              <w:rPr>
                <w:rFonts w:asciiTheme="minorHAnsi" w:hAnsiTheme="minorHAnsi" w:cs="Arial"/>
                <w:b/>
                <w:sz w:val="18"/>
                <w:szCs w:val="18"/>
              </w:rPr>
            </w:pPr>
            <w:r w:rsidRPr="00194BC4">
              <w:rPr>
                <w:rFonts w:asciiTheme="minorHAnsi" w:hAnsiTheme="minorHAnsi" w:cs="Arial"/>
                <w:b/>
                <w:sz w:val="18"/>
                <w:szCs w:val="18"/>
              </w:rPr>
              <w:t xml:space="preserve">Cor: </w:t>
            </w:r>
            <w:r w:rsidRPr="00194BC4">
              <w:rPr>
                <w:rFonts w:asciiTheme="minorHAnsi" w:hAnsiTheme="minorHAnsi" w:cs="Arial"/>
                <w:sz w:val="18"/>
                <w:szCs w:val="18"/>
              </w:rPr>
              <w:t>Transparente.</w:t>
            </w:r>
          </w:p>
          <w:p w:rsidR="00D23EAF" w:rsidRPr="00194BC4" w:rsidRDefault="00D23EAF" w:rsidP="00C57EA3">
            <w:pPr>
              <w:pStyle w:val="SemEspaamento"/>
              <w:jc w:val="both"/>
              <w:rPr>
                <w:rFonts w:asciiTheme="minorHAnsi" w:hAnsiTheme="minorHAnsi" w:cs="Arial"/>
                <w:sz w:val="18"/>
                <w:szCs w:val="18"/>
              </w:rPr>
            </w:pPr>
            <w:r w:rsidRPr="00194BC4">
              <w:rPr>
                <w:rFonts w:asciiTheme="minorHAnsi" w:hAnsiTheme="minorHAnsi" w:cs="Arial"/>
                <w:b/>
                <w:sz w:val="18"/>
                <w:szCs w:val="18"/>
              </w:rPr>
              <w:t xml:space="preserve">Forma de Apresentação: </w:t>
            </w:r>
            <w:r w:rsidRPr="00194BC4">
              <w:rPr>
                <w:rFonts w:asciiTheme="minorHAnsi" w:hAnsiTheme="minorHAnsi" w:cs="Arial"/>
                <w:sz w:val="18"/>
                <w:szCs w:val="18"/>
              </w:rPr>
              <w:t>Frasco.</w:t>
            </w:r>
          </w:p>
          <w:p w:rsidR="00D23EAF" w:rsidRPr="00194BC4" w:rsidRDefault="00D23EAF" w:rsidP="00C57EA3">
            <w:pPr>
              <w:pStyle w:val="SemEspaamento"/>
              <w:jc w:val="both"/>
              <w:rPr>
                <w:rFonts w:asciiTheme="minorHAnsi" w:hAnsiTheme="minorHAnsi" w:cs="Arial"/>
                <w:b/>
                <w:sz w:val="18"/>
                <w:szCs w:val="18"/>
              </w:rPr>
            </w:pPr>
            <w:r w:rsidRPr="00194BC4">
              <w:rPr>
                <w:rFonts w:asciiTheme="minorHAnsi" w:hAnsiTheme="minorHAnsi" w:cs="Arial"/>
                <w:b/>
                <w:sz w:val="18"/>
                <w:szCs w:val="18"/>
              </w:rPr>
              <w:t>Prazo de Validade:</w:t>
            </w:r>
            <w:r w:rsidRPr="00194BC4">
              <w:rPr>
                <w:rFonts w:asciiTheme="minorHAnsi" w:hAnsiTheme="minorHAnsi" w:cs="Arial"/>
                <w:sz w:val="18"/>
                <w:szCs w:val="18"/>
              </w:rPr>
              <w:t xml:space="preserve"> Mínimo de </w:t>
            </w:r>
            <w:proofErr w:type="gramStart"/>
            <w:r w:rsidRPr="00194BC4">
              <w:rPr>
                <w:rFonts w:asciiTheme="minorHAnsi" w:hAnsiTheme="minorHAnsi" w:cs="Arial"/>
                <w:sz w:val="18"/>
                <w:szCs w:val="18"/>
              </w:rPr>
              <w:t>2</w:t>
            </w:r>
            <w:proofErr w:type="gramEnd"/>
            <w:r w:rsidRPr="00194BC4">
              <w:rPr>
                <w:rFonts w:asciiTheme="minorHAnsi" w:hAnsiTheme="minorHAnsi" w:cs="Arial"/>
                <w:sz w:val="18"/>
                <w:szCs w:val="18"/>
              </w:rPr>
              <w:t xml:space="preserve"> anos.</w:t>
            </w:r>
          </w:p>
        </w:tc>
        <w:tc>
          <w:tcPr>
            <w:tcW w:w="920" w:type="dxa"/>
          </w:tcPr>
          <w:p w:rsidR="00D23EAF"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
          <w:p w:rsidR="00D23EAF"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
          <w:p w:rsidR="00D23EAF"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
          <w:p w:rsidR="00D23EAF" w:rsidRPr="00194BC4"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r w:rsidRPr="00194BC4">
              <w:rPr>
                <w:rFonts w:asciiTheme="minorHAnsi" w:hAnsiTheme="minorHAnsi" w:cs="Arial"/>
                <w:sz w:val="18"/>
                <w:szCs w:val="18"/>
              </w:rPr>
              <w:t>Frascos</w:t>
            </w:r>
          </w:p>
        </w:tc>
        <w:tc>
          <w:tcPr>
            <w:tcW w:w="1134" w:type="dxa"/>
            <w:vAlign w:val="center"/>
          </w:tcPr>
          <w:p w:rsidR="00D23EAF" w:rsidRDefault="00D23EAF" w:rsidP="00362188">
            <w:pPr>
              <w:pStyle w:val="Cabealho"/>
              <w:jc w:val="center"/>
              <w:rPr>
                <w:rFonts w:asciiTheme="minorHAnsi" w:hAnsiTheme="minorHAnsi"/>
                <w:bCs/>
                <w:sz w:val="18"/>
                <w:szCs w:val="18"/>
              </w:rPr>
            </w:pPr>
          </w:p>
          <w:p w:rsidR="00D23EAF" w:rsidRPr="00194BC4" w:rsidRDefault="00D23EAF"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351CC2" w:rsidRDefault="00351CC2" w:rsidP="00091CB7">
            <w:pPr>
              <w:tabs>
                <w:tab w:val="left" w:pos="1701"/>
                <w:tab w:val="left" w:pos="3119"/>
                <w:tab w:val="left" w:pos="5245"/>
                <w:tab w:val="left" w:pos="6804"/>
              </w:tabs>
              <w:suppressAutoHyphens/>
              <w:jc w:val="center"/>
              <w:rPr>
                <w:rFonts w:asciiTheme="minorHAnsi" w:hAnsiTheme="minorHAnsi" w:cs="Arial"/>
                <w:sz w:val="20"/>
                <w:szCs w:val="20"/>
              </w:rPr>
            </w:pPr>
          </w:p>
          <w:p w:rsidR="00351CC2" w:rsidRDefault="00351CC2" w:rsidP="00091CB7">
            <w:pPr>
              <w:tabs>
                <w:tab w:val="left" w:pos="1701"/>
                <w:tab w:val="left" w:pos="3119"/>
                <w:tab w:val="left" w:pos="5245"/>
                <w:tab w:val="left" w:pos="6804"/>
              </w:tabs>
              <w:suppressAutoHyphens/>
              <w:jc w:val="center"/>
              <w:rPr>
                <w:rFonts w:asciiTheme="minorHAnsi" w:hAnsiTheme="minorHAnsi" w:cs="Arial"/>
                <w:sz w:val="20"/>
                <w:szCs w:val="20"/>
              </w:rPr>
            </w:pPr>
          </w:p>
          <w:p w:rsidR="00351CC2" w:rsidRDefault="00351CC2" w:rsidP="00091CB7">
            <w:pPr>
              <w:tabs>
                <w:tab w:val="left" w:pos="1701"/>
                <w:tab w:val="left" w:pos="3119"/>
                <w:tab w:val="left" w:pos="5245"/>
                <w:tab w:val="left" w:pos="6804"/>
              </w:tabs>
              <w:suppressAutoHyphens/>
              <w:jc w:val="center"/>
              <w:rPr>
                <w:rFonts w:asciiTheme="minorHAnsi" w:hAnsiTheme="minorHAnsi" w:cs="Arial"/>
                <w:sz w:val="20"/>
                <w:szCs w:val="20"/>
              </w:rPr>
            </w:pPr>
          </w:p>
          <w:p w:rsidR="00D23EAF" w:rsidRPr="00D23EAF" w:rsidRDefault="00D23EAF" w:rsidP="00091CB7">
            <w:pPr>
              <w:tabs>
                <w:tab w:val="left" w:pos="1701"/>
                <w:tab w:val="left" w:pos="3119"/>
                <w:tab w:val="left" w:pos="5245"/>
                <w:tab w:val="left" w:pos="6804"/>
              </w:tabs>
              <w:suppressAutoHyphens/>
              <w:jc w:val="center"/>
              <w:rPr>
                <w:rFonts w:asciiTheme="minorHAnsi" w:hAnsiTheme="minorHAnsi" w:cs="Arial"/>
                <w:sz w:val="20"/>
                <w:szCs w:val="20"/>
              </w:rPr>
            </w:pPr>
            <w:r w:rsidRPr="00D23EAF">
              <w:rPr>
                <w:rFonts w:asciiTheme="minorHAnsi" w:hAnsiTheme="minorHAnsi" w:cs="Arial"/>
                <w:sz w:val="20"/>
                <w:szCs w:val="20"/>
              </w:rPr>
              <w:t>120</w:t>
            </w:r>
          </w:p>
        </w:tc>
        <w:tc>
          <w:tcPr>
            <w:tcW w:w="1206" w:type="dxa"/>
          </w:tcPr>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Pr="00194BC4" w:rsidRDefault="00D23EAF"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23EAF" w:rsidRPr="00194BC4" w:rsidTr="00C57EA3">
        <w:trPr>
          <w:trHeight w:val="484"/>
        </w:trPr>
        <w:tc>
          <w:tcPr>
            <w:tcW w:w="779" w:type="dxa"/>
            <w:vAlign w:val="center"/>
          </w:tcPr>
          <w:p w:rsidR="00D23EAF" w:rsidRPr="00194BC4" w:rsidRDefault="00D23EAF" w:rsidP="0054661C">
            <w:pPr>
              <w:pStyle w:val="Cabealho"/>
              <w:numPr>
                <w:ilvl w:val="0"/>
                <w:numId w:val="40"/>
              </w:numPr>
              <w:rPr>
                <w:rFonts w:asciiTheme="minorHAnsi" w:hAnsiTheme="minorHAnsi" w:cstheme="minorHAnsi"/>
                <w:bCs/>
                <w:sz w:val="18"/>
                <w:szCs w:val="18"/>
              </w:rPr>
            </w:pPr>
          </w:p>
        </w:tc>
        <w:tc>
          <w:tcPr>
            <w:tcW w:w="4041" w:type="dxa"/>
            <w:vAlign w:val="center"/>
          </w:tcPr>
          <w:p w:rsidR="00D23EAF" w:rsidRPr="00194BC4" w:rsidRDefault="00D23EAF" w:rsidP="00C57EA3">
            <w:pPr>
              <w:pStyle w:val="SemEspaamento"/>
              <w:jc w:val="both"/>
              <w:rPr>
                <w:rFonts w:asciiTheme="minorHAnsi" w:hAnsiTheme="minorHAnsi" w:cs="Arial"/>
                <w:sz w:val="18"/>
                <w:szCs w:val="18"/>
              </w:rPr>
            </w:pPr>
            <w:r w:rsidRPr="00194BC4">
              <w:rPr>
                <w:rFonts w:asciiTheme="minorHAnsi" w:hAnsiTheme="minorHAnsi" w:cs="Arial"/>
                <w:b/>
                <w:sz w:val="18"/>
                <w:szCs w:val="18"/>
              </w:rPr>
              <w:t>Denominação do Produto:</w:t>
            </w:r>
            <w:r w:rsidRPr="00194BC4">
              <w:rPr>
                <w:rFonts w:asciiTheme="minorHAnsi" w:hAnsiTheme="minorHAnsi" w:cs="Arial"/>
                <w:sz w:val="18"/>
                <w:szCs w:val="18"/>
              </w:rPr>
              <w:t xml:space="preserve"> Tubo de Ensaio.</w:t>
            </w:r>
          </w:p>
          <w:p w:rsidR="00D23EAF" w:rsidRPr="00194BC4" w:rsidRDefault="00D23EAF" w:rsidP="00C57EA3">
            <w:pPr>
              <w:pStyle w:val="SemEspaamento"/>
              <w:jc w:val="both"/>
              <w:rPr>
                <w:rFonts w:asciiTheme="minorHAnsi" w:hAnsiTheme="minorHAnsi" w:cs="Arial"/>
                <w:sz w:val="18"/>
                <w:szCs w:val="18"/>
              </w:rPr>
            </w:pPr>
            <w:r w:rsidRPr="00194BC4">
              <w:rPr>
                <w:rFonts w:asciiTheme="minorHAnsi" w:hAnsiTheme="minorHAnsi" w:cs="Arial"/>
                <w:b/>
                <w:sz w:val="18"/>
                <w:szCs w:val="18"/>
              </w:rPr>
              <w:t>Especificação do Produto:</w:t>
            </w:r>
            <w:r w:rsidRPr="00194BC4">
              <w:rPr>
                <w:rFonts w:asciiTheme="minorHAnsi" w:hAnsiTheme="minorHAnsi" w:cs="Arial"/>
                <w:sz w:val="18"/>
                <w:szCs w:val="18"/>
              </w:rPr>
              <w:t xml:space="preserve"> Tubo de ensaio de vidro neutro, fundo redondo, medindo 12x100 mm - 7,5 ml.</w:t>
            </w:r>
          </w:p>
          <w:p w:rsidR="00D23EAF" w:rsidRPr="00194BC4" w:rsidRDefault="00D23EAF" w:rsidP="00C57EA3">
            <w:pPr>
              <w:pStyle w:val="SemEspaamento"/>
              <w:jc w:val="both"/>
              <w:rPr>
                <w:rFonts w:asciiTheme="minorHAnsi" w:hAnsiTheme="minorHAnsi" w:cs="Arial"/>
                <w:b/>
                <w:sz w:val="18"/>
                <w:szCs w:val="18"/>
              </w:rPr>
            </w:pPr>
            <w:r w:rsidRPr="00194BC4">
              <w:rPr>
                <w:rFonts w:asciiTheme="minorHAnsi" w:hAnsiTheme="minorHAnsi" w:cs="Arial"/>
                <w:b/>
                <w:sz w:val="18"/>
                <w:szCs w:val="18"/>
              </w:rPr>
              <w:t xml:space="preserve">Aplicação (Finalidade): </w:t>
            </w:r>
            <w:r w:rsidRPr="00194BC4">
              <w:rPr>
                <w:rFonts w:asciiTheme="minorHAnsi" w:hAnsiTheme="minorHAnsi" w:cs="Arial"/>
                <w:sz w:val="18"/>
                <w:szCs w:val="18"/>
              </w:rPr>
              <w:t>Serve para efetuar reações químicas em pequena escala.</w:t>
            </w:r>
          </w:p>
          <w:p w:rsidR="00D23EAF" w:rsidRPr="00194BC4" w:rsidRDefault="00D23EAF" w:rsidP="00C57EA3">
            <w:pPr>
              <w:pStyle w:val="SemEspaamento"/>
              <w:jc w:val="both"/>
              <w:rPr>
                <w:rFonts w:asciiTheme="minorHAnsi" w:hAnsiTheme="minorHAnsi" w:cs="Arial"/>
                <w:sz w:val="18"/>
                <w:szCs w:val="18"/>
              </w:rPr>
            </w:pPr>
            <w:r w:rsidRPr="00194BC4">
              <w:rPr>
                <w:rFonts w:asciiTheme="minorHAnsi" w:hAnsiTheme="minorHAnsi" w:cs="Arial"/>
                <w:b/>
                <w:sz w:val="18"/>
                <w:szCs w:val="18"/>
              </w:rPr>
              <w:t xml:space="preserve">Tamanho/Capacidade: </w:t>
            </w:r>
            <w:r w:rsidRPr="00194BC4">
              <w:rPr>
                <w:rFonts w:asciiTheme="minorHAnsi" w:hAnsiTheme="minorHAnsi" w:cs="Arial"/>
                <w:sz w:val="18"/>
                <w:szCs w:val="18"/>
              </w:rPr>
              <w:t>12x100 mm e com capacidade para 7,5 ml.</w:t>
            </w:r>
          </w:p>
          <w:p w:rsidR="00D23EAF" w:rsidRPr="00194BC4" w:rsidRDefault="00D23EAF" w:rsidP="00C57EA3">
            <w:pPr>
              <w:pStyle w:val="SemEspaamento"/>
              <w:jc w:val="both"/>
              <w:rPr>
                <w:rFonts w:asciiTheme="minorHAnsi" w:hAnsiTheme="minorHAnsi" w:cs="Arial"/>
                <w:b/>
                <w:sz w:val="18"/>
                <w:szCs w:val="18"/>
              </w:rPr>
            </w:pPr>
            <w:r w:rsidRPr="00194BC4">
              <w:rPr>
                <w:rFonts w:asciiTheme="minorHAnsi" w:hAnsiTheme="minorHAnsi" w:cs="Arial"/>
                <w:b/>
                <w:sz w:val="18"/>
                <w:szCs w:val="18"/>
              </w:rPr>
              <w:t xml:space="preserve">Cor: </w:t>
            </w:r>
            <w:r w:rsidRPr="00194BC4">
              <w:rPr>
                <w:rFonts w:asciiTheme="minorHAnsi" w:hAnsiTheme="minorHAnsi" w:cs="Arial"/>
                <w:sz w:val="18"/>
                <w:szCs w:val="18"/>
              </w:rPr>
              <w:t>Transparente</w:t>
            </w:r>
            <w:r w:rsidRPr="00194BC4">
              <w:rPr>
                <w:rFonts w:asciiTheme="minorHAnsi" w:hAnsiTheme="minorHAnsi" w:cs="Arial"/>
                <w:b/>
                <w:sz w:val="18"/>
                <w:szCs w:val="18"/>
              </w:rPr>
              <w:t>.</w:t>
            </w:r>
          </w:p>
          <w:p w:rsidR="00D23EAF" w:rsidRPr="00194BC4" w:rsidRDefault="00D23EAF" w:rsidP="00C57EA3">
            <w:pPr>
              <w:pStyle w:val="SemEspaamento"/>
              <w:jc w:val="both"/>
              <w:rPr>
                <w:rFonts w:asciiTheme="minorHAnsi" w:hAnsiTheme="minorHAnsi" w:cs="Arial"/>
                <w:b/>
                <w:sz w:val="18"/>
                <w:szCs w:val="18"/>
              </w:rPr>
            </w:pPr>
            <w:r w:rsidRPr="00194BC4">
              <w:rPr>
                <w:rFonts w:asciiTheme="minorHAnsi" w:hAnsiTheme="minorHAnsi" w:cs="Arial"/>
                <w:b/>
                <w:sz w:val="18"/>
                <w:szCs w:val="18"/>
              </w:rPr>
              <w:t xml:space="preserve">Forma de Apresentação: </w:t>
            </w:r>
            <w:r w:rsidRPr="00194BC4">
              <w:rPr>
                <w:rFonts w:asciiTheme="minorHAnsi" w:hAnsiTheme="minorHAnsi" w:cs="Arial"/>
                <w:sz w:val="18"/>
                <w:szCs w:val="18"/>
              </w:rPr>
              <w:t xml:space="preserve">unidade. </w:t>
            </w:r>
          </w:p>
          <w:p w:rsidR="00D23EAF" w:rsidRPr="00194BC4" w:rsidRDefault="00D23EAF" w:rsidP="00C57EA3">
            <w:pPr>
              <w:pStyle w:val="SemEspaamento"/>
              <w:jc w:val="both"/>
              <w:rPr>
                <w:rFonts w:asciiTheme="minorHAnsi" w:hAnsiTheme="minorHAnsi" w:cs="Arial"/>
                <w:b/>
                <w:sz w:val="18"/>
                <w:szCs w:val="18"/>
              </w:rPr>
            </w:pPr>
            <w:r w:rsidRPr="00194BC4">
              <w:rPr>
                <w:rFonts w:asciiTheme="minorHAnsi" w:hAnsiTheme="minorHAnsi" w:cs="Arial"/>
                <w:b/>
                <w:sz w:val="18"/>
                <w:szCs w:val="18"/>
              </w:rPr>
              <w:t>Prazo de Validade:</w:t>
            </w:r>
            <w:r w:rsidRPr="00194BC4">
              <w:rPr>
                <w:rFonts w:asciiTheme="minorHAnsi" w:hAnsiTheme="minorHAnsi" w:cs="Arial"/>
                <w:sz w:val="18"/>
                <w:szCs w:val="18"/>
              </w:rPr>
              <w:t xml:space="preserve"> Mínimo de </w:t>
            </w:r>
            <w:proofErr w:type="gramStart"/>
            <w:r w:rsidRPr="00194BC4">
              <w:rPr>
                <w:rFonts w:asciiTheme="minorHAnsi" w:hAnsiTheme="minorHAnsi" w:cs="Arial"/>
                <w:sz w:val="18"/>
                <w:szCs w:val="18"/>
              </w:rPr>
              <w:t>2</w:t>
            </w:r>
            <w:proofErr w:type="gramEnd"/>
            <w:r w:rsidRPr="00194BC4">
              <w:rPr>
                <w:rFonts w:asciiTheme="minorHAnsi" w:hAnsiTheme="minorHAnsi" w:cs="Arial"/>
                <w:sz w:val="18"/>
                <w:szCs w:val="18"/>
              </w:rPr>
              <w:t xml:space="preserve"> anos.</w:t>
            </w:r>
          </w:p>
        </w:tc>
        <w:tc>
          <w:tcPr>
            <w:tcW w:w="920" w:type="dxa"/>
          </w:tcPr>
          <w:p w:rsidR="00D23EAF"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
          <w:p w:rsidR="00D23EAF"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
          <w:p w:rsidR="00D23EAF"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
          <w:p w:rsidR="00D23EAF" w:rsidRPr="00194BC4"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r w:rsidRPr="00194BC4">
              <w:rPr>
                <w:rFonts w:asciiTheme="minorHAnsi" w:hAnsiTheme="minorHAnsi" w:cs="Arial"/>
                <w:sz w:val="18"/>
                <w:szCs w:val="18"/>
              </w:rPr>
              <w:t>Unidades</w:t>
            </w:r>
          </w:p>
        </w:tc>
        <w:tc>
          <w:tcPr>
            <w:tcW w:w="1134" w:type="dxa"/>
            <w:vAlign w:val="center"/>
          </w:tcPr>
          <w:p w:rsidR="00D23EAF" w:rsidRDefault="00D23EAF" w:rsidP="00362188">
            <w:pPr>
              <w:pStyle w:val="Cabealho"/>
              <w:jc w:val="center"/>
              <w:rPr>
                <w:rFonts w:asciiTheme="minorHAnsi" w:hAnsiTheme="minorHAnsi"/>
                <w:bCs/>
                <w:sz w:val="18"/>
                <w:szCs w:val="18"/>
              </w:rPr>
            </w:pPr>
          </w:p>
          <w:p w:rsidR="00D23EAF" w:rsidRPr="00194BC4" w:rsidRDefault="00D23EAF" w:rsidP="00362188">
            <w:pPr>
              <w:pStyle w:val="Cabealho"/>
              <w:jc w:val="center"/>
              <w:rPr>
                <w:rFonts w:asciiTheme="minorHAnsi" w:hAnsiTheme="minorHAnsi"/>
                <w:bCs/>
                <w:sz w:val="18"/>
                <w:szCs w:val="18"/>
              </w:rPr>
            </w:pPr>
            <w:r>
              <w:rPr>
                <w:rFonts w:asciiTheme="minorHAnsi" w:hAnsiTheme="minorHAnsi"/>
                <w:bCs/>
                <w:sz w:val="18"/>
                <w:szCs w:val="18"/>
              </w:rPr>
              <w:t>-</w:t>
            </w:r>
          </w:p>
        </w:tc>
        <w:tc>
          <w:tcPr>
            <w:tcW w:w="1134" w:type="dxa"/>
          </w:tcPr>
          <w:p w:rsidR="00351CC2" w:rsidRDefault="00351CC2" w:rsidP="00091CB7">
            <w:pPr>
              <w:tabs>
                <w:tab w:val="left" w:pos="1701"/>
                <w:tab w:val="left" w:pos="3119"/>
                <w:tab w:val="left" w:pos="5245"/>
                <w:tab w:val="left" w:pos="6804"/>
              </w:tabs>
              <w:suppressAutoHyphens/>
              <w:jc w:val="center"/>
              <w:rPr>
                <w:rFonts w:asciiTheme="minorHAnsi" w:hAnsiTheme="minorHAnsi" w:cs="Arial"/>
                <w:sz w:val="20"/>
                <w:szCs w:val="20"/>
              </w:rPr>
            </w:pPr>
          </w:p>
          <w:p w:rsidR="00351CC2" w:rsidRDefault="00351CC2" w:rsidP="00091CB7">
            <w:pPr>
              <w:tabs>
                <w:tab w:val="left" w:pos="1701"/>
                <w:tab w:val="left" w:pos="3119"/>
                <w:tab w:val="left" w:pos="5245"/>
                <w:tab w:val="left" w:pos="6804"/>
              </w:tabs>
              <w:suppressAutoHyphens/>
              <w:jc w:val="center"/>
              <w:rPr>
                <w:rFonts w:asciiTheme="minorHAnsi" w:hAnsiTheme="minorHAnsi" w:cs="Arial"/>
                <w:sz w:val="20"/>
                <w:szCs w:val="20"/>
              </w:rPr>
            </w:pPr>
          </w:p>
          <w:p w:rsidR="00D23EAF" w:rsidRPr="00D23EAF" w:rsidRDefault="00D23EAF" w:rsidP="00091CB7">
            <w:pPr>
              <w:tabs>
                <w:tab w:val="left" w:pos="1701"/>
                <w:tab w:val="left" w:pos="3119"/>
                <w:tab w:val="left" w:pos="5245"/>
                <w:tab w:val="left" w:pos="6804"/>
              </w:tabs>
              <w:suppressAutoHyphens/>
              <w:jc w:val="center"/>
              <w:rPr>
                <w:rFonts w:asciiTheme="minorHAnsi" w:hAnsiTheme="minorHAnsi" w:cs="Arial"/>
                <w:sz w:val="20"/>
                <w:szCs w:val="20"/>
              </w:rPr>
            </w:pPr>
            <w:r w:rsidRPr="00D23EAF">
              <w:rPr>
                <w:rFonts w:asciiTheme="minorHAnsi" w:hAnsiTheme="minorHAnsi" w:cs="Arial"/>
                <w:sz w:val="20"/>
                <w:szCs w:val="20"/>
              </w:rPr>
              <w:t>10.000</w:t>
            </w:r>
          </w:p>
        </w:tc>
        <w:tc>
          <w:tcPr>
            <w:tcW w:w="1206" w:type="dxa"/>
          </w:tcPr>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Pr="00194BC4" w:rsidRDefault="00D23EAF"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D23EAF" w:rsidRPr="00194BC4" w:rsidTr="00C57EA3">
        <w:trPr>
          <w:trHeight w:val="484"/>
        </w:trPr>
        <w:tc>
          <w:tcPr>
            <w:tcW w:w="779" w:type="dxa"/>
            <w:vAlign w:val="center"/>
          </w:tcPr>
          <w:p w:rsidR="00D23EAF" w:rsidRPr="00194BC4" w:rsidRDefault="00D23EAF" w:rsidP="0054661C">
            <w:pPr>
              <w:pStyle w:val="Cabealho"/>
              <w:numPr>
                <w:ilvl w:val="0"/>
                <w:numId w:val="40"/>
              </w:numPr>
              <w:rPr>
                <w:rFonts w:asciiTheme="minorHAnsi" w:hAnsiTheme="minorHAnsi" w:cstheme="minorHAnsi"/>
                <w:bCs/>
                <w:sz w:val="18"/>
                <w:szCs w:val="18"/>
              </w:rPr>
            </w:pPr>
          </w:p>
        </w:tc>
        <w:tc>
          <w:tcPr>
            <w:tcW w:w="4041" w:type="dxa"/>
            <w:vAlign w:val="center"/>
          </w:tcPr>
          <w:p w:rsidR="00D23EAF" w:rsidRPr="00194BC4" w:rsidRDefault="00D23EAF" w:rsidP="00C57EA3">
            <w:pPr>
              <w:pStyle w:val="SemEspaamento"/>
              <w:jc w:val="both"/>
              <w:rPr>
                <w:rFonts w:asciiTheme="minorHAnsi" w:hAnsiTheme="minorHAnsi" w:cs="Arial"/>
                <w:sz w:val="18"/>
                <w:szCs w:val="18"/>
              </w:rPr>
            </w:pPr>
            <w:r w:rsidRPr="00194BC4">
              <w:rPr>
                <w:rFonts w:asciiTheme="minorHAnsi" w:hAnsiTheme="minorHAnsi" w:cs="Arial"/>
                <w:b/>
                <w:sz w:val="18"/>
                <w:szCs w:val="18"/>
              </w:rPr>
              <w:t>Denominação do Produto:</w:t>
            </w:r>
            <w:r w:rsidRPr="00194BC4">
              <w:rPr>
                <w:rFonts w:asciiTheme="minorHAnsi" w:hAnsiTheme="minorHAnsi" w:cs="Arial"/>
                <w:sz w:val="18"/>
                <w:szCs w:val="18"/>
              </w:rPr>
              <w:t xml:space="preserve"> Ponteira Azul tipo Universal</w:t>
            </w:r>
          </w:p>
          <w:p w:rsidR="00D23EAF" w:rsidRPr="00194BC4" w:rsidRDefault="00D23EAF" w:rsidP="00C57EA3">
            <w:pPr>
              <w:pStyle w:val="SemEspaamento"/>
              <w:ind w:right="-70"/>
              <w:jc w:val="both"/>
              <w:rPr>
                <w:rFonts w:asciiTheme="minorHAnsi" w:hAnsiTheme="minorHAnsi" w:cs="Arial"/>
                <w:sz w:val="18"/>
                <w:szCs w:val="18"/>
              </w:rPr>
            </w:pPr>
            <w:r w:rsidRPr="00194BC4">
              <w:rPr>
                <w:rFonts w:asciiTheme="minorHAnsi" w:hAnsiTheme="minorHAnsi" w:cs="Arial"/>
                <w:b/>
                <w:sz w:val="18"/>
                <w:szCs w:val="18"/>
              </w:rPr>
              <w:t xml:space="preserve">Especificação do Produto: </w:t>
            </w:r>
            <w:r w:rsidRPr="00194BC4">
              <w:rPr>
                <w:rStyle w:val="m3043823377871707794rvts8"/>
                <w:rFonts w:asciiTheme="minorHAnsi" w:hAnsiTheme="minorHAnsi" w:cs="Arial"/>
                <w:sz w:val="18"/>
                <w:szCs w:val="18"/>
                <w:bdr w:val="none" w:sz="0" w:space="0" w:color="auto" w:frame="1"/>
              </w:rPr>
              <w:t xml:space="preserve">Ponteira sem filtro para </w:t>
            </w:r>
            <w:proofErr w:type="gramStart"/>
            <w:r w:rsidRPr="00194BC4">
              <w:rPr>
                <w:rStyle w:val="m3043823377871707794rvts8"/>
                <w:rFonts w:asciiTheme="minorHAnsi" w:hAnsiTheme="minorHAnsi" w:cs="Arial"/>
                <w:sz w:val="18"/>
                <w:szCs w:val="18"/>
                <w:bdr w:val="none" w:sz="0" w:space="0" w:color="auto" w:frame="1"/>
              </w:rPr>
              <w:t>uso universal, que tenha cabeça tipo cônica com um fino anel</w:t>
            </w:r>
            <w:proofErr w:type="gramEnd"/>
            <w:r w:rsidRPr="00194BC4">
              <w:rPr>
                <w:rStyle w:val="m3043823377871707794rvts8"/>
                <w:rFonts w:asciiTheme="minorHAnsi" w:hAnsiTheme="minorHAnsi" w:cs="Arial"/>
                <w:sz w:val="18"/>
                <w:szCs w:val="18"/>
                <w:bdr w:val="none" w:sz="0" w:space="0" w:color="auto" w:frame="1"/>
              </w:rPr>
              <w:t xml:space="preserve"> que ajuste o encaixe na micropipeta. </w:t>
            </w:r>
            <w:r w:rsidRPr="00194BC4">
              <w:rPr>
                <w:rFonts w:asciiTheme="minorHAnsi" w:hAnsiTheme="minorHAnsi" w:cs="Arial"/>
                <w:sz w:val="18"/>
                <w:szCs w:val="18"/>
              </w:rPr>
              <w:t>Fabricado em polipropileno atóxico com 99,9% de pureza.</w:t>
            </w:r>
          </w:p>
          <w:p w:rsidR="00D23EAF" w:rsidRPr="00194BC4" w:rsidRDefault="00D23EAF" w:rsidP="00C57EA3">
            <w:pPr>
              <w:pStyle w:val="SemEspaamento"/>
              <w:ind w:right="-70"/>
              <w:jc w:val="both"/>
              <w:rPr>
                <w:rFonts w:asciiTheme="minorHAnsi" w:hAnsiTheme="minorHAnsi" w:cs="Arial"/>
                <w:sz w:val="18"/>
                <w:szCs w:val="18"/>
              </w:rPr>
            </w:pPr>
            <w:r w:rsidRPr="00194BC4">
              <w:rPr>
                <w:rFonts w:asciiTheme="minorHAnsi" w:hAnsiTheme="minorHAnsi" w:cs="Arial"/>
                <w:sz w:val="18"/>
                <w:szCs w:val="18"/>
              </w:rPr>
              <w:t xml:space="preserve">Livre de </w:t>
            </w:r>
            <w:proofErr w:type="spellStart"/>
            <w:proofErr w:type="gramStart"/>
            <w:r w:rsidRPr="00194BC4">
              <w:rPr>
                <w:rFonts w:asciiTheme="minorHAnsi" w:hAnsiTheme="minorHAnsi" w:cs="Arial"/>
                <w:sz w:val="18"/>
                <w:szCs w:val="18"/>
              </w:rPr>
              <w:t>DNase</w:t>
            </w:r>
            <w:proofErr w:type="spellEnd"/>
            <w:proofErr w:type="gramEnd"/>
            <w:r w:rsidRPr="00194BC4">
              <w:rPr>
                <w:rFonts w:asciiTheme="minorHAnsi" w:hAnsiTheme="minorHAnsi" w:cs="Arial"/>
                <w:sz w:val="18"/>
                <w:szCs w:val="18"/>
              </w:rPr>
              <w:t xml:space="preserve">, </w:t>
            </w:r>
            <w:proofErr w:type="spellStart"/>
            <w:r w:rsidRPr="00194BC4">
              <w:rPr>
                <w:rFonts w:asciiTheme="minorHAnsi" w:hAnsiTheme="minorHAnsi" w:cs="Arial"/>
                <w:sz w:val="18"/>
                <w:szCs w:val="18"/>
              </w:rPr>
              <w:t>RNase</w:t>
            </w:r>
            <w:proofErr w:type="spellEnd"/>
            <w:r w:rsidRPr="00194BC4">
              <w:rPr>
                <w:rFonts w:asciiTheme="minorHAnsi" w:hAnsiTheme="minorHAnsi" w:cs="Arial"/>
                <w:sz w:val="18"/>
                <w:szCs w:val="18"/>
              </w:rPr>
              <w:t xml:space="preserve">, </w:t>
            </w:r>
            <w:proofErr w:type="spellStart"/>
            <w:r w:rsidRPr="00194BC4">
              <w:rPr>
                <w:rFonts w:asciiTheme="minorHAnsi" w:hAnsiTheme="minorHAnsi" w:cs="Arial"/>
                <w:sz w:val="18"/>
                <w:szCs w:val="18"/>
              </w:rPr>
              <w:t>pirogenios</w:t>
            </w:r>
            <w:proofErr w:type="spellEnd"/>
            <w:r w:rsidRPr="00194BC4">
              <w:rPr>
                <w:rFonts w:asciiTheme="minorHAnsi" w:hAnsiTheme="minorHAnsi" w:cs="Arial"/>
                <w:sz w:val="18"/>
                <w:szCs w:val="18"/>
              </w:rPr>
              <w:t>, minerais ou metais pesados.</w:t>
            </w:r>
          </w:p>
          <w:p w:rsidR="00D23EAF" w:rsidRPr="00194BC4" w:rsidRDefault="00D23EAF" w:rsidP="00C57EA3">
            <w:pPr>
              <w:pStyle w:val="SemEspaamento"/>
              <w:ind w:right="-70"/>
              <w:jc w:val="both"/>
              <w:rPr>
                <w:rFonts w:asciiTheme="minorHAnsi" w:hAnsiTheme="minorHAnsi" w:cs="Arial"/>
                <w:b/>
                <w:sz w:val="18"/>
                <w:szCs w:val="18"/>
              </w:rPr>
            </w:pPr>
            <w:r w:rsidRPr="00194BC4">
              <w:rPr>
                <w:rFonts w:asciiTheme="minorHAnsi" w:hAnsiTheme="minorHAnsi" w:cs="Arial"/>
                <w:b/>
                <w:sz w:val="18"/>
                <w:szCs w:val="18"/>
              </w:rPr>
              <w:t>Aplicação (Finalidade):</w:t>
            </w:r>
            <w:r w:rsidRPr="00194BC4">
              <w:rPr>
                <w:rStyle w:val="m3043823377871707794rvts8"/>
                <w:rFonts w:asciiTheme="minorHAnsi" w:hAnsiTheme="minorHAnsi" w:cs="Arial"/>
                <w:sz w:val="18"/>
                <w:szCs w:val="18"/>
                <w:bdr w:val="none" w:sz="0" w:space="0" w:color="auto" w:frame="1"/>
              </w:rPr>
              <w:t xml:space="preserve"> Servem</w:t>
            </w:r>
            <w:r w:rsidRPr="00194BC4">
              <w:rPr>
                <w:rStyle w:val="m3043823377871707794apple-converted-space"/>
                <w:rFonts w:asciiTheme="minorHAnsi" w:hAnsiTheme="minorHAnsi" w:cs="Arial"/>
                <w:sz w:val="18"/>
                <w:szCs w:val="18"/>
                <w:bdr w:val="none" w:sz="0" w:space="0" w:color="auto" w:frame="1"/>
              </w:rPr>
              <w:t> </w:t>
            </w:r>
            <w:r w:rsidRPr="00194BC4">
              <w:rPr>
                <w:rStyle w:val="m3043823377871707794rvts8"/>
                <w:rFonts w:asciiTheme="minorHAnsi" w:hAnsiTheme="minorHAnsi" w:cs="Arial"/>
                <w:sz w:val="18"/>
                <w:szCs w:val="18"/>
                <w:bdr w:val="none" w:sz="0" w:space="0" w:color="auto" w:frame="1"/>
              </w:rPr>
              <w:t xml:space="preserve">para manipulação de </w:t>
            </w:r>
            <w:r w:rsidRPr="00194BC4">
              <w:rPr>
                <w:rStyle w:val="m3043823377871707794rvts8"/>
                <w:rFonts w:asciiTheme="minorHAnsi" w:hAnsiTheme="minorHAnsi" w:cs="Arial"/>
                <w:sz w:val="18"/>
                <w:szCs w:val="18"/>
                <w:bdr w:val="none" w:sz="0" w:space="0" w:color="auto" w:frame="1"/>
              </w:rPr>
              <w:lastRenderedPageBreak/>
              <w:t>líquidos compatíveis com as principais marcas de micropipetas existentes no mercado.</w:t>
            </w:r>
          </w:p>
          <w:p w:rsidR="00D23EAF" w:rsidRPr="00194BC4" w:rsidRDefault="00D23EAF" w:rsidP="00C57EA3">
            <w:pPr>
              <w:pStyle w:val="SemEspaamento"/>
              <w:jc w:val="both"/>
              <w:rPr>
                <w:rStyle w:val="Forte"/>
                <w:rFonts w:asciiTheme="minorHAnsi" w:hAnsiTheme="minorHAnsi" w:cs="Arial"/>
                <w:sz w:val="18"/>
                <w:szCs w:val="18"/>
              </w:rPr>
            </w:pPr>
            <w:r w:rsidRPr="00194BC4">
              <w:rPr>
                <w:rFonts w:asciiTheme="minorHAnsi" w:hAnsiTheme="minorHAnsi" w:cs="Arial"/>
                <w:b/>
                <w:sz w:val="18"/>
                <w:szCs w:val="18"/>
              </w:rPr>
              <w:t xml:space="preserve">Tamanho/Capacidade: </w:t>
            </w:r>
            <w:r w:rsidRPr="00194BC4">
              <w:rPr>
                <w:rFonts w:asciiTheme="minorHAnsi" w:hAnsiTheme="minorHAnsi" w:cs="Arial"/>
                <w:sz w:val="18"/>
                <w:szCs w:val="18"/>
              </w:rPr>
              <w:t>V</w:t>
            </w:r>
            <w:r w:rsidRPr="00194BC4">
              <w:rPr>
                <w:rStyle w:val="Forte"/>
                <w:rFonts w:asciiTheme="minorHAnsi" w:hAnsiTheme="minorHAnsi" w:cs="Arial"/>
                <w:sz w:val="18"/>
                <w:szCs w:val="18"/>
              </w:rPr>
              <w:t>olume de 100 a 1000 µl.</w:t>
            </w:r>
          </w:p>
          <w:p w:rsidR="00D23EAF" w:rsidRPr="00194BC4" w:rsidRDefault="00D23EAF" w:rsidP="00C57EA3">
            <w:pPr>
              <w:pStyle w:val="SemEspaamento"/>
              <w:jc w:val="both"/>
              <w:rPr>
                <w:rFonts w:asciiTheme="minorHAnsi" w:hAnsiTheme="minorHAnsi" w:cs="Arial"/>
                <w:b/>
                <w:sz w:val="18"/>
                <w:szCs w:val="18"/>
              </w:rPr>
            </w:pPr>
            <w:r w:rsidRPr="00194BC4">
              <w:rPr>
                <w:rFonts w:asciiTheme="minorHAnsi" w:hAnsiTheme="minorHAnsi" w:cs="Arial"/>
                <w:b/>
                <w:sz w:val="18"/>
                <w:szCs w:val="18"/>
              </w:rPr>
              <w:t>Cor:</w:t>
            </w:r>
            <w:r w:rsidRPr="00194BC4">
              <w:rPr>
                <w:rStyle w:val="m3043823377871707794rvts8"/>
                <w:rFonts w:asciiTheme="minorHAnsi" w:hAnsiTheme="minorHAnsi" w:cs="Arial"/>
                <w:sz w:val="18"/>
                <w:szCs w:val="18"/>
                <w:bdr w:val="none" w:sz="0" w:space="0" w:color="auto" w:frame="1"/>
              </w:rPr>
              <w:t xml:space="preserve"> Azul transparente.</w:t>
            </w:r>
          </w:p>
          <w:p w:rsidR="00D23EAF" w:rsidRPr="00194BC4" w:rsidRDefault="00D23EAF" w:rsidP="00C57EA3">
            <w:pPr>
              <w:pStyle w:val="SemEspaamento"/>
              <w:jc w:val="both"/>
              <w:rPr>
                <w:rFonts w:asciiTheme="minorHAnsi" w:hAnsiTheme="minorHAnsi" w:cs="Arial"/>
                <w:b/>
                <w:sz w:val="18"/>
                <w:szCs w:val="18"/>
              </w:rPr>
            </w:pPr>
            <w:r w:rsidRPr="00194BC4">
              <w:rPr>
                <w:rFonts w:asciiTheme="minorHAnsi" w:hAnsiTheme="minorHAnsi" w:cs="Arial"/>
                <w:b/>
                <w:sz w:val="18"/>
                <w:szCs w:val="18"/>
              </w:rPr>
              <w:t xml:space="preserve">Forma de Apresentação: </w:t>
            </w:r>
            <w:r w:rsidRPr="00194BC4">
              <w:rPr>
                <w:rStyle w:val="m3043823377871707794rvts8"/>
                <w:rFonts w:asciiTheme="minorHAnsi" w:hAnsiTheme="minorHAnsi" w:cs="Arial"/>
                <w:sz w:val="18"/>
                <w:szCs w:val="18"/>
                <w:bdr w:val="none" w:sz="0" w:space="0" w:color="auto" w:frame="1"/>
              </w:rPr>
              <w:t>Pacote com 1000 unidades. </w:t>
            </w:r>
          </w:p>
          <w:p w:rsidR="00D23EAF" w:rsidRPr="00194BC4" w:rsidRDefault="00D23EAF" w:rsidP="00C57EA3">
            <w:pPr>
              <w:pStyle w:val="SemEspaamento"/>
              <w:jc w:val="both"/>
              <w:rPr>
                <w:rFonts w:asciiTheme="minorHAnsi" w:hAnsiTheme="minorHAnsi" w:cs="Arial"/>
                <w:b/>
                <w:sz w:val="18"/>
                <w:szCs w:val="18"/>
              </w:rPr>
            </w:pPr>
            <w:r w:rsidRPr="00194BC4">
              <w:rPr>
                <w:rFonts w:asciiTheme="minorHAnsi" w:hAnsiTheme="minorHAnsi" w:cs="Arial"/>
                <w:b/>
                <w:sz w:val="18"/>
                <w:szCs w:val="18"/>
              </w:rPr>
              <w:t>Prazo de Validade:</w:t>
            </w:r>
            <w:r w:rsidRPr="00194BC4">
              <w:rPr>
                <w:rFonts w:asciiTheme="minorHAnsi" w:hAnsiTheme="minorHAnsi" w:cs="Arial"/>
                <w:sz w:val="18"/>
                <w:szCs w:val="18"/>
              </w:rPr>
              <w:t xml:space="preserve"> Mínimo de </w:t>
            </w:r>
            <w:proofErr w:type="gramStart"/>
            <w:r w:rsidRPr="00194BC4">
              <w:rPr>
                <w:rFonts w:asciiTheme="minorHAnsi" w:hAnsiTheme="minorHAnsi" w:cs="Arial"/>
                <w:sz w:val="18"/>
                <w:szCs w:val="18"/>
              </w:rPr>
              <w:t>2</w:t>
            </w:r>
            <w:proofErr w:type="gramEnd"/>
            <w:r w:rsidRPr="00194BC4">
              <w:rPr>
                <w:rFonts w:asciiTheme="minorHAnsi" w:hAnsiTheme="minorHAnsi" w:cs="Arial"/>
                <w:sz w:val="18"/>
                <w:szCs w:val="18"/>
              </w:rPr>
              <w:t xml:space="preserve"> anos.</w:t>
            </w:r>
          </w:p>
        </w:tc>
        <w:tc>
          <w:tcPr>
            <w:tcW w:w="920" w:type="dxa"/>
          </w:tcPr>
          <w:p w:rsidR="00D23EAF"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
          <w:p w:rsidR="00D23EAF"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
          <w:p w:rsidR="00D23EAF"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
          <w:p w:rsidR="00D23EAF"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p>
          <w:p w:rsidR="00D23EAF" w:rsidRPr="00194BC4" w:rsidRDefault="00D23EAF" w:rsidP="00C57EA3">
            <w:pPr>
              <w:tabs>
                <w:tab w:val="left" w:pos="1701"/>
                <w:tab w:val="left" w:pos="3119"/>
                <w:tab w:val="left" w:pos="5245"/>
                <w:tab w:val="left" w:pos="6804"/>
              </w:tabs>
              <w:suppressAutoHyphens/>
              <w:jc w:val="center"/>
              <w:rPr>
                <w:rFonts w:asciiTheme="minorHAnsi" w:hAnsiTheme="minorHAnsi" w:cs="Arial"/>
                <w:sz w:val="18"/>
                <w:szCs w:val="18"/>
              </w:rPr>
            </w:pPr>
            <w:r w:rsidRPr="00194BC4">
              <w:rPr>
                <w:rFonts w:asciiTheme="minorHAnsi" w:hAnsiTheme="minorHAnsi" w:cs="Arial"/>
                <w:sz w:val="18"/>
                <w:szCs w:val="18"/>
              </w:rPr>
              <w:lastRenderedPageBreak/>
              <w:t>Pacotes</w:t>
            </w:r>
          </w:p>
        </w:tc>
        <w:tc>
          <w:tcPr>
            <w:tcW w:w="1134" w:type="dxa"/>
            <w:vAlign w:val="center"/>
          </w:tcPr>
          <w:p w:rsidR="00D23EAF" w:rsidRPr="00194BC4" w:rsidRDefault="00D23EAF" w:rsidP="00362188">
            <w:pPr>
              <w:pStyle w:val="Cabealho"/>
              <w:jc w:val="center"/>
              <w:rPr>
                <w:rFonts w:asciiTheme="minorHAnsi" w:hAnsiTheme="minorHAnsi"/>
                <w:bCs/>
                <w:sz w:val="18"/>
                <w:szCs w:val="18"/>
              </w:rPr>
            </w:pPr>
            <w:r>
              <w:rPr>
                <w:rFonts w:asciiTheme="minorHAnsi" w:hAnsiTheme="minorHAnsi"/>
                <w:bCs/>
                <w:sz w:val="18"/>
                <w:szCs w:val="18"/>
              </w:rPr>
              <w:lastRenderedPageBreak/>
              <w:t>-</w:t>
            </w:r>
          </w:p>
        </w:tc>
        <w:tc>
          <w:tcPr>
            <w:tcW w:w="1134" w:type="dxa"/>
          </w:tcPr>
          <w:p w:rsidR="00351CC2" w:rsidRDefault="00351CC2" w:rsidP="00091CB7">
            <w:pPr>
              <w:tabs>
                <w:tab w:val="left" w:pos="1701"/>
                <w:tab w:val="left" w:pos="3119"/>
                <w:tab w:val="left" w:pos="5245"/>
                <w:tab w:val="left" w:pos="6804"/>
              </w:tabs>
              <w:suppressAutoHyphens/>
              <w:jc w:val="center"/>
              <w:rPr>
                <w:rFonts w:asciiTheme="minorHAnsi" w:hAnsiTheme="minorHAnsi" w:cs="Arial"/>
                <w:sz w:val="20"/>
                <w:szCs w:val="20"/>
              </w:rPr>
            </w:pPr>
          </w:p>
          <w:p w:rsidR="00351CC2" w:rsidRDefault="00351CC2" w:rsidP="00091CB7">
            <w:pPr>
              <w:tabs>
                <w:tab w:val="left" w:pos="1701"/>
                <w:tab w:val="left" w:pos="3119"/>
                <w:tab w:val="left" w:pos="5245"/>
                <w:tab w:val="left" w:pos="6804"/>
              </w:tabs>
              <w:suppressAutoHyphens/>
              <w:jc w:val="center"/>
              <w:rPr>
                <w:rFonts w:asciiTheme="minorHAnsi" w:hAnsiTheme="minorHAnsi" w:cs="Arial"/>
                <w:sz w:val="20"/>
                <w:szCs w:val="20"/>
              </w:rPr>
            </w:pPr>
          </w:p>
          <w:p w:rsidR="00351CC2" w:rsidRDefault="00351CC2" w:rsidP="00091CB7">
            <w:pPr>
              <w:tabs>
                <w:tab w:val="left" w:pos="1701"/>
                <w:tab w:val="left" w:pos="3119"/>
                <w:tab w:val="left" w:pos="5245"/>
                <w:tab w:val="left" w:pos="6804"/>
              </w:tabs>
              <w:suppressAutoHyphens/>
              <w:jc w:val="center"/>
              <w:rPr>
                <w:rFonts w:asciiTheme="minorHAnsi" w:hAnsiTheme="minorHAnsi" w:cs="Arial"/>
                <w:sz w:val="20"/>
                <w:szCs w:val="20"/>
              </w:rPr>
            </w:pPr>
          </w:p>
          <w:p w:rsidR="00351CC2" w:rsidRDefault="00351CC2" w:rsidP="00091CB7">
            <w:pPr>
              <w:tabs>
                <w:tab w:val="left" w:pos="1701"/>
                <w:tab w:val="left" w:pos="3119"/>
                <w:tab w:val="left" w:pos="5245"/>
                <w:tab w:val="left" w:pos="6804"/>
              </w:tabs>
              <w:suppressAutoHyphens/>
              <w:jc w:val="center"/>
              <w:rPr>
                <w:rFonts w:asciiTheme="minorHAnsi" w:hAnsiTheme="minorHAnsi" w:cs="Arial"/>
                <w:sz w:val="20"/>
                <w:szCs w:val="20"/>
              </w:rPr>
            </w:pPr>
          </w:p>
          <w:p w:rsidR="00D23EAF" w:rsidRPr="00D23EAF" w:rsidRDefault="00D23EAF" w:rsidP="00091CB7">
            <w:pPr>
              <w:tabs>
                <w:tab w:val="left" w:pos="1701"/>
                <w:tab w:val="left" w:pos="3119"/>
                <w:tab w:val="left" w:pos="5245"/>
                <w:tab w:val="left" w:pos="6804"/>
              </w:tabs>
              <w:suppressAutoHyphens/>
              <w:jc w:val="center"/>
              <w:rPr>
                <w:rFonts w:asciiTheme="minorHAnsi" w:hAnsiTheme="minorHAnsi" w:cs="Arial"/>
                <w:sz w:val="20"/>
                <w:szCs w:val="20"/>
              </w:rPr>
            </w:pPr>
            <w:r w:rsidRPr="00D23EAF">
              <w:rPr>
                <w:rFonts w:asciiTheme="minorHAnsi" w:hAnsiTheme="minorHAnsi" w:cs="Arial"/>
                <w:sz w:val="20"/>
                <w:szCs w:val="20"/>
              </w:rPr>
              <w:lastRenderedPageBreak/>
              <w:t xml:space="preserve">50 </w:t>
            </w:r>
          </w:p>
        </w:tc>
        <w:tc>
          <w:tcPr>
            <w:tcW w:w="1206" w:type="dxa"/>
          </w:tcPr>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Default="00D23EAF" w:rsidP="004D007E">
            <w:pPr>
              <w:tabs>
                <w:tab w:val="left" w:pos="7200"/>
              </w:tabs>
              <w:spacing w:after="0"/>
              <w:jc w:val="center"/>
              <w:rPr>
                <w:rFonts w:asciiTheme="minorHAnsi" w:eastAsia="Batang" w:hAnsiTheme="minorHAnsi" w:cstheme="minorHAnsi"/>
                <w:bCs/>
                <w:color w:val="000000"/>
                <w:sz w:val="18"/>
                <w:szCs w:val="18"/>
              </w:rPr>
            </w:pPr>
          </w:p>
          <w:p w:rsidR="00D23EAF" w:rsidRPr="00194BC4" w:rsidRDefault="00D23EAF" w:rsidP="004D007E">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bl>
    <w:p w:rsidR="00376B72" w:rsidRPr="00194BC4" w:rsidRDefault="00376B72" w:rsidP="00376B72">
      <w:pPr>
        <w:spacing w:after="0"/>
        <w:jc w:val="both"/>
        <w:rPr>
          <w:rFonts w:asciiTheme="minorHAnsi" w:hAnsiTheme="minorHAnsi" w:cs="Courier New"/>
          <w:b/>
          <w:sz w:val="18"/>
          <w:szCs w:val="18"/>
        </w:rPr>
      </w:pPr>
    </w:p>
    <w:p w:rsidR="00754080" w:rsidRDefault="00754080"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136EAA" w:rsidRDefault="00136EAA" w:rsidP="00C10EB7">
      <w:pPr>
        <w:spacing w:after="0"/>
        <w:jc w:val="both"/>
        <w:rPr>
          <w:rFonts w:cs="Courier New"/>
          <w:b/>
          <w:sz w:val="20"/>
          <w:szCs w:val="20"/>
        </w:rPr>
      </w:pPr>
    </w:p>
    <w:p w:rsidR="00136EAA" w:rsidRDefault="00136EAA" w:rsidP="00C10EB7">
      <w:pPr>
        <w:spacing w:after="0"/>
        <w:jc w:val="both"/>
        <w:rPr>
          <w:rFonts w:cs="Courier New"/>
          <w:b/>
          <w:sz w:val="20"/>
          <w:szCs w:val="20"/>
        </w:rPr>
      </w:pPr>
    </w:p>
    <w:p w:rsidR="00136EAA" w:rsidRDefault="00136EAA" w:rsidP="00C10EB7">
      <w:pPr>
        <w:spacing w:after="0"/>
        <w:jc w:val="both"/>
        <w:rPr>
          <w:rFonts w:cs="Courier New"/>
          <w:b/>
          <w:sz w:val="20"/>
          <w:szCs w:val="20"/>
        </w:rPr>
      </w:pPr>
    </w:p>
    <w:p w:rsidR="00136EAA" w:rsidRDefault="00136EAA" w:rsidP="00C10EB7">
      <w:pPr>
        <w:spacing w:after="0"/>
        <w:jc w:val="both"/>
        <w:rPr>
          <w:rFonts w:cs="Courier New"/>
          <w:b/>
          <w:sz w:val="20"/>
          <w:szCs w:val="20"/>
        </w:rPr>
      </w:pPr>
    </w:p>
    <w:p w:rsidR="00136EAA" w:rsidRDefault="00136EAA" w:rsidP="00C10EB7">
      <w:pPr>
        <w:spacing w:after="0"/>
        <w:jc w:val="both"/>
        <w:rPr>
          <w:rFonts w:cs="Courier New"/>
          <w:b/>
          <w:sz w:val="20"/>
          <w:szCs w:val="20"/>
        </w:rPr>
      </w:pPr>
    </w:p>
    <w:p w:rsidR="00136EAA" w:rsidRDefault="00136EAA" w:rsidP="00C10EB7">
      <w:pPr>
        <w:spacing w:after="0"/>
        <w:jc w:val="both"/>
        <w:rPr>
          <w:rFonts w:cs="Courier New"/>
          <w:b/>
          <w:sz w:val="20"/>
          <w:szCs w:val="20"/>
        </w:rPr>
      </w:pPr>
    </w:p>
    <w:p w:rsidR="00136EAA" w:rsidRDefault="00136EAA" w:rsidP="00C10EB7">
      <w:pPr>
        <w:spacing w:after="0"/>
        <w:jc w:val="both"/>
        <w:rPr>
          <w:rFonts w:cs="Courier New"/>
          <w:b/>
          <w:sz w:val="20"/>
          <w:szCs w:val="20"/>
        </w:rPr>
      </w:pPr>
    </w:p>
    <w:p w:rsidR="00136EAA" w:rsidRDefault="00136EAA" w:rsidP="00C10EB7">
      <w:pPr>
        <w:spacing w:after="0"/>
        <w:jc w:val="both"/>
        <w:rPr>
          <w:rFonts w:cs="Courier New"/>
          <w:b/>
          <w:sz w:val="20"/>
          <w:szCs w:val="20"/>
        </w:rPr>
      </w:pPr>
    </w:p>
    <w:p w:rsidR="00136EAA" w:rsidRDefault="00136EAA" w:rsidP="00C10EB7">
      <w:pPr>
        <w:spacing w:after="0"/>
        <w:jc w:val="both"/>
        <w:rPr>
          <w:rFonts w:cs="Courier New"/>
          <w:b/>
          <w:sz w:val="20"/>
          <w:szCs w:val="20"/>
        </w:rPr>
      </w:pPr>
    </w:p>
    <w:p w:rsidR="00136EAA" w:rsidRDefault="00136EAA" w:rsidP="00C10EB7">
      <w:pPr>
        <w:spacing w:after="0"/>
        <w:jc w:val="both"/>
        <w:rPr>
          <w:rFonts w:cs="Courier New"/>
          <w:b/>
          <w:sz w:val="20"/>
          <w:szCs w:val="20"/>
        </w:rPr>
      </w:pPr>
    </w:p>
    <w:p w:rsidR="00044FA0" w:rsidRDefault="00044FA0" w:rsidP="00C10EB7">
      <w:pPr>
        <w:spacing w:after="0"/>
        <w:jc w:val="both"/>
        <w:rPr>
          <w:rFonts w:cs="Courier New"/>
          <w:b/>
          <w:sz w:val="20"/>
          <w:szCs w:val="20"/>
        </w:rPr>
      </w:pPr>
    </w:p>
    <w:p w:rsidR="00044FA0" w:rsidRDefault="00044FA0" w:rsidP="00C10EB7">
      <w:pPr>
        <w:spacing w:after="0"/>
        <w:jc w:val="both"/>
        <w:rPr>
          <w:rFonts w:cs="Courier New"/>
          <w:b/>
          <w:sz w:val="20"/>
          <w:szCs w:val="20"/>
        </w:rPr>
      </w:pPr>
    </w:p>
    <w:p w:rsidR="00044FA0" w:rsidRDefault="00044FA0" w:rsidP="00C10EB7">
      <w:pPr>
        <w:spacing w:after="0"/>
        <w:jc w:val="both"/>
        <w:rPr>
          <w:rFonts w:cs="Courier New"/>
          <w:b/>
          <w:sz w:val="20"/>
          <w:szCs w:val="20"/>
        </w:rPr>
      </w:pPr>
    </w:p>
    <w:p w:rsidR="00044FA0" w:rsidRDefault="00044FA0" w:rsidP="00C10EB7">
      <w:pPr>
        <w:spacing w:after="0"/>
        <w:jc w:val="both"/>
        <w:rPr>
          <w:rFonts w:cs="Courier New"/>
          <w:b/>
          <w:sz w:val="20"/>
          <w:szCs w:val="20"/>
        </w:rPr>
      </w:pPr>
    </w:p>
    <w:p w:rsidR="00044FA0" w:rsidRDefault="00044FA0" w:rsidP="00C10EB7">
      <w:pPr>
        <w:spacing w:after="0"/>
        <w:jc w:val="both"/>
        <w:rPr>
          <w:rFonts w:cs="Courier New"/>
          <w:b/>
          <w:sz w:val="20"/>
          <w:szCs w:val="20"/>
        </w:rPr>
      </w:pPr>
    </w:p>
    <w:p w:rsidR="00044FA0" w:rsidRDefault="00044FA0" w:rsidP="00C10EB7">
      <w:pPr>
        <w:spacing w:after="0"/>
        <w:jc w:val="both"/>
        <w:rPr>
          <w:rFonts w:cs="Courier New"/>
          <w:b/>
          <w:sz w:val="20"/>
          <w:szCs w:val="20"/>
        </w:rPr>
      </w:pPr>
    </w:p>
    <w:p w:rsidR="00044FA0" w:rsidRDefault="00044FA0" w:rsidP="00C10EB7">
      <w:pPr>
        <w:spacing w:after="0"/>
        <w:jc w:val="both"/>
        <w:rPr>
          <w:rFonts w:cs="Courier New"/>
          <w:b/>
          <w:sz w:val="20"/>
          <w:szCs w:val="20"/>
        </w:rPr>
      </w:pPr>
    </w:p>
    <w:p w:rsidR="00044FA0" w:rsidRDefault="00044FA0" w:rsidP="00C10EB7">
      <w:pPr>
        <w:spacing w:after="0"/>
        <w:jc w:val="both"/>
        <w:rPr>
          <w:rFonts w:cs="Courier New"/>
          <w:b/>
          <w:sz w:val="20"/>
          <w:szCs w:val="20"/>
        </w:rPr>
      </w:pPr>
    </w:p>
    <w:p w:rsidR="00044FA0" w:rsidRDefault="00044FA0" w:rsidP="00C10EB7">
      <w:pPr>
        <w:spacing w:after="0"/>
        <w:jc w:val="both"/>
        <w:rPr>
          <w:rFonts w:cs="Courier New"/>
          <w:b/>
          <w:sz w:val="20"/>
          <w:szCs w:val="20"/>
        </w:rPr>
      </w:pPr>
    </w:p>
    <w:p w:rsidR="00044FA0" w:rsidRDefault="00044FA0"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A03441" w:rsidRPr="00A03441" w:rsidRDefault="00A03441" w:rsidP="00A03441">
      <w:pPr>
        <w:pStyle w:val="Normal1"/>
        <w:widowControl w:val="0"/>
        <w:numPr>
          <w:ilvl w:val="0"/>
          <w:numId w:val="30"/>
        </w:numPr>
        <w:tabs>
          <w:tab w:val="left" w:pos="-3402"/>
          <w:tab w:val="left" w:pos="567"/>
          <w:tab w:val="right" w:pos="9498"/>
        </w:tabs>
        <w:jc w:val="both"/>
        <w:rPr>
          <w:rFonts w:asciiTheme="minorHAnsi" w:hAnsiTheme="minorHAnsi"/>
          <w:b/>
          <w:color w:val="auto"/>
          <w:shd w:val="clear" w:color="auto" w:fill="3503C1"/>
        </w:rPr>
      </w:pPr>
      <w:r w:rsidRPr="00A03441">
        <w:rPr>
          <w:rFonts w:asciiTheme="minorHAnsi" w:hAnsiTheme="minorHAnsi"/>
          <w:b/>
          <w:color w:val="auto"/>
          <w:shd w:val="clear" w:color="auto" w:fill="3503C1"/>
        </w:rPr>
        <w:t>DO OBJETO</w:t>
      </w:r>
      <w:r w:rsidRPr="00A03441">
        <w:rPr>
          <w:rFonts w:asciiTheme="minorHAnsi" w:hAnsiTheme="minorHAnsi"/>
          <w:b/>
          <w:color w:val="auto"/>
          <w:shd w:val="clear" w:color="auto" w:fill="3503C1"/>
        </w:rPr>
        <w:tab/>
      </w:r>
    </w:p>
    <w:p w:rsidR="00A03441" w:rsidRPr="00A03441" w:rsidRDefault="00A03441" w:rsidP="009B69AE">
      <w:pPr>
        <w:pStyle w:val="Normal1"/>
        <w:numPr>
          <w:ilvl w:val="1"/>
          <w:numId w:val="30"/>
        </w:numPr>
        <w:tabs>
          <w:tab w:val="left" w:pos="567"/>
        </w:tabs>
        <w:jc w:val="both"/>
        <w:rPr>
          <w:rFonts w:asciiTheme="minorHAnsi" w:hAnsiTheme="minorHAnsi"/>
          <w:color w:val="auto"/>
        </w:rPr>
      </w:pPr>
      <w:r w:rsidRPr="00A03441">
        <w:rPr>
          <w:rFonts w:asciiTheme="minorHAnsi" w:hAnsiTheme="minorHAnsi"/>
          <w:color w:val="auto"/>
        </w:rPr>
        <w:t xml:space="preserve">O presente Termo de Referência visa </w:t>
      </w:r>
      <w:proofErr w:type="gramStart"/>
      <w:r w:rsidRPr="00A03441">
        <w:rPr>
          <w:rFonts w:asciiTheme="minorHAnsi" w:hAnsiTheme="minorHAnsi"/>
          <w:color w:val="auto"/>
        </w:rPr>
        <w:t>a</w:t>
      </w:r>
      <w:proofErr w:type="gramEnd"/>
      <w:r w:rsidRPr="00A03441">
        <w:rPr>
          <w:rFonts w:asciiTheme="minorHAnsi" w:hAnsiTheme="minorHAnsi"/>
          <w:color w:val="auto"/>
        </w:rPr>
        <w:t xml:space="preserve"> realização de Sistema de Registro de Preços para eventual e provável aquisição de suprimentos e insumos utilizados nos Laboratórios da </w:t>
      </w:r>
      <w:proofErr w:type="spellStart"/>
      <w:r w:rsidRPr="00A03441">
        <w:rPr>
          <w:rFonts w:asciiTheme="minorHAnsi" w:hAnsiTheme="minorHAnsi"/>
          <w:color w:val="auto"/>
        </w:rPr>
        <w:t>Hemorrede</w:t>
      </w:r>
      <w:proofErr w:type="spellEnd"/>
      <w:r w:rsidRPr="00A03441">
        <w:rPr>
          <w:rFonts w:asciiTheme="minorHAnsi" w:hAnsiTheme="minorHAnsi"/>
          <w:color w:val="auto"/>
        </w:rPr>
        <w:t xml:space="preserve"> do Tocantins, conforme especificações e quantidades descritas no Item 03 deste Termo.</w:t>
      </w:r>
    </w:p>
    <w:p w:rsidR="00A03441" w:rsidRPr="00A03441" w:rsidRDefault="00A03441" w:rsidP="00A03441">
      <w:pPr>
        <w:pStyle w:val="Normal1"/>
        <w:jc w:val="both"/>
        <w:rPr>
          <w:rFonts w:asciiTheme="minorHAnsi" w:hAnsiTheme="minorHAnsi"/>
          <w:color w:val="auto"/>
        </w:rPr>
      </w:pPr>
    </w:p>
    <w:p w:rsidR="00A03441" w:rsidRPr="00A03441" w:rsidRDefault="00A03441" w:rsidP="00A03441">
      <w:pPr>
        <w:pStyle w:val="Normal1"/>
        <w:widowControl w:val="0"/>
        <w:numPr>
          <w:ilvl w:val="0"/>
          <w:numId w:val="30"/>
        </w:numPr>
        <w:tabs>
          <w:tab w:val="left" w:pos="-3402"/>
          <w:tab w:val="left" w:pos="567"/>
          <w:tab w:val="right" w:pos="9498"/>
        </w:tabs>
        <w:jc w:val="both"/>
        <w:rPr>
          <w:rFonts w:asciiTheme="minorHAnsi" w:hAnsiTheme="minorHAnsi"/>
          <w:b/>
          <w:color w:val="auto"/>
          <w:shd w:val="clear" w:color="auto" w:fill="3503C1"/>
        </w:rPr>
      </w:pPr>
      <w:r w:rsidRPr="00A03441">
        <w:rPr>
          <w:rFonts w:asciiTheme="minorHAnsi" w:hAnsiTheme="minorHAnsi"/>
          <w:b/>
          <w:color w:val="auto"/>
          <w:shd w:val="clear" w:color="auto" w:fill="3503C1"/>
        </w:rPr>
        <w:t>JUSTIFICATIVA</w:t>
      </w:r>
      <w:r w:rsidRPr="00A03441">
        <w:rPr>
          <w:rFonts w:asciiTheme="minorHAnsi" w:hAnsiTheme="minorHAnsi"/>
          <w:b/>
          <w:color w:val="auto"/>
          <w:shd w:val="clear" w:color="auto" w:fill="3503C1"/>
        </w:rPr>
        <w:tab/>
      </w:r>
    </w:p>
    <w:p w:rsidR="00A03441" w:rsidRPr="00A03441" w:rsidRDefault="000D7FA5" w:rsidP="000D7FA5">
      <w:pPr>
        <w:pStyle w:val="Normal1"/>
        <w:tabs>
          <w:tab w:val="left" w:pos="567"/>
        </w:tabs>
        <w:jc w:val="both"/>
        <w:rPr>
          <w:rFonts w:asciiTheme="minorHAnsi" w:hAnsiTheme="minorHAnsi"/>
          <w:color w:val="auto"/>
        </w:rPr>
      </w:pPr>
      <w:r>
        <w:rPr>
          <w:rFonts w:asciiTheme="minorHAnsi" w:hAnsiTheme="minorHAnsi"/>
          <w:b/>
          <w:color w:val="auto"/>
          <w:u w:val="single"/>
        </w:rPr>
        <w:t xml:space="preserve">2.1. </w:t>
      </w:r>
      <w:r w:rsidR="00A03441" w:rsidRPr="00A03441">
        <w:rPr>
          <w:rFonts w:asciiTheme="minorHAnsi" w:hAnsiTheme="minorHAnsi"/>
          <w:b/>
          <w:color w:val="auto"/>
          <w:u w:val="single"/>
        </w:rPr>
        <w:t>Justificativa para Aquisição dos Produtos:</w:t>
      </w:r>
    </w:p>
    <w:p w:rsidR="00A03441" w:rsidRPr="00A03441" w:rsidRDefault="000D7FA5" w:rsidP="000D7FA5">
      <w:pPr>
        <w:pStyle w:val="Normal1"/>
        <w:tabs>
          <w:tab w:val="left" w:pos="567"/>
        </w:tabs>
        <w:jc w:val="both"/>
        <w:rPr>
          <w:rFonts w:asciiTheme="minorHAnsi" w:hAnsiTheme="minorHAnsi"/>
          <w:color w:val="auto"/>
        </w:rPr>
      </w:pPr>
      <w:r w:rsidRPr="000D7FA5">
        <w:rPr>
          <w:rFonts w:asciiTheme="minorHAnsi" w:hAnsiTheme="minorHAnsi"/>
          <w:b/>
          <w:color w:val="auto"/>
        </w:rPr>
        <w:t>2.2.</w:t>
      </w:r>
      <w:r w:rsidR="00A03441" w:rsidRPr="00A03441">
        <w:rPr>
          <w:rFonts w:asciiTheme="minorHAnsi" w:hAnsiTheme="minorHAnsi"/>
          <w:color w:val="auto"/>
        </w:rPr>
        <w:t xml:space="preserve">A aquisição de tais suprimentos é necessária para a realização de vários procedimentos em amostras de doadores de sangue e receptores ou durante o processamento dos </w:t>
      </w:r>
      <w:proofErr w:type="spellStart"/>
      <w:r w:rsidR="00A03441" w:rsidRPr="00A03441">
        <w:rPr>
          <w:rFonts w:asciiTheme="minorHAnsi" w:hAnsiTheme="minorHAnsi"/>
          <w:color w:val="auto"/>
        </w:rPr>
        <w:t>hemocomponentes</w:t>
      </w:r>
      <w:proofErr w:type="spellEnd"/>
      <w:r w:rsidR="00A03441" w:rsidRPr="00A03441">
        <w:rPr>
          <w:rFonts w:asciiTheme="minorHAnsi" w:hAnsiTheme="minorHAnsi"/>
          <w:color w:val="auto"/>
        </w:rPr>
        <w:t xml:space="preserve">, que serão realizados nos laboratórios da </w:t>
      </w:r>
      <w:proofErr w:type="spellStart"/>
      <w:r w:rsidR="00A03441" w:rsidRPr="00A03441">
        <w:rPr>
          <w:rFonts w:asciiTheme="minorHAnsi" w:hAnsiTheme="minorHAnsi"/>
          <w:color w:val="auto"/>
        </w:rPr>
        <w:t>Hemorrede</w:t>
      </w:r>
      <w:proofErr w:type="spellEnd"/>
      <w:r w:rsidR="00A03441" w:rsidRPr="00A03441">
        <w:rPr>
          <w:rFonts w:asciiTheme="minorHAnsi" w:hAnsiTheme="minorHAnsi"/>
          <w:color w:val="auto"/>
        </w:rPr>
        <w:t xml:space="preserve"> do Tocantins em cumprimento a Portaria MS nº 2.712, de 12 de novembro de 2013, a qual redefine o regulamento técnico de procedimentos </w:t>
      </w:r>
      <w:proofErr w:type="spellStart"/>
      <w:r w:rsidR="00A03441" w:rsidRPr="00A03441">
        <w:rPr>
          <w:rFonts w:asciiTheme="minorHAnsi" w:hAnsiTheme="minorHAnsi"/>
          <w:color w:val="auto"/>
        </w:rPr>
        <w:t>hemoterápicos</w:t>
      </w:r>
      <w:proofErr w:type="spellEnd"/>
      <w:r w:rsidR="00A03441" w:rsidRPr="00A03441">
        <w:rPr>
          <w:rFonts w:asciiTheme="minorHAnsi" w:hAnsiTheme="minorHAnsi"/>
          <w:color w:val="auto"/>
        </w:rPr>
        <w:t>.</w:t>
      </w:r>
    </w:p>
    <w:p w:rsidR="00A03441" w:rsidRPr="00A03441" w:rsidRDefault="00A03441" w:rsidP="00A03441">
      <w:pPr>
        <w:pStyle w:val="Normal1"/>
        <w:tabs>
          <w:tab w:val="left" w:pos="567"/>
        </w:tabs>
        <w:jc w:val="both"/>
        <w:rPr>
          <w:rFonts w:asciiTheme="minorHAnsi" w:hAnsiTheme="minorHAnsi"/>
          <w:color w:val="auto"/>
        </w:rPr>
      </w:pPr>
    </w:p>
    <w:p w:rsidR="00A03441" w:rsidRPr="00A03441" w:rsidRDefault="00A03441" w:rsidP="00A03441">
      <w:pPr>
        <w:pStyle w:val="Normal1"/>
        <w:widowControl w:val="0"/>
        <w:numPr>
          <w:ilvl w:val="0"/>
          <w:numId w:val="30"/>
        </w:numPr>
        <w:tabs>
          <w:tab w:val="left" w:pos="-3402"/>
          <w:tab w:val="left" w:pos="567"/>
          <w:tab w:val="right" w:pos="9498"/>
        </w:tabs>
        <w:jc w:val="both"/>
        <w:rPr>
          <w:rFonts w:asciiTheme="minorHAnsi" w:hAnsiTheme="minorHAnsi"/>
          <w:b/>
          <w:color w:val="auto"/>
          <w:shd w:val="clear" w:color="auto" w:fill="3503C1"/>
        </w:rPr>
      </w:pPr>
      <w:r w:rsidRPr="00A03441">
        <w:rPr>
          <w:rFonts w:asciiTheme="minorHAnsi" w:hAnsiTheme="minorHAnsi"/>
          <w:b/>
          <w:color w:val="auto"/>
          <w:shd w:val="clear" w:color="auto" w:fill="3503C1"/>
        </w:rPr>
        <w:t>DOS PRODUTOS</w:t>
      </w:r>
      <w:r w:rsidRPr="00A03441">
        <w:rPr>
          <w:rFonts w:asciiTheme="minorHAnsi" w:hAnsiTheme="minorHAnsi"/>
          <w:b/>
          <w:color w:val="auto"/>
          <w:shd w:val="clear" w:color="auto" w:fill="3503C1"/>
        </w:rPr>
        <w:tab/>
      </w: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b/>
          <w:color w:val="auto"/>
          <w:u w:val="single"/>
        </w:rPr>
        <w:t>Da Descrição Técnica dos Produtos:</w:t>
      </w:r>
    </w:p>
    <w:p w:rsidR="00A03441" w:rsidRDefault="00112192" w:rsidP="00112192">
      <w:pPr>
        <w:pStyle w:val="Normal1"/>
        <w:tabs>
          <w:tab w:val="left" w:pos="567"/>
        </w:tabs>
        <w:jc w:val="both"/>
        <w:rPr>
          <w:rFonts w:asciiTheme="minorHAnsi" w:hAnsiTheme="minorHAnsi"/>
          <w:color w:val="auto"/>
        </w:rPr>
      </w:pPr>
      <w:r>
        <w:rPr>
          <w:rFonts w:asciiTheme="minorHAnsi" w:hAnsiTheme="minorHAnsi"/>
          <w:color w:val="auto"/>
        </w:rPr>
        <w:t>Os produtos a serem adquiridos possuem especificação técnica conforme Anexo I;</w:t>
      </w:r>
    </w:p>
    <w:p w:rsidR="00112192" w:rsidRPr="00A03441" w:rsidRDefault="00112192" w:rsidP="00112192">
      <w:pPr>
        <w:pStyle w:val="Normal1"/>
        <w:tabs>
          <w:tab w:val="left" w:pos="567"/>
        </w:tabs>
        <w:jc w:val="both"/>
        <w:rPr>
          <w:rFonts w:asciiTheme="minorHAnsi" w:hAnsiTheme="minorHAnsi"/>
          <w:color w:val="auto"/>
        </w:rPr>
      </w:pP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b/>
          <w:color w:val="auto"/>
          <w:u w:val="single"/>
        </w:rPr>
        <w:t>Da Apresentação de Amostras dos Produtos Ofertados:</w:t>
      </w:r>
    </w:p>
    <w:p w:rsidR="00A03441" w:rsidRPr="00A03441" w:rsidRDefault="00C856F9" w:rsidP="00C856F9">
      <w:pPr>
        <w:pStyle w:val="Normal1"/>
        <w:tabs>
          <w:tab w:val="left" w:pos="567"/>
        </w:tabs>
        <w:jc w:val="both"/>
        <w:rPr>
          <w:rFonts w:asciiTheme="minorHAnsi" w:hAnsiTheme="minorHAnsi"/>
          <w:color w:val="auto"/>
          <w:u w:val="single"/>
        </w:rPr>
      </w:pPr>
      <w:r>
        <w:rPr>
          <w:rFonts w:asciiTheme="minorHAnsi" w:hAnsiTheme="minorHAnsi"/>
          <w:color w:val="auto"/>
        </w:rPr>
        <w:t xml:space="preserve">3.2.1. </w:t>
      </w:r>
      <w:r w:rsidR="00A03441" w:rsidRPr="00A03441">
        <w:rPr>
          <w:rFonts w:asciiTheme="minorHAnsi" w:hAnsiTheme="minorHAnsi"/>
          <w:color w:val="auto"/>
        </w:rPr>
        <w:t>A Contratante poderá solicitar, caso considere necessário, para as Licitantes Classificadas em 1º lugar a apresentação de amostra para cada Item, durante a fase de emissão de Parecer Técnico, para avaliação e aprovação.</w:t>
      </w:r>
    </w:p>
    <w:p w:rsidR="00A03441" w:rsidRPr="00A03441" w:rsidRDefault="00A03441" w:rsidP="00A03441">
      <w:pPr>
        <w:pStyle w:val="Normal1"/>
        <w:tabs>
          <w:tab w:val="left" w:pos="567"/>
        </w:tabs>
        <w:ind w:left="567"/>
        <w:jc w:val="both"/>
        <w:rPr>
          <w:rFonts w:asciiTheme="minorHAnsi" w:hAnsiTheme="minorHAnsi"/>
          <w:color w:val="auto"/>
        </w:rPr>
      </w:pP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b/>
          <w:color w:val="auto"/>
          <w:u w:val="single"/>
        </w:rPr>
        <w:t>Da Qualidade dos Produtos:</w:t>
      </w:r>
    </w:p>
    <w:p w:rsidR="00A03441" w:rsidRPr="00A03441" w:rsidRDefault="00C856F9" w:rsidP="00C856F9">
      <w:pPr>
        <w:pStyle w:val="Normal1"/>
        <w:tabs>
          <w:tab w:val="left" w:pos="567"/>
        </w:tabs>
        <w:jc w:val="both"/>
        <w:rPr>
          <w:rFonts w:asciiTheme="minorHAnsi" w:hAnsiTheme="minorHAnsi"/>
          <w:color w:val="auto"/>
          <w:u w:val="single"/>
        </w:rPr>
      </w:pPr>
      <w:r>
        <w:rPr>
          <w:rFonts w:asciiTheme="minorHAnsi" w:hAnsiTheme="minorHAnsi"/>
          <w:color w:val="auto"/>
          <w:u w:val="single"/>
        </w:rPr>
        <w:t xml:space="preserve">3.3.1. </w:t>
      </w:r>
      <w:r w:rsidR="00A03441" w:rsidRPr="00A03441">
        <w:rPr>
          <w:rFonts w:asciiTheme="minorHAnsi" w:hAnsiTheme="minorHAnsi"/>
          <w:color w:val="auto"/>
          <w:u w:val="single"/>
        </w:rPr>
        <w:t>Os produtos devem ser:</w:t>
      </w:r>
    </w:p>
    <w:p w:rsidR="00A03441" w:rsidRPr="00A03441" w:rsidRDefault="00A03441" w:rsidP="00C856F9">
      <w:pPr>
        <w:pStyle w:val="Normal1"/>
        <w:numPr>
          <w:ilvl w:val="3"/>
          <w:numId w:val="31"/>
        </w:numPr>
        <w:tabs>
          <w:tab w:val="left" w:pos="567"/>
        </w:tabs>
        <w:ind w:left="567" w:firstLine="0"/>
        <w:jc w:val="both"/>
        <w:rPr>
          <w:rFonts w:asciiTheme="minorHAnsi" w:hAnsiTheme="minorHAnsi"/>
          <w:color w:val="auto"/>
        </w:rPr>
      </w:pPr>
      <w:r w:rsidRPr="00A03441">
        <w:rPr>
          <w:rFonts w:asciiTheme="minorHAnsi" w:hAnsiTheme="minorHAnsi"/>
          <w:color w:val="auto"/>
        </w:rPr>
        <w:t>De alta qualidade, com excelente acabamento, sem falhas ou quaisquer outras avarias;</w:t>
      </w:r>
    </w:p>
    <w:p w:rsidR="00A03441" w:rsidRPr="00A03441" w:rsidRDefault="00A03441" w:rsidP="00C856F9">
      <w:pPr>
        <w:pStyle w:val="Normal1"/>
        <w:numPr>
          <w:ilvl w:val="3"/>
          <w:numId w:val="31"/>
        </w:numPr>
        <w:tabs>
          <w:tab w:val="left" w:pos="567"/>
        </w:tabs>
        <w:ind w:left="567" w:firstLine="0"/>
        <w:jc w:val="both"/>
        <w:rPr>
          <w:rFonts w:asciiTheme="minorHAnsi" w:hAnsiTheme="minorHAnsi"/>
          <w:color w:val="auto"/>
        </w:rPr>
      </w:pPr>
      <w:r w:rsidRPr="00A03441">
        <w:rPr>
          <w:rFonts w:asciiTheme="minorHAnsi" w:hAnsiTheme="minorHAnsi"/>
          <w:color w:val="auto"/>
        </w:rPr>
        <w:t>De excelência resistência e de modo a proporcionar segurança ao usuário;</w:t>
      </w:r>
    </w:p>
    <w:p w:rsidR="00A03441" w:rsidRPr="00A03441" w:rsidRDefault="00A03441" w:rsidP="00C856F9">
      <w:pPr>
        <w:pStyle w:val="Normal1"/>
        <w:numPr>
          <w:ilvl w:val="3"/>
          <w:numId w:val="31"/>
        </w:numPr>
        <w:tabs>
          <w:tab w:val="left" w:pos="567"/>
        </w:tabs>
        <w:ind w:left="567" w:firstLine="0"/>
        <w:jc w:val="both"/>
        <w:rPr>
          <w:rFonts w:asciiTheme="minorHAnsi" w:hAnsiTheme="minorHAnsi"/>
          <w:color w:val="auto"/>
        </w:rPr>
      </w:pPr>
      <w:r w:rsidRPr="00A03441">
        <w:rPr>
          <w:rFonts w:asciiTheme="minorHAnsi" w:hAnsiTheme="minorHAnsi"/>
          <w:color w:val="auto"/>
        </w:rPr>
        <w:t>Entregues obedecendo rigorosamente as clausulas do Termo e seus anexos;</w:t>
      </w:r>
    </w:p>
    <w:p w:rsidR="00A03441" w:rsidRPr="00A03441" w:rsidRDefault="00A03441" w:rsidP="00C856F9">
      <w:pPr>
        <w:pStyle w:val="Normal1"/>
        <w:numPr>
          <w:ilvl w:val="3"/>
          <w:numId w:val="31"/>
        </w:numPr>
        <w:tabs>
          <w:tab w:val="left" w:pos="567"/>
        </w:tabs>
        <w:ind w:left="567" w:firstLine="0"/>
        <w:jc w:val="both"/>
        <w:rPr>
          <w:rFonts w:asciiTheme="minorHAnsi" w:hAnsiTheme="minorHAnsi"/>
          <w:color w:val="auto"/>
        </w:rPr>
      </w:pPr>
      <w:r w:rsidRPr="00A03441">
        <w:rPr>
          <w:rFonts w:asciiTheme="minorHAnsi" w:hAnsiTheme="minorHAnsi"/>
          <w:color w:val="auto"/>
        </w:rPr>
        <w:t>Entregues acondicionados, sempre que possível, em embalagens lacradas individualmente, identificados, e em perfeitas condições de armazenagem.</w:t>
      </w:r>
    </w:p>
    <w:p w:rsidR="00A03441" w:rsidRPr="00A03441" w:rsidRDefault="000F2172" w:rsidP="000F2172">
      <w:pPr>
        <w:pStyle w:val="Normal1"/>
        <w:tabs>
          <w:tab w:val="left" w:pos="567"/>
        </w:tabs>
        <w:jc w:val="both"/>
        <w:rPr>
          <w:rFonts w:asciiTheme="minorHAnsi" w:hAnsiTheme="minorHAnsi"/>
          <w:color w:val="auto"/>
        </w:rPr>
      </w:pPr>
      <w:r>
        <w:rPr>
          <w:rFonts w:asciiTheme="minorHAnsi" w:hAnsiTheme="minorHAnsi"/>
          <w:color w:val="auto"/>
        </w:rPr>
        <w:t xml:space="preserve">3.3.2. </w:t>
      </w:r>
      <w:r w:rsidR="00A03441" w:rsidRPr="00A03441">
        <w:rPr>
          <w:rFonts w:asciiTheme="minorHAnsi" w:hAnsiTheme="minorHAnsi"/>
          <w:color w:val="auto"/>
        </w:rPr>
        <w:t>Produtos contendo baixa qualidade, em desacordo com o Termo e seus anexos ou com a legislação vigente aplicada, serão rejeitados pela Secretaria da Saúde.</w:t>
      </w:r>
    </w:p>
    <w:p w:rsidR="00A03441" w:rsidRPr="00A03441" w:rsidRDefault="00A03441" w:rsidP="00A03441">
      <w:pPr>
        <w:pStyle w:val="Normal1"/>
        <w:jc w:val="both"/>
        <w:rPr>
          <w:rFonts w:asciiTheme="minorHAnsi" w:hAnsiTheme="minorHAnsi"/>
          <w:color w:val="auto"/>
        </w:rPr>
      </w:pP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b/>
          <w:color w:val="auto"/>
          <w:u w:val="single"/>
        </w:rPr>
        <w:t>Da Identificação / Embalagem dos Produtos:</w:t>
      </w:r>
    </w:p>
    <w:p w:rsidR="00A03441" w:rsidRPr="00A03441" w:rsidRDefault="000F2172" w:rsidP="000F2172">
      <w:pPr>
        <w:pStyle w:val="Normal1"/>
        <w:tabs>
          <w:tab w:val="left" w:pos="567"/>
        </w:tabs>
        <w:jc w:val="both"/>
        <w:rPr>
          <w:rFonts w:asciiTheme="minorHAnsi" w:hAnsiTheme="minorHAnsi"/>
          <w:color w:val="auto"/>
        </w:rPr>
      </w:pPr>
      <w:r>
        <w:rPr>
          <w:rFonts w:asciiTheme="minorHAnsi" w:hAnsiTheme="minorHAnsi"/>
          <w:color w:val="auto"/>
        </w:rPr>
        <w:t xml:space="preserve">3.4.1. </w:t>
      </w:r>
      <w:r w:rsidR="00A03441" w:rsidRPr="00A03441">
        <w:rPr>
          <w:rFonts w:asciiTheme="minorHAnsi" w:hAnsiTheme="minorHAnsi"/>
          <w:color w:val="auto"/>
        </w:rPr>
        <w:t>Os produtos fornecidos deverão possuir embalagem, contendo:</w:t>
      </w:r>
    </w:p>
    <w:p w:rsidR="00A03441" w:rsidRPr="00A03441" w:rsidRDefault="00A03441" w:rsidP="000F2172">
      <w:pPr>
        <w:pStyle w:val="Normal1"/>
        <w:numPr>
          <w:ilvl w:val="3"/>
          <w:numId w:val="32"/>
        </w:numPr>
        <w:tabs>
          <w:tab w:val="left" w:pos="567"/>
        </w:tabs>
        <w:ind w:left="567" w:firstLine="0"/>
        <w:jc w:val="both"/>
        <w:rPr>
          <w:rFonts w:asciiTheme="minorHAnsi" w:hAnsiTheme="minorHAnsi"/>
          <w:color w:val="auto"/>
        </w:rPr>
      </w:pPr>
      <w:r w:rsidRPr="00A03441">
        <w:rPr>
          <w:rFonts w:asciiTheme="minorHAnsi" w:hAnsiTheme="minorHAnsi"/>
          <w:color w:val="auto"/>
        </w:rPr>
        <w:t xml:space="preserve">Nome e </w:t>
      </w:r>
      <w:r w:rsidRPr="00A03441">
        <w:rPr>
          <w:rFonts w:asciiTheme="minorHAnsi" w:hAnsiTheme="minorHAnsi"/>
          <w:i/>
          <w:color w:val="auto"/>
        </w:rPr>
        <w:t>website</w:t>
      </w:r>
      <w:r w:rsidRPr="00A03441">
        <w:rPr>
          <w:rFonts w:asciiTheme="minorHAnsi" w:hAnsiTheme="minorHAnsi"/>
          <w:color w:val="auto"/>
        </w:rPr>
        <w:t xml:space="preserve"> do fabricante;</w:t>
      </w:r>
    </w:p>
    <w:p w:rsidR="00A03441" w:rsidRPr="00A03441" w:rsidRDefault="00A03441" w:rsidP="000F2172">
      <w:pPr>
        <w:pStyle w:val="Normal1"/>
        <w:numPr>
          <w:ilvl w:val="3"/>
          <w:numId w:val="32"/>
        </w:numPr>
        <w:tabs>
          <w:tab w:val="left" w:pos="567"/>
        </w:tabs>
        <w:ind w:left="567" w:firstLine="0"/>
        <w:jc w:val="both"/>
        <w:rPr>
          <w:rFonts w:asciiTheme="minorHAnsi" w:hAnsiTheme="minorHAnsi"/>
          <w:color w:val="auto"/>
        </w:rPr>
      </w:pPr>
      <w:r w:rsidRPr="00A03441">
        <w:rPr>
          <w:rFonts w:asciiTheme="minorHAnsi" w:hAnsiTheme="minorHAnsi"/>
          <w:color w:val="auto"/>
        </w:rPr>
        <w:t>Data do término da garantia;</w:t>
      </w:r>
    </w:p>
    <w:p w:rsidR="00A03441" w:rsidRPr="00A03441" w:rsidRDefault="00A03441" w:rsidP="000F2172">
      <w:pPr>
        <w:pStyle w:val="Normal1"/>
        <w:numPr>
          <w:ilvl w:val="3"/>
          <w:numId w:val="32"/>
        </w:numPr>
        <w:tabs>
          <w:tab w:val="left" w:pos="567"/>
        </w:tabs>
        <w:ind w:left="567" w:firstLine="0"/>
        <w:jc w:val="both"/>
        <w:rPr>
          <w:rFonts w:asciiTheme="minorHAnsi" w:hAnsiTheme="minorHAnsi"/>
          <w:color w:val="auto"/>
        </w:rPr>
      </w:pPr>
      <w:r w:rsidRPr="00A03441">
        <w:rPr>
          <w:rFonts w:asciiTheme="minorHAnsi" w:hAnsiTheme="minorHAnsi"/>
          <w:color w:val="auto"/>
        </w:rPr>
        <w:t>Dados para acionamento da garantia.</w:t>
      </w:r>
    </w:p>
    <w:p w:rsidR="00A03441" w:rsidRPr="00A03441" w:rsidRDefault="00A03441" w:rsidP="00A03441">
      <w:pPr>
        <w:pStyle w:val="Normal1"/>
        <w:jc w:val="both"/>
        <w:rPr>
          <w:rFonts w:asciiTheme="minorHAnsi" w:hAnsiTheme="minorHAnsi"/>
          <w:color w:val="auto"/>
        </w:rPr>
      </w:pP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b/>
          <w:color w:val="auto"/>
          <w:u w:val="single"/>
        </w:rPr>
        <w:t>Da Garantia/Validade dos Produtos:</w:t>
      </w:r>
    </w:p>
    <w:p w:rsidR="00A03441" w:rsidRPr="00A03441" w:rsidRDefault="00B3761A" w:rsidP="00B3761A">
      <w:pPr>
        <w:pStyle w:val="Normal1"/>
        <w:tabs>
          <w:tab w:val="left" w:pos="567"/>
        </w:tabs>
        <w:jc w:val="both"/>
        <w:rPr>
          <w:rFonts w:asciiTheme="minorHAnsi" w:hAnsiTheme="minorHAnsi"/>
          <w:color w:val="auto"/>
        </w:rPr>
      </w:pPr>
      <w:r>
        <w:rPr>
          <w:rFonts w:asciiTheme="minorHAnsi" w:hAnsiTheme="minorHAnsi"/>
          <w:color w:val="auto"/>
        </w:rPr>
        <w:t xml:space="preserve">3.5.1. </w:t>
      </w:r>
      <w:r w:rsidR="00A03441" w:rsidRPr="00A03441">
        <w:rPr>
          <w:rFonts w:asciiTheme="minorHAnsi" w:hAnsiTheme="minorHAnsi"/>
          <w:color w:val="auto"/>
        </w:rPr>
        <w:t xml:space="preserve">Os produtos devem ter a garantia/validade mínima de </w:t>
      </w:r>
      <w:r w:rsidR="00A03441" w:rsidRPr="00A03441">
        <w:rPr>
          <w:rFonts w:asciiTheme="minorHAnsi" w:hAnsiTheme="minorHAnsi"/>
          <w:b/>
          <w:color w:val="auto"/>
        </w:rPr>
        <w:t>12 (doze) meses ou de acordo com o especificado na descrição de cada Item,</w:t>
      </w:r>
      <w:r w:rsidR="00A03441" w:rsidRPr="00A03441">
        <w:rPr>
          <w:rFonts w:asciiTheme="minorHAnsi" w:hAnsiTheme="minorHAnsi"/>
          <w:color w:val="auto"/>
        </w:rPr>
        <w:t xml:space="preserve"> a partir da entrega.</w:t>
      </w:r>
    </w:p>
    <w:p w:rsidR="00A03441" w:rsidRPr="00A03441" w:rsidRDefault="00B3761A" w:rsidP="00B3761A">
      <w:pPr>
        <w:pStyle w:val="Normal1"/>
        <w:tabs>
          <w:tab w:val="left" w:pos="567"/>
        </w:tabs>
        <w:jc w:val="both"/>
        <w:rPr>
          <w:rFonts w:asciiTheme="minorHAnsi" w:hAnsiTheme="minorHAnsi"/>
          <w:color w:val="auto"/>
        </w:rPr>
      </w:pPr>
      <w:r>
        <w:rPr>
          <w:rFonts w:asciiTheme="minorHAnsi" w:hAnsiTheme="minorHAnsi"/>
          <w:color w:val="auto"/>
        </w:rPr>
        <w:t xml:space="preserve">3.5.2. </w:t>
      </w:r>
      <w:r w:rsidR="00A03441" w:rsidRPr="00A03441">
        <w:rPr>
          <w:rFonts w:asciiTheme="minorHAnsi" w:hAnsiTheme="minorHAnsi"/>
          <w:color w:val="auto"/>
        </w:rPr>
        <w:t>A Contratada fica obrigada a manter a garantia/validade dos produtos exigida neste Termo, sob pena de sofrer as sanções legais aplicáveis, além de ser obrigada a reparar os prejuízos que causar a SESAU/TO ou a terceiros, decorrentes de falhas nos produtos ou de sua respectiva entrega ou ainda relacionados à fabricação ou armazenagem.</w:t>
      </w:r>
    </w:p>
    <w:p w:rsidR="00A03441" w:rsidRPr="00A03441" w:rsidRDefault="00B3761A" w:rsidP="00B3761A">
      <w:pPr>
        <w:pStyle w:val="Normal1"/>
        <w:tabs>
          <w:tab w:val="left" w:pos="567"/>
        </w:tabs>
        <w:jc w:val="both"/>
        <w:rPr>
          <w:rFonts w:asciiTheme="minorHAnsi" w:hAnsiTheme="minorHAnsi"/>
          <w:color w:val="auto"/>
        </w:rPr>
      </w:pPr>
      <w:r>
        <w:rPr>
          <w:rFonts w:asciiTheme="minorHAnsi" w:hAnsiTheme="minorHAnsi"/>
          <w:color w:val="auto"/>
        </w:rPr>
        <w:t xml:space="preserve">3.5.3. </w:t>
      </w:r>
      <w:r w:rsidR="00A03441" w:rsidRPr="00A03441">
        <w:rPr>
          <w:rFonts w:asciiTheme="minorHAnsi" w:hAnsiTheme="minorHAnsi"/>
          <w:color w:val="auto"/>
        </w:rPr>
        <w:t>Durante o período de garantia dos produtos, a Contratada deverá arcar consertos e substituições em decorrência de defeitos de fabricação, transporte, avarias, embalagem ou armazenamento e outros eventos, para os quais a Contratante não concorreu.</w:t>
      </w:r>
    </w:p>
    <w:p w:rsidR="00A03441" w:rsidRPr="00A03441" w:rsidRDefault="00B3761A" w:rsidP="00B3761A">
      <w:pPr>
        <w:pStyle w:val="Normal1"/>
        <w:tabs>
          <w:tab w:val="left" w:pos="1701"/>
        </w:tabs>
        <w:jc w:val="both"/>
        <w:rPr>
          <w:rFonts w:asciiTheme="minorHAnsi" w:hAnsiTheme="minorHAnsi"/>
          <w:color w:val="auto"/>
        </w:rPr>
      </w:pPr>
      <w:r>
        <w:rPr>
          <w:rFonts w:asciiTheme="minorHAnsi" w:hAnsiTheme="minorHAnsi"/>
          <w:color w:val="auto"/>
        </w:rPr>
        <w:t xml:space="preserve">a) </w:t>
      </w:r>
      <w:r w:rsidR="00A03441" w:rsidRPr="00A03441">
        <w:rPr>
          <w:rFonts w:asciiTheme="minorHAnsi" w:hAnsiTheme="minorHAnsi"/>
          <w:color w:val="auto"/>
        </w:rPr>
        <w:t xml:space="preserve">O prazo para a Contratada atender ao item acima, deverá ser de no máximo até </w:t>
      </w:r>
      <w:r w:rsidR="00A03441" w:rsidRPr="00A03441">
        <w:rPr>
          <w:rFonts w:asciiTheme="minorHAnsi" w:hAnsiTheme="minorHAnsi"/>
          <w:b/>
          <w:color w:val="auto"/>
        </w:rPr>
        <w:t>05 (cinco) dias úteis,</w:t>
      </w:r>
      <w:r w:rsidR="00A03441" w:rsidRPr="00A03441">
        <w:rPr>
          <w:rFonts w:asciiTheme="minorHAnsi" w:hAnsiTheme="minorHAnsi"/>
          <w:color w:val="auto"/>
        </w:rPr>
        <w:t xml:space="preserve"> contados da notificação da SESAU/TO.</w:t>
      </w:r>
    </w:p>
    <w:p w:rsidR="00A03441" w:rsidRPr="00A03441" w:rsidRDefault="00A03441" w:rsidP="00A03441">
      <w:pPr>
        <w:pStyle w:val="Normal1"/>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both"/>
        <w:rPr>
          <w:rFonts w:asciiTheme="minorHAnsi" w:hAnsiTheme="minorHAnsi"/>
          <w:color w:val="auto"/>
        </w:rPr>
      </w:pPr>
    </w:p>
    <w:p w:rsidR="00A03441" w:rsidRPr="00A03441" w:rsidRDefault="00A03441" w:rsidP="00A03441">
      <w:pPr>
        <w:pStyle w:val="Normal1"/>
        <w:widowControl w:val="0"/>
        <w:numPr>
          <w:ilvl w:val="0"/>
          <w:numId w:val="30"/>
        </w:numPr>
        <w:tabs>
          <w:tab w:val="left" w:pos="-3402"/>
          <w:tab w:val="left" w:pos="567"/>
          <w:tab w:val="right" w:pos="9498"/>
        </w:tabs>
        <w:jc w:val="both"/>
        <w:rPr>
          <w:rFonts w:asciiTheme="minorHAnsi" w:hAnsiTheme="minorHAnsi"/>
          <w:color w:val="auto"/>
        </w:rPr>
      </w:pPr>
      <w:r w:rsidRPr="00A03441">
        <w:rPr>
          <w:rFonts w:asciiTheme="minorHAnsi" w:hAnsiTheme="minorHAnsi"/>
          <w:b/>
          <w:color w:val="auto"/>
          <w:shd w:val="clear" w:color="auto" w:fill="3503C1"/>
        </w:rPr>
        <w:lastRenderedPageBreak/>
        <w:t>DO PRAZO E LOCAL DE ENTREGA</w:t>
      </w:r>
      <w:r w:rsidRPr="00A03441">
        <w:rPr>
          <w:rFonts w:asciiTheme="minorHAnsi" w:hAnsiTheme="minorHAnsi"/>
          <w:b/>
          <w:color w:val="auto"/>
          <w:shd w:val="clear" w:color="auto" w:fill="3503C1"/>
        </w:rPr>
        <w:tab/>
      </w: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b/>
          <w:color w:val="auto"/>
          <w:u w:val="single"/>
        </w:rPr>
        <w:t>Do Prazo de Entrega:</w:t>
      </w:r>
    </w:p>
    <w:p w:rsidR="00A03441" w:rsidRPr="00A03441" w:rsidRDefault="00A03441" w:rsidP="00A03441">
      <w:pPr>
        <w:pStyle w:val="Normal1"/>
        <w:numPr>
          <w:ilvl w:val="2"/>
          <w:numId w:val="30"/>
        </w:numPr>
        <w:tabs>
          <w:tab w:val="left" w:pos="567"/>
        </w:tabs>
        <w:ind w:hanging="657"/>
        <w:jc w:val="both"/>
        <w:rPr>
          <w:rFonts w:asciiTheme="minorHAnsi" w:hAnsiTheme="minorHAnsi"/>
          <w:color w:val="auto"/>
        </w:rPr>
      </w:pPr>
      <w:r w:rsidRPr="00A03441">
        <w:rPr>
          <w:rFonts w:asciiTheme="minorHAnsi" w:hAnsiTheme="minorHAnsi"/>
          <w:color w:val="auto"/>
        </w:rPr>
        <w:t xml:space="preserve">A entrega deverá ser feita no prazo máximo de </w:t>
      </w:r>
      <w:r w:rsidRPr="00A03441">
        <w:rPr>
          <w:rFonts w:asciiTheme="minorHAnsi" w:hAnsiTheme="minorHAnsi"/>
          <w:b/>
          <w:color w:val="auto"/>
        </w:rPr>
        <w:t>15 (quinze) dias corridos</w:t>
      </w:r>
      <w:r w:rsidRPr="00A03441">
        <w:rPr>
          <w:rFonts w:asciiTheme="minorHAnsi" w:hAnsiTheme="minorHAnsi"/>
          <w:color w:val="auto"/>
        </w:rPr>
        <w:t>, contados do recebimento da Nota de Empenho, salvo, se por motivo justo, a CONTRATADA solicitar prorrogação, e este pedido ser aceito pela SESAU/TO.</w:t>
      </w:r>
    </w:p>
    <w:p w:rsidR="00A03441" w:rsidRPr="00A03441" w:rsidRDefault="00A03441" w:rsidP="00A03441">
      <w:pPr>
        <w:pStyle w:val="Normal1"/>
        <w:numPr>
          <w:ilvl w:val="2"/>
          <w:numId w:val="30"/>
        </w:numPr>
        <w:tabs>
          <w:tab w:val="left" w:pos="567"/>
        </w:tabs>
        <w:ind w:hanging="657"/>
        <w:jc w:val="both"/>
        <w:rPr>
          <w:rFonts w:asciiTheme="minorHAnsi" w:hAnsiTheme="minorHAnsi"/>
          <w:color w:val="auto"/>
        </w:rPr>
      </w:pPr>
      <w:r w:rsidRPr="00A03441">
        <w:rPr>
          <w:rFonts w:asciiTheme="minorHAnsi" w:hAnsiTheme="minorHAnsi"/>
          <w:color w:val="auto"/>
        </w:rPr>
        <w:t>Se a CONTRATADA não cumprir o prazo de entrega ou recusar-se a retirar a Nota de Empenho, sem justificativa formal aceita pela CONTRATANTE, decairá seu do direito de fornecer os produtos adjudicados, sujeitando-se as penalidades previstas no Termo, sendo convocados os licitantes remanescentes em ordem de classificação para contratar com a SESAU/TO.</w:t>
      </w: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b/>
          <w:color w:val="auto"/>
          <w:u w:val="single"/>
        </w:rPr>
        <w:t>Do Local de Entrega dos Produtos:</w:t>
      </w:r>
    </w:p>
    <w:p w:rsidR="00A03441" w:rsidRDefault="00A03441" w:rsidP="00A03441">
      <w:pPr>
        <w:pStyle w:val="Normal1"/>
        <w:numPr>
          <w:ilvl w:val="2"/>
          <w:numId w:val="30"/>
        </w:numPr>
        <w:tabs>
          <w:tab w:val="left" w:pos="567"/>
        </w:tabs>
        <w:ind w:hanging="657"/>
        <w:jc w:val="both"/>
        <w:rPr>
          <w:rFonts w:asciiTheme="minorHAnsi" w:hAnsiTheme="minorHAnsi"/>
          <w:color w:val="auto"/>
        </w:rPr>
      </w:pPr>
      <w:r w:rsidRPr="00A03441">
        <w:rPr>
          <w:rFonts w:asciiTheme="minorHAnsi" w:hAnsiTheme="minorHAnsi"/>
          <w:color w:val="auto"/>
        </w:rPr>
        <w:t>Almoxarifado do Hemocentro Coordenador de Palmas, sito a Quadra 301 Norte, Conjunto 02, Lote 01, CEP: 77001-214, Palmas, Tocantins, em dia e horário comercial.</w:t>
      </w:r>
    </w:p>
    <w:p w:rsidR="00A03441" w:rsidRPr="00A03441" w:rsidRDefault="00A03441" w:rsidP="00A03441">
      <w:pPr>
        <w:pStyle w:val="Normal1"/>
        <w:tabs>
          <w:tab w:val="left" w:pos="567"/>
        </w:tabs>
        <w:ind w:left="1224"/>
        <w:jc w:val="both"/>
        <w:rPr>
          <w:rFonts w:asciiTheme="minorHAnsi" w:hAnsiTheme="minorHAnsi"/>
          <w:color w:val="auto"/>
        </w:rPr>
      </w:pPr>
    </w:p>
    <w:p w:rsidR="00A03441" w:rsidRPr="00A03441" w:rsidRDefault="00A03441" w:rsidP="00A03441">
      <w:pPr>
        <w:pStyle w:val="Normal1"/>
        <w:widowControl w:val="0"/>
        <w:numPr>
          <w:ilvl w:val="0"/>
          <w:numId w:val="30"/>
        </w:numPr>
        <w:tabs>
          <w:tab w:val="left" w:pos="-3402"/>
          <w:tab w:val="left" w:pos="567"/>
          <w:tab w:val="right" w:pos="9498"/>
        </w:tabs>
        <w:jc w:val="both"/>
        <w:rPr>
          <w:rFonts w:asciiTheme="minorHAnsi" w:hAnsiTheme="minorHAnsi"/>
          <w:color w:val="auto"/>
          <w:shd w:val="clear" w:color="auto" w:fill="3503C1"/>
        </w:rPr>
      </w:pPr>
      <w:r w:rsidRPr="00A03441">
        <w:rPr>
          <w:rFonts w:asciiTheme="minorHAnsi" w:hAnsiTheme="minorHAnsi"/>
          <w:b/>
          <w:color w:val="auto"/>
          <w:shd w:val="clear" w:color="auto" w:fill="3503C1"/>
        </w:rPr>
        <w:t>CONDIÇÕES DE RECEBIMENTO E ACEITAÇÃO DOS PRODUTOS</w:t>
      </w:r>
      <w:r w:rsidRPr="00A03441">
        <w:rPr>
          <w:rFonts w:asciiTheme="minorHAnsi" w:hAnsiTheme="minorHAnsi"/>
          <w:b/>
          <w:color w:val="auto"/>
          <w:shd w:val="clear" w:color="auto" w:fill="3503C1"/>
        </w:rPr>
        <w:tab/>
      </w: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color w:val="auto"/>
        </w:rPr>
        <w:t xml:space="preserve">O recebimento será confiado a uma equipe composta de </w:t>
      </w:r>
      <w:proofErr w:type="gramStart"/>
      <w:r w:rsidRPr="00A03441">
        <w:rPr>
          <w:rFonts w:asciiTheme="minorHAnsi" w:hAnsiTheme="minorHAnsi"/>
          <w:color w:val="auto"/>
        </w:rPr>
        <w:t>3</w:t>
      </w:r>
      <w:proofErr w:type="gramEnd"/>
      <w:r w:rsidRPr="00A03441">
        <w:rPr>
          <w:rFonts w:asciiTheme="minorHAnsi" w:hAnsiTheme="minorHAnsi"/>
          <w:color w:val="auto"/>
        </w:rPr>
        <w:t xml:space="preserve"> (três) servidores devidamente autorizados, conforme estabelece o § 8°, do artigo 15, da Lei 8.666/93.</w:t>
      </w: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b/>
          <w:color w:val="auto"/>
        </w:rPr>
        <w:t>Todos os produtos deverão estar em conformidade com a Nota de Empenho, que poderá estar acompanhada da Relação de Itens ou de outro documento emitido pela SESAU/TO.</w:t>
      </w: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b/>
          <w:color w:val="auto"/>
          <w:u w:val="single"/>
        </w:rPr>
        <w:t>O recebimento se dará em observância com os artigos 73 a 76 da Lei 8.666/1993, e ainda:</w:t>
      </w:r>
    </w:p>
    <w:p w:rsidR="00A03441" w:rsidRPr="00A03441" w:rsidRDefault="00A03441" w:rsidP="00A03441">
      <w:pPr>
        <w:pStyle w:val="Normal1"/>
        <w:numPr>
          <w:ilvl w:val="2"/>
          <w:numId w:val="30"/>
        </w:numPr>
        <w:tabs>
          <w:tab w:val="left" w:pos="567"/>
        </w:tabs>
        <w:ind w:hanging="657"/>
        <w:jc w:val="both"/>
        <w:rPr>
          <w:rFonts w:asciiTheme="minorHAnsi" w:hAnsiTheme="minorHAnsi"/>
          <w:color w:val="auto"/>
        </w:rPr>
      </w:pPr>
      <w:r w:rsidRPr="00A03441">
        <w:rPr>
          <w:rFonts w:asciiTheme="minorHAnsi" w:hAnsiTheme="minorHAnsi"/>
          <w:color w:val="auto"/>
        </w:rPr>
        <w:t>PROVISORIAMENTE, para efeito de verificação da conformidade dos produtos, será aberto o Relatório de Inspeção de Recebimento – RIR, para avaliação do produto entregue, bem como se a Nota Fiscal (NF) / Fatura encontra lavrada sem incorreções.</w:t>
      </w:r>
    </w:p>
    <w:p w:rsidR="00A03441" w:rsidRPr="00A03441" w:rsidRDefault="00A03441" w:rsidP="00A03441">
      <w:pPr>
        <w:pStyle w:val="Normal1"/>
        <w:numPr>
          <w:ilvl w:val="3"/>
          <w:numId w:val="30"/>
        </w:numPr>
        <w:tabs>
          <w:tab w:val="left" w:pos="2127"/>
        </w:tabs>
        <w:ind w:left="2127" w:hanging="851"/>
        <w:jc w:val="both"/>
        <w:rPr>
          <w:rFonts w:asciiTheme="minorHAnsi" w:hAnsiTheme="minorHAnsi"/>
          <w:color w:val="auto"/>
        </w:rPr>
      </w:pPr>
      <w:r w:rsidRPr="00A03441">
        <w:rPr>
          <w:rFonts w:asciiTheme="minorHAnsi" w:hAnsiTheme="minorHAnsi"/>
          <w:color w:val="auto"/>
        </w:rPr>
        <w:t>A SESAU/HEMORREDE terá o prazo máximo de até 10 (dez) dias úteis, contados da data de recebimento, para verificar se os produtos fornecidos e a NF/Fatura estão em consonância com o Termo e com seus anexos.</w:t>
      </w:r>
    </w:p>
    <w:p w:rsidR="00A03441" w:rsidRPr="00A03441" w:rsidRDefault="00A03441" w:rsidP="00A03441">
      <w:pPr>
        <w:pStyle w:val="Normal1"/>
        <w:numPr>
          <w:ilvl w:val="2"/>
          <w:numId w:val="30"/>
        </w:numPr>
        <w:tabs>
          <w:tab w:val="left" w:pos="567"/>
        </w:tabs>
        <w:ind w:hanging="657"/>
        <w:jc w:val="both"/>
        <w:rPr>
          <w:rFonts w:asciiTheme="minorHAnsi" w:hAnsiTheme="minorHAnsi"/>
          <w:color w:val="auto"/>
        </w:rPr>
      </w:pPr>
      <w:r w:rsidRPr="00A03441">
        <w:rPr>
          <w:rFonts w:asciiTheme="minorHAnsi" w:hAnsiTheme="minorHAnsi"/>
          <w:color w:val="auto"/>
        </w:rPr>
        <w:t>DEFINITIVAMENTE, após a verificação da qualidade e quantidade dos produtos e conseqüente aceitação e aprovação do Relatório de Inspeção de Recebimento – RIR.</w:t>
      </w: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color w:val="auto"/>
        </w:rPr>
        <w:t>Após o recebimento provisório a SESAU/</w:t>
      </w:r>
      <w:proofErr w:type="spellStart"/>
      <w:r w:rsidRPr="00A03441">
        <w:rPr>
          <w:rFonts w:asciiTheme="minorHAnsi" w:hAnsiTheme="minorHAnsi"/>
          <w:color w:val="auto"/>
        </w:rPr>
        <w:t>Hemorrede</w:t>
      </w:r>
      <w:proofErr w:type="spellEnd"/>
      <w:r w:rsidRPr="00A03441">
        <w:rPr>
          <w:rFonts w:asciiTheme="minorHAnsi" w:hAnsiTheme="minorHAnsi"/>
          <w:color w:val="auto"/>
        </w:rPr>
        <w:t xml:space="preserve"> atestará a Nota Fiscal se constatado que os produtos atendem ao Termo.</w:t>
      </w: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color w:val="auto"/>
        </w:rPr>
        <w:t>Caso os produtos se encontrem desconforme ao exigido no Termo, a SESAU/</w:t>
      </w:r>
      <w:proofErr w:type="spellStart"/>
      <w:r w:rsidRPr="00A03441">
        <w:rPr>
          <w:rFonts w:asciiTheme="minorHAnsi" w:hAnsiTheme="minorHAnsi"/>
          <w:color w:val="auto"/>
        </w:rPr>
        <w:t>Hemorrede</w:t>
      </w:r>
      <w:proofErr w:type="spellEnd"/>
      <w:r w:rsidRPr="00A03441">
        <w:rPr>
          <w:rFonts w:asciiTheme="minorHAnsi" w:hAnsiTheme="minorHAnsi"/>
          <w:color w:val="auto"/>
        </w:rPr>
        <w:t xml:space="preserve"> notificará a Contratada para substituí-los no prazo de até </w:t>
      </w:r>
      <w:r w:rsidRPr="00A03441">
        <w:rPr>
          <w:rFonts w:asciiTheme="minorHAnsi" w:hAnsiTheme="minorHAnsi"/>
          <w:b/>
          <w:color w:val="auto"/>
        </w:rPr>
        <w:t>05 (cinco) dias úteis</w:t>
      </w:r>
      <w:r w:rsidRPr="00A03441">
        <w:rPr>
          <w:rFonts w:asciiTheme="minorHAnsi" w:hAnsiTheme="minorHAnsi"/>
          <w:color w:val="auto"/>
        </w:rPr>
        <w:t xml:space="preserve"> contados da notificação:</w:t>
      </w:r>
    </w:p>
    <w:p w:rsidR="00A03441" w:rsidRPr="00A03441" w:rsidRDefault="00A03441" w:rsidP="00A03441">
      <w:pPr>
        <w:pStyle w:val="Normal1"/>
        <w:numPr>
          <w:ilvl w:val="2"/>
          <w:numId w:val="30"/>
        </w:numPr>
        <w:tabs>
          <w:tab w:val="left" w:pos="567"/>
        </w:tabs>
        <w:ind w:hanging="657"/>
        <w:jc w:val="both"/>
        <w:rPr>
          <w:rFonts w:asciiTheme="minorHAnsi" w:hAnsiTheme="minorHAnsi"/>
          <w:color w:val="auto"/>
        </w:rPr>
      </w:pPr>
      <w:r w:rsidRPr="00A03441">
        <w:rPr>
          <w:rFonts w:asciiTheme="minorHAnsi" w:hAnsiTheme="minorHAnsi"/>
          <w:color w:val="auto"/>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A03441">
        <w:rPr>
          <w:rFonts w:asciiTheme="minorHAnsi" w:hAnsiTheme="minorHAnsi"/>
          <w:color w:val="auto"/>
        </w:rPr>
        <w:t>Termoícias</w:t>
      </w:r>
      <w:proofErr w:type="spellEnd"/>
      <w:r w:rsidRPr="00A03441">
        <w:rPr>
          <w:rFonts w:asciiTheme="minorHAnsi" w:hAnsiTheme="minorHAnsi"/>
          <w:color w:val="auto"/>
        </w:rPr>
        <w:t>.</w:t>
      </w:r>
    </w:p>
    <w:p w:rsidR="00A03441" w:rsidRPr="00A03441" w:rsidRDefault="00A03441" w:rsidP="00A03441">
      <w:pPr>
        <w:pStyle w:val="Normal1"/>
        <w:numPr>
          <w:ilvl w:val="2"/>
          <w:numId w:val="30"/>
        </w:numPr>
        <w:tabs>
          <w:tab w:val="left" w:pos="567"/>
        </w:tabs>
        <w:ind w:hanging="657"/>
        <w:jc w:val="both"/>
        <w:rPr>
          <w:rFonts w:asciiTheme="minorHAnsi" w:hAnsiTheme="minorHAnsi"/>
          <w:color w:val="auto"/>
        </w:rPr>
      </w:pPr>
      <w:r w:rsidRPr="00A03441">
        <w:rPr>
          <w:rFonts w:asciiTheme="minorHAnsi" w:hAnsiTheme="minorHAnsi"/>
          <w:color w:val="auto"/>
        </w:rPr>
        <w:t>Atestada a Nota Fiscal, esta será protocolada perante SESAU/TO.</w:t>
      </w: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color w:val="auto"/>
        </w:rPr>
        <w:t>O recebimento provisório ou definitivo não exclui a responsabilidade civil pela solidez e segurança dos produtos, nem ético-profissional pela perfeita execução do contrato, dentro dos limites estabelecidos pela lei ou pelo contrato.</w:t>
      </w: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color w:val="auto"/>
        </w:rPr>
        <w:t>A carga e a descarga serão por conta da Contratada, sem ônus de frete para a SESAU/TO.</w:t>
      </w: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b/>
          <w:color w:val="auto"/>
          <w:u w:val="single"/>
        </w:rPr>
        <w:t>A SESAU/</w:t>
      </w:r>
      <w:proofErr w:type="spellStart"/>
      <w:r w:rsidRPr="00A03441">
        <w:rPr>
          <w:rFonts w:asciiTheme="minorHAnsi" w:hAnsiTheme="minorHAnsi"/>
          <w:b/>
          <w:color w:val="auto"/>
          <w:u w:val="single"/>
        </w:rPr>
        <w:t>Hemorrede</w:t>
      </w:r>
      <w:proofErr w:type="spellEnd"/>
      <w:r w:rsidRPr="00A03441">
        <w:rPr>
          <w:rFonts w:asciiTheme="minorHAnsi" w:hAnsiTheme="minorHAnsi"/>
          <w:b/>
          <w:color w:val="auto"/>
          <w:u w:val="single"/>
        </w:rPr>
        <w:t xml:space="preserve"> recusará os produtos nas seguintes hipóteses:</w:t>
      </w:r>
    </w:p>
    <w:p w:rsidR="00A03441" w:rsidRPr="00A03441" w:rsidRDefault="00A03441" w:rsidP="00A03441">
      <w:pPr>
        <w:pStyle w:val="Normal1"/>
        <w:numPr>
          <w:ilvl w:val="2"/>
          <w:numId w:val="30"/>
        </w:numPr>
        <w:tabs>
          <w:tab w:val="left" w:pos="567"/>
        </w:tabs>
        <w:ind w:hanging="657"/>
        <w:jc w:val="both"/>
        <w:rPr>
          <w:rFonts w:asciiTheme="minorHAnsi" w:hAnsiTheme="minorHAnsi"/>
          <w:color w:val="auto"/>
        </w:rPr>
      </w:pPr>
      <w:r w:rsidRPr="00A03441">
        <w:rPr>
          <w:rFonts w:asciiTheme="minorHAnsi" w:hAnsiTheme="minorHAnsi"/>
          <w:color w:val="auto"/>
        </w:rPr>
        <w:t>Qualquer situação em desacordo entre os produtos e o Termo de licitação e de seus Anexos ou a Nota de Empenho.</w:t>
      </w:r>
    </w:p>
    <w:p w:rsidR="00A03441" w:rsidRPr="00A03441" w:rsidRDefault="00A03441" w:rsidP="00A03441">
      <w:pPr>
        <w:pStyle w:val="Normal1"/>
        <w:numPr>
          <w:ilvl w:val="2"/>
          <w:numId w:val="30"/>
        </w:numPr>
        <w:tabs>
          <w:tab w:val="left" w:pos="567"/>
        </w:tabs>
        <w:ind w:hanging="657"/>
        <w:jc w:val="both"/>
        <w:rPr>
          <w:rFonts w:asciiTheme="minorHAnsi" w:hAnsiTheme="minorHAnsi"/>
          <w:color w:val="auto"/>
        </w:rPr>
      </w:pPr>
      <w:r w:rsidRPr="00A03441">
        <w:rPr>
          <w:rFonts w:asciiTheme="minorHAnsi" w:hAnsiTheme="minorHAnsi"/>
          <w:color w:val="auto"/>
        </w:rPr>
        <w:t>Nota Fiscal/Fatura com especificação do objeto, quantidades em desacordo com o discriminado no Termo, seus anexos e na proposta adjudicada.</w:t>
      </w:r>
    </w:p>
    <w:p w:rsidR="00A03441" w:rsidRPr="00A03441" w:rsidRDefault="00A03441" w:rsidP="00A03441">
      <w:pPr>
        <w:pStyle w:val="Normal1"/>
        <w:numPr>
          <w:ilvl w:val="2"/>
          <w:numId w:val="30"/>
        </w:numPr>
        <w:tabs>
          <w:tab w:val="left" w:pos="567"/>
        </w:tabs>
        <w:ind w:hanging="657"/>
        <w:jc w:val="both"/>
        <w:rPr>
          <w:rFonts w:asciiTheme="minorHAnsi" w:hAnsiTheme="minorHAnsi"/>
          <w:color w:val="auto"/>
        </w:rPr>
      </w:pPr>
      <w:r w:rsidRPr="00A03441">
        <w:rPr>
          <w:rFonts w:asciiTheme="minorHAnsi" w:hAnsiTheme="minorHAnsi"/>
          <w:color w:val="auto"/>
        </w:rPr>
        <w:t>Apresentarem vícios de qualidade, funcionamento ou serem impróprios para o uso, ou ainda defeitos de fabricação.</w:t>
      </w: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color w:val="auto"/>
        </w:rPr>
        <w:t>Ainda que ocorra a situação prevista na línea “d” do inciso II do art. 65 da Lei Federal nº 8.666/93, a SESAU/TO, se julgar conveniente, poderá optar por cancelar o contrato (quando for o caso) e iniciar outro processo Licitatório.</w:t>
      </w:r>
    </w:p>
    <w:p w:rsidR="00A03441" w:rsidRPr="00A03441" w:rsidRDefault="00A03441" w:rsidP="00A03441">
      <w:pPr>
        <w:pStyle w:val="Normal1"/>
        <w:numPr>
          <w:ilvl w:val="1"/>
          <w:numId w:val="30"/>
        </w:numPr>
        <w:tabs>
          <w:tab w:val="left" w:pos="567"/>
        </w:tabs>
        <w:ind w:left="567" w:hanging="567"/>
        <w:jc w:val="both"/>
        <w:rPr>
          <w:rFonts w:asciiTheme="minorHAnsi" w:hAnsiTheme="minorHAnsi"/>
          <w:color w:val="auto"/>
        </w:rPr>
      </w:pPr>
      <w:r w:rsidRPr="00A03441">
        <w:rPr>
          <w:rFonts w:asciiTheme="minorHAnsi" w:hAnsiTheme="minorHAnsi"/>
          <w:color w:val="auto"/>
        </w:rPr>
        <w:t>Os produtos deverão ser transportados, armazenados e entregues em condições de acondicionamento que permita a manutenção da temperatura adequada.</w:t>
      </w:r>
    </w:p>
    <w:p w:rsidR="00A03441" w:rsidRPr="00A03441" w:rsidRDefault="00A03441" w:rsidP="00A03441">
      <w:pPr>
        <w:pStyle w:val="Normal1"/>
        <w:widowControl w:val="0"/>
        <w:numPr>
          <w:ilvl w:val="0"/>
          <w:numId w:val="30"/>
        </w:numPr>
        <w:tabs>
          <w:tab w:val="left" w:pos="-3402"/>
          <w:tab w:val="left" w:pos="567"/>
          <w:tab w:val="right" w:pos="9498"/>
        </w:tabs>
        <w:jc w:val="both"/>
        <w:rPr>
          <w:rFonts w:asciiTheme="minorHAnsi" w:hAnsiTheme="minorHAnsi"/>
          <w:color w:val="auto"/>
          <w:shd w:val="clear" w:color="auto" w:fill="3503C1"/>
        </w:rPr>
      </w:pPr>
      <w:r w:rsidRPr="00A03441">
        <w:rPr>
          <w:rFonts w:asciiTheme="minorHAnsi" w:hAnsiTheme="minorHAnsi"/>
          <w:b/>
          <w:color w:val="auto"/>
          <w:shd w:val="clear" w:color="auto" w:fill="3503C1"/>
        </w:rPr>
        <w:lastRenderedPageBreak/>
        <w:t>HABILITAÇÃO TÉCNICA</w:t>
      </w:r>
      <w:r w:rsidRPr="00A03441">
        <w:rPr>
          <w:rFonts w:asciiTheme="minorHAnsi" w:hAnsiTheme="minorHAnsi"/>
          <w:b/>
          <w:color w:val="auto"/>
          <w:shd w:val="clear" w:color="auto" w:fill="3503C1"/>
        </w:rPr>
        <w:tab/>
      </w:r>
    </w:p>
    <w:p w:rsidR="00A03441" w:rsidRPr="00A03441" w:rsidRDefault="00FB4C7A" w:rsidP="00A03441">
      <w:pPr>
        <w:pStyle w:val="Normal1"/>
        <w:jc w:val="both"/>
        <w:rPr>
          <w:rFonts w:asciiTheme="minorHAnsi" w:hAnsiTheme="minorHAnsi"/>
          <w:color w:val="auto"/>
        </w:rPr>
      </w:pPr>
      <w:r w:rsidRPr="00FB4C7A">
        <w:rPr>
          <w:rFonts w:asciiTheme="minorHAnsi" w:hAnsiTheme="minorHAnsi"/>
          <w:b/>
          <w:color w:val="auto"/>
        </w:rPr>
        <w:t>6.1.</w:t>
      </w:r>
      <w:r>
        <w:rPr>
          <w:rFonts w:asciiTheme="minorHAnsi" w:hAnsiTheme="minorHAnsi"/>
          <w:color w:val="auto"/>
        </w:rPr>
        <w:t xml:space="preserve"> As licitantes devem apresentar documentos técnicos conforme Item 15 do Edital.</w:t>
      </w:r>
    </w:p>
    <w:p w:rsidR="00A03441" w:rsidRPr="00A03441" w:rsidRDefault="00A03441" w:rsidP="00A03441">
      <w:pPr>
        <w:pStyle w:val="Normal1"/>
        <w:jc w:val="both"/>
        <w:rPr>
          <w:rFonts w:asciiTheme="minorHAnsi" w:hAnsiTheme="minorHAnsi"/>
          <w:color w:val="auto"/>
        </w:rPr>
      </w:pPr>
    </w:p>
    <w:p w:rsidR="00A03441" w:rsidRPr="00A03441" w:rsidRDefault="00A03441" w:rsidP="00A03441">
      <w:pPr>
        <w:pStyle w:val="Normal1"/>
        <w:widowControl w:val="0"/>
        <w:numPr>
          <w:ilvl w:val="0"/>
          <w:numId w:val="30"/>
        </w:numPr>
        <w:tabs>
          <w:tab w:val="left" w:pos="-3402"/>
          <w:tab w:val="left" w:pos="567"/>
          <w:tab w:val="right" w:pos="9498"/>
        </w:tabs>
        <w:jc w:val="both"/>
        <w:rPr>
          <w:rFonts w:asciiTheme="minorHAnsi" w:hAnsiTheme="minorHAnsi"/>
          <w:b/>
          <w:color w:val="auto"/>
          <w:shd w:val="clear" w:color="auto" w:fill="3503C1"/>
        </w:rPr>
      </w:pPr>
      <w:r w:rsidRPr="00A03441">
        <w:rPr>
          <w:rFonts w:asciiTheme="minorHAnsi" w:hAnsiTheme="minorHAnsi"/>
          <w:b/>
          <w:color w:val="auto"/>
          <w:shd w:val="clear" w:color="auto" w:fill="3503C1"/>
        </w:rPr>
        <w:t>DAS OBRIGAÇÕES DA CONTRATANTE</w:t>
      </w:r>
      <w:r w:rsidRPr="00A03441">
        <w:rPr>
          <w:rFonts w:asciiTheme="minorHAnsi" w:hAnsiTheme="minorHAnsi"/>
          <w:b/>
          <w:color w:val="auto"/>
          <w:shd w:val="clear" w:color="auto" w:fill="3503C1"/>
        </w:rPr>
        <w:tab/>
      </w:r>
    </w:p>
    <w:p w:rsidR="00A03441" w:rsidRPr="00A03441" w:rsidRDefault="00FB4C7A" w:rsidP="00FB4C7A">
      <w:pPr>
        <w:pStyle w:val="Normal1"/>
        <w:tabs>
          <w:tab w:val="left" w:pos="567"/>
        </w:tabs>
        <w:jc w:val="both"/>
        <w:rPr>
          <w:rFonts w:asciiTheme="minorHAnsi" w:hAnsiTheme="minorHAnsi"/>
          <w:color w:val="auto"/>
        </w:rPr>
      </w:pPr>
      <w:r w:rsidRPr="00FB4C7A">
        <w:rPr>
          <w:rFonts w:asciiTheme="minorHAnsi" w:hAnsiTheme="minorHAnsi"/>
          <w:b/>
          <w:color w:val="auto"/>
        </w:rPr>
        <w:t>7.1.</w:t>
      </w:r>
      <w:r w:rsidR="00A03441" w:rsidRPr="00A03441">
        <w:rPr>
          <w:rFonts w:asciiTheme="minorHAnsi" w:hAnsiTheme="minorHAnsi"/>
          <w:color w:val="auto"/>
        </w:rPr>
        <w:t>Prestar as informações e os esclarecimentos que venham a ser solicitados pela CONTRATADA.</w:t>
      </w:r>
    </w:p>
    <w:p w:rsidR="00A03441" w:rsidRPr="00A03441" w:rsidRDefault="00FB4C7A" w:rsidP="00FB4C7A">
      <w:pPr>
        <w:pStyle w:val="Normal1"/>
        <w:tabs>
          <w:tab w:val="left" w:pos="567"/>
        </w:tabs>
        <w:jc w:val="both"/>
        <w:rPr>
          <w:rFonts w:asciiTheme="minorHAnsi" w:hAnsiTheme="minorHAnsi"/>
          <w:color w:val="auto"/>
        </w:rPr>
      </w:pPr>
      <w:r w:rsidRPr="00FB4C7A">
        <w:rPr>
          <w:rFonts w:asciiTheme="minorHAnsi" w:hAnsiTheme="minorHAnsi"/>
          <w:b/>
          <w:color w:val="auto"/>
        </w:rPr>
        <w:t>7.2.</w:t>
      </w:r>
      <w:r w:rsidR="00A03441" w:rsidRPr="00A03441">
        <w:rPr>
          <w:rFonts w:asciiTheme="minorHAnsi" w:hAnsiTheme="minorHAnsi"/>
          <w:color w:val="auto"/>
        </w:rPr>
        <w:t>Disponibilizar o local de entrega e o responsável pelo recebimento.</w:t>
      </w:r>
    </w:p>
    <w:p w:rsidR="00A03441" w:rsidRPr="00A03441" w:rsidRDefault="00FB4C7A" w:rsidP="00FB4C7A">
      <w:pPr>
        <w:pStyle w:val="Normal1"/>
        <w:tabs>
          <w:tab w:val="left" w:pos="567"/>
        </w:tabs>
        <w:jc w:val="both"/>
        <w:rPr>
          <w:rFonts w:asciiTheme="minorHAnsi" w:hAnsiTheme="minorHAnsi"/>
          <w:color w:val="auto"/>
        </w:rPr>
      </w:pPr>
      <w:r w:rsidRPr="00FB4C7A">
        <w:rPr>
          <w:rFonts w:asciiTheme="minorHAnsi" w:hAnsiTheme="minorHAnsi"/>
          <w:b/>
          <w:color w:val="auto"/>
        </w:rPr>
        <w:t>7.3.</w:t>
      </w:r>
      <w:r w:rsidR="00A03441" w:rsidRPr="00A03441">
        <w:rPr>
          <w:rFonts w:asciiTheme="minorHAnsi" w:hAnsiTheme="minorHAnsi"/>
          <w:color w:val="auto"/>
        </w:rPr>
        <w:t>Receber os produtos adjudicados, nos termos, prazos quantidade, qualidade e condições estabelecidas neste Termo.</w:t>
      </w:r>
    </w:p>
    <w:p w:rsidR="00A03441" w:rsidRPr="00A03441" w:rsidRDefault="00FB4C7A" w:rsidP="00FB4C7A">
      <w:pPr>
        <w:pStyle w:val="Normal1"/>
        <w:tabs>
          <w:tab w:val="left" w:pos="567"/>
        </w:tabs>
        <w:jc w:val="both"/>
        <w:rPr>
          <w:rFonts w:asciiTheme="minorHAnsi" w:hAnsiTheme="minorHAnsi"/>
          <w:color w:val="auto"/>
        </w:rPr>
      </w:pPr>
      <w:r w:rsidRPr="00FB4C7A">
        <w:rPr>
          <w:rFonts w:asciiTheme="minorHAnsi" w:hAnsiTheme="minorHAnsi"/>
          <w:b/>
          <w:color w:val="auto"/>
        </w:rPr>
        <w:t>7.4.</w:t>
      </w:r>
      <w:r w:rsidR="00A03441" w:rsidRPr="00A03441">
        <w:rPr>
          <w:rFonts w:asciiTheme="minorHAnsi" w:hAnsiTheme="minorHAnsi"/>
          <w:color w:val="auto"/>
        </w:rPr>
        <w:t>Rejeitar, no todo ou em parte, os produtos que a CONTRATADA entregar fora das especificações do Termo.</w:t>
      </w:r>
    </w:p>
    <w:p w:rsidR="00A03441" w:rsidRPr="00A03441" w:rsidRDefault="00FB4C7A" w:rsidP="00FB4C7A">
      <w:pPr>
        <w:pStyle w:val="Normal1"/>
        <w:tabs>
          <w:tab w:val="left" w:pos="567"/>
        </w:tabs>
        <w:jc w:val="both"/>
        <w:rPr>
          <w:rFonts w:asciiTheme="minorHAnsi" w:hAnsiTheme="minorHAnsi"/>
          <w:color w:val="auto"/>
        </w:rPr>
      </w:pPr>
      <w:r w:rsidRPr="00FB4C7A">
        <w:rPr>
          <w:rFonts w:asciiTheme="minorHAnsi" w:hAnsiTheme="minorHAnsi"/>
          <w:b/>
          <w:color w:val="auto"/>
        </w:rPr>
        <w:t>7.5.</w:t>
      </w:r>
      <w:r w:rsidR="00A03441" w:rsidRPr="00A03441">
        <w:rPr>
          <w:rFonts w:asciiTheme="minorHAnsi" w:hAnsiTheme="minorHAnsi"/>
          <w:color w:val="auto"/>
        </w:rPr>
        <w:t>Comunicar à CONTRATADA até o 5° dia útil, após apresentação da Nota Fiscal, o aceite do servidor responsável pelo recebimento, dos produtos adquiridos.</w:t>
      </w:r>
    </w:p>
    <w:p w:rsidR="00A03441" w:rsidRPr="00A03441" w:rsidRDefault="00FB4C7A" w:rsidP="00FB4C7A">
      <w:pPr>
        <w:pStyle w:val="Normal1"/>
        <w:tabs>
          <w:tab w:val="left" w:pos="567"/>
        </w:tabs>
        <w:jc w:val="both"/>
        <w:rPr>
          <w:rFonts w:asciiTheme="minorHAnsi" w:hAnsiTheme="minorHAnsi"/>
          <w:color w:val="auto"/>
        </w:rPr>
      </w:pPr>
      <w:r w:rsidRPr="00FB4C7A">
        <w:rPr>
          <w:rFonts w:asciiTheme="minorHAnsi" w:hAnsiTheme="minorHAnsi"/>
          <w:b/>
          <w:color w:val="auto"/>
        </w:rPr>
        <w:t>7.6.</w:t>
      </w:r>
      <w:r w:rsidR="00A03441" w:rsidRPr="00A03441">
        <w:rPr>
          <w:rFonts w:asciiTheme="minorHAnsi" w:hAnsiTheme="minorHAnsi"/>
          <w:color w:val="auto"/>
        </w:rPr>
        <w:t>Fiscalizar a execução do objeto, aplicando as sanções cabíveis, quando for o caso.</w:t>
      </w:r>
    </w:p>
    <w:p w:rsidR="00A03441" w:rsidRPr="00A03441" w:rsidRDefault="00FB4C7A" w:rsidP="00FB4C7A">
      <w:pPr>
        <w:pStyle w:val="Normal1"/>
        <w:tabs>
          <w:tab w:val="left" w:pos="567"/>
        </w:tabs>
        <w:jc w:val="both"/>
        <w:rPr>
          <w:rFonts w:asciiTheme="minorHAnsi" w:hAnsiTheme="minorHAnsi"/>
          <w:color w:val="auto"/>
        </w:rPr>
      </w:pPr>
      <w:r w:rsidRPr="00FB4C7A">
        <w:rPr>
          <w:rFonts w:asciiTheme="minorHAnsi" w:hAnsiTheme="minorHAnsi"/>
          <w:b/>
          <w:color w:val="auto"/>
        </w:rPr>
        <w:t>7.7.</w:t>
      </w:r>
      <w:r w:rsidR="00A03441" w:rsidRPr="00A03441">
        <w:rPr>
          <w:rFonts w:asciiTheme="minorHAnsi" w:hAnsiTheme="minorHAnsi"/>
          <w:color w:val="auto"/>
        </w:rPr>
        <w:t>Efetuar o pagamento à CONTRATADA no prazo determinado no Termo e em seus anexos, inclusive, no contrato (quando houver).</w:t>
      </w:r>
    </w:p>
    <w:p w:rsidR="00A03441" w:rsidRPr="00A03441" w:rsidRDefault="00A03441" w:rsidP="00A03441">
      <w:pPr>
        <w:pStyle w:val="Normal1"/>
        <w:jc w:val="both"/>
        <w:rPr>
          <w:rFonts w:asciiTheme="minorHAnsi" w:hAnsiTheme="minorHAnsi"/>
          <w:color w:val="auto"/>
        </w:rPr>
      </w:pPr>
    </w:p>
    <w:p w:rsidR="00A03441" w:rsidRPr="00A03441" w:rsidRDefault="00A03441" w:rsidP="00A03441">
      <w:pPr>
        <w:pStyle w:val="Normal1"/>
        <w:widowControl w:val="0"/>
        <w:numPr>
          <w:ilvl w:val="0"/>
          <w:numId w:val="30"/>
        </w:numPr>
        <w:tabs>
          <w:tab w:val="left" w:pos="-3402"/>
          <w:tab w:val="left" w:pos="567"/>
          <w:tab w:val="right" w:pos="9498"/>
        </w:tabs>
        <w:jc w:val="both"/>
        <w:rPr>
          <w:rFonts w:asciiTheme="minorHAnsi" w:hAnsiTheme="minorHAnsi"/>
          <w:color w:val="auto"/>
          <w:shd w:val="clear" w:color="auto" w:fill="3503C1"/>
        </w:rPr>
      </w:pPr>
      <w:r w:rsidRPr="00A03441">
        <w:rPr>
          <w:rFonts w:asciiTheme="minorHAnsi" w:hAnsiTheme="minorHAnsi"/>
          <w:b/>
          <w:color w:val="auto"/>
          <w:shd w:val="clear" w:color="auto" w:fill="3503C1"/>
        </w:rPr>
        <w:t>DAS OBRIGAÇÕES DA CONTRATADA</w:t>
      </w:r>
      <w:r w:rsidRPr="00A03441">
        <w:rPr>
          <w:rFonts w:asciiTheme="minorHAnsi" w:hAnsiTheme="minorHAnsi"/>
          <w:b/>
          <w:color w:val="auto"/>
          <w:shd w:val="clear" w:color="auto" w:fill="3503C1"/>
        </w:rPr>
        <w:tab/>
      </w:r>
    </w:p>
    <w:p w:rsidR="00A03441" w:rsidRPr="00A03441" w:rsidRDefault="004528D3" w:rsidP="004528D3">
      <w:pPr>
        <w:pStyle w:val="Normal1"/>
        <w:tabs>
          <w:tab w:val="left" w:pos="567"/>
        </w:tabs>
        <w:jc w:val="both"/>
        <w:rPr>
          <w:rFonts w:asciiTheme="minorHAnsi" w:hAnsiTheme="minorHAnsi"/>
          <w:color w:val="auto"/>
        </w:rPr>
      </w:pPr>
      <w:r w:rsidRPr="004528D3">
        <w:rPr>
          <w:rFonts w:asciiTheme="minorHAnsi" w:hAnsiTheme="minorHAnsi"/>
          <w:b/>
          <w:color w:val="auto"/>
        </w:rPr>
        <w:t>8.1.</w:t>
      </w:r>
      <w:r w:rsidR="00A03441" w:rsidRPr="00A03441">
        <w:rPr>
          <w:rFonts w:asciiTheme="minorHAnsi" w:hAnsiTheme="minorHAnsi"/>
          <w:color w:val="auto"/>
        </w:rPr>
        <w:t>Executar fielmente o objeto licitado, conforme as especificações, prazos estipulados e exigidos no Termo.</w:t>
      </w:r>
    </w:p>
    <w:p w:rsidR="00A03441" w:rsidRPr="00A03441" w:rsidRDefault="004528D3" w:rsidP="004528D3">
      <w:pPr>
        <w:pStyle w:val="Normal1"/>
        <w:tabs>
          <w:tab w:val="left" w:pos="567"/>
        </w:tabs>
        <w:jc w:val="both"/>
        <w:rPr>
          <w:rFonts w:asciiTheme="minorHAnsi" w:hAnsiTheme="minorHAnsi"/>
          <w:color w:val="auto"/>
        </w:rPr>
      </w:pPr>
      <w:r w:rsidRPr="004528D3">
        <w:rPr>
          <w:rFonts w:asciiTheme="minorHAnsi" w:hAnsiTheme="minorHAnsi"/>
          <w:b/>
          <w:color w:val="auto"/>
        </w:rPr>
        <w:t>8.2.</w:t>
      </w:r>
      <w:r w:rsidR="00A03441" w:rsidRPr="00A03441">
        <w:rPr>
          <w:rFonts w:asciiTheme="minorHAnsi" w:hAnsiTheme="minorHAnsi"/>
          <w:color w:val="auto"/>
        </w:rPr>
        <w:t>Entregar os materiais que atendam rigorosamente às especificações constantes em sua proposta, respeitando o solicitado no Termo.</w:t>
      </w:r>
    </w:p>
    <w:p w:rsidR="00A03441" w:rsidRPr="00A03441" w:rsidRDefault="004528D3" w:rsidP="004528D3">
      <w:pPr>
        <w:pStyle w:val="Normal1"/>
        <w:tabs>
          <w:tab w:val="left" w:pos="567"/>
        </w:tabs>
        <w:jc w:val="both"/>
        <w:rPr>
          <w:rFonts w:asciiTheme="minorHAnsi" w:hAnsiTheme="minorHAnsi"/>
          <w:color w:val="auto"/>
        </w:rPr>
      </w:pPr>
      <w:r w:rsidRPr="004528D3">
        <w:rPr>
          <w:rFonts w:asciiTheme="minorHAnsi" w:hAnsiTheme="minorHAnsi"/>
          <w:b/>
          <w:color w:val="auto"/>
        </w:rPr>
        <w:t>8.3.</w:t>
      </w:r>
      <w:r w:rsidR="00A03441" w:rsidRPr="00A03441">
        <w:rPr>
          <w:rFonts w:asciiTheme="minorHAnsi" w:hAnsiTheme="minorHAnsi"/>
          <w:color w:val="auto"/>
        </w:rPr>
        <w:t>Todos os encargos trabalhistas, previdenciários, fiscais e comerciais resultantes da execução do objeto deste Termo serão de exclusiva responsabilidade da contratada.</w:t>
      </w:r>
    </w:p>
    <w:p w:rsidR="00A03441" w:rsidRPr="00A03441" w:rsidRDefault="004528D3" w:rsidP="004528D3">
      <w:pPr>
        <w:pStyle w:val="Normal1"/>
        <w:tabs>
          <w:tab w:val="left" w:pos="567"/>
        </w:tabs>
        <w:jc w:val="both"/>
        <w:rPr>
          <w:rFonts w:asciiTheme="minorHAnsi" w:hAnsiTheme="minorHAnsi"/>
          <w:color w:val="auto"/>
        </w:rPr>
      </w:pPr>
      <w:r w:rsidRPr="004528D3">
        <w:rPr>
          <w:rFonts w:asciiTheme="minorHAnsi" w:hAnsiTheme="minorHAnsi"/>
          <w:b/>
          <w:color w:val="auto"/>
        </w:rPr>
        <w:t>8.4.</w:t>
      </w:r>
      <w:r w:rsidR="00A03441" w:rsidRPr="00A03441">
        <w:rPr>
          <w:rFonts w:asciiTheme="minorHAnsi" w:hAnsiTheme="minorHAnsi"/>
          <w:color w:val="auto"/>
        </w:rPr>
        <w:t>A aceitar nas mesmas condições contratuais, os acréscimos ou supressões, até 25% (vinte e cinco por cento) do valor inicial atualizado do contrato.</w:t>
      </w:r>
    </w:p>
    <w:p w:rsidR="00A03441" w:rsidRPr="00A03441" w:rsidRDefault="004528D3" w:rsidP="004528D3">
      <w:pPr>
        <w:pStyle w:val="Normal1"/>
        <w:tabs>
          <w:tab w:val="left" w:pos="567"/>
        </w:tabs>
        <w:jc w:val="both"/>
        <w:rPr>
          <w:rFonts w:asciiTheme="minorHAnsi" w:hAnsiTheme="minorHAnsi"/>
          <w:color w:val="auto"/>
        </w:rPr>
      </w:pPr>
      <w:r w:rsidRPr="004528D3">
        <w:rPr>
          <w:rFonts w:asciiTheme="minorHAnsi" w:hAnsiTheme="minorHAnsi"/>
          <w:b/>
          <w:color w:val="auto"/>
        </w:rPr>
        <w:t>8.5.</w:t>
      </w:r>
      <w:r w:rsidR="00A03441" w:rsidRPr="00A03441">
        <w:rPr>
          <w:rFonts w:asciiTheme="minorHAnsi" w:hAnsiTheme="minorHAnsi"/>
          <w:color w:val="auto"/>
        </w:rPr>
        <w:t>Obriga-se a substituir qualquer item que não atenda ao exigido no pedido, sem nenhum ônus para contratante.</w:t>
      </w:r>
    </w:p>
    <w:p w:rsidR="00A03441" w:rsidRPr="00A03441" w:rsidRDefault="004528D3" w:rsidP="004528D3">
      <w:pPr>
        <w:pStyle w:val="Normal1"/>
        <w:tabs>
          <w:tab w:val="left" w:pos="567"/>
        </w:tabs>
        <w:jc w:val="both"/>
        <w:rPr>
          <w:rFonts w:asciiTheme="minorHAnsi" w:hAnsiTheme="minorHAnsi"/>
          <w:color w:val="auto"/>
        </w:rPr>
      </w:pPr>
      <w:r w:rsidRPr="004528D3">
        <w:rPr>
          <w:rFonts w:asciiTheme="minorHAnsi" w:hAnsiTheme="minorHAnsi"/>
          <w:b/>
          <w:color w:val="auto"/>
        </w:rPr>
        <w:t>8.6</w:t>
      </w:r>
      <w:r>
        <w:rPr>
          <w:rFonts w:asciiTheme="minorHAnsi" w:hAnsiTheme="minorHAnsi"/>
          <w:color w:val="auto"/>
        </w:rPr>
        <w:t xml:space="preserve">. </w:t>
      </w:r>
      <w:r w:rsidR="00A03441" w:rsidRPr="00A03441">
        <w:rPr>
          <w:rFonts w:asciiTheme="minorHAnsi" w:hAnsiTheme="minorHAnsi"/>
          <w:color w:val="auto"/>
        </w:rPr>
        <w:t>A Contratada não poderá ceder o presente vínculo ou subcontratar o seu objeto no todo ou em parte, sendo nulo de pleno direito qualquer ato neste sentido, constituindo infração contratual passível de penalidade, salvo em caso de autorização expressa do Contratante.</w:t>
      </w:r>
    </w:p>
    <w:p w:rsidR="00A03441" w:rsidRPr="00A03441" w:rsidRDefault="004528D3" w:rsidP="004528D3">
      <w:pPr>
        <w:pStyle w:val="Normal1"/>
        <w:tabs>
          <w:tab w:val="left" w:pos="567"/>
        </w:tabs>
        <w:jc w:val="both"/>
        <w:rPr>
          <w:rFonts w:asciiTheme="minorHAnsi" w:hAnsiTheme="minorHAnsi"/>
          <w:color w:val="auto"/>
        </w:rPr>
      </w:pPr>
      <w:r w:rsidRPr="004528D3">
        <w:rPr>
          <w:rFonts w:asciiTheme="minorHAnsi" w:hAnsiTheme="minorHAnsi"/>
          <w:b/>
          <w:color w:val="auto"/>
        </w:rPr>
        <w:t>8.7.</w:t>
      </w:r>
      <w:r w:rsidR="00A03441" w:rsidRPr="00A03441">
        <w:rPr>
          <w:rFonts w:asciiTheme="minorHAnsi" w:hAnsiTheme="minorHAnsi"/>
          <w:color w:val="auto"/>
        </w:rPr>
        <w:t>Manter, durante toda a execução do contrato, em compatibilidade com as obrigações por eles assumidas, todas as condições de habilitação e qualificação exigidas na licitação.</w:t>
      </w:r>
    </w:p>
    <w:p w:rsidR="00A03441" w:rsidRPr="00A03441" w:rsidRDefault="004528D3" w:rsidP="004528D3">
      <w:pPr>
        <w:pStyle w:val="Normal1"/>
        <w:tabs>
          <w:tab w:val="left" w:pos="567"/>
        </w:tabs>
        <w:jc w:val="both"/>
        <w:rPr>
          <w:rFonts w:asciiTheme="minorHAnsi" w:hAnsiTheme="minorHAnsi"/>
          <w:color w:val="auto"/>
        </w:rPr>
      </w:pPr>
      <w:r w:rsidRPr="004528D3">
        <w:rPr>
          <w:rFonts w:asciiTheme="minorHAnsi" w:hAnsiTheme="minorHAnsi"/>
          <w:b/>
          <w:color w:val="auto"/>
        </w:rPr>
        <w:t>8.8.</w:t>
      </w:r>
      <w:r w:rsidR="00A03441" w:rsidRPr="00A03441">
        <w:rPr>
          <w:rFonts w:asciiTheme="minorHAnsi" w:hAnsiTheme="minorHAnsi"/>
          <w:color w:val="auto"/>
        </w:rPr>
        <w:t xml:space="preserve">Repor todas as perdas ocasionadas por falha do produto quando não estiver atendendo aos parâmetros técnicos da </w:t>
      </w:r>
      <w:proofErr w:type="spellStart"/>
      <w:r w:rsidR="00A03441" w:rsidRPr="00A03441">
        <w:rPr>
          <w:rFonts w:asciiTheme="minorHAnsi" w:hAnsiTheme="minorHAnsi"/>
          <w:color w:val="auto"/>
        </w:rPr>
        <w:t>Hemorrede</w:t>
      </w:r>
      <w:proofErr w:type="spellEnd"/>
      <w:r w:rsidR="00A03441" w:rsidRPr="00A03441">
        <w:rPr>
          <w:rFonts w:asciiTheme="minorHAnsi" w:hAnsiTheme="minorHAnsi"/>
          <w:color w:val="auto"/>
        </w:rPr>
        <w:t>.</w:t>
      </w:r>
    </w:p>
    <w:p w:rsidR="00A03441" w:rsidRPr="00A03441" w:rsidRDefault="00A03441" w:rsidP="00A03441">
      <w:pPr>
        <w:pStyle w:val="Normal1"/>
        <w:tabs>
          <w:tab w:val="left" w:pos="567"/>
        </w:tabs>
        <w:jc w:val="both"/>
        <w:rPr>
          <w:rFonts w:asciiTheme="minorHAnsi" w:hAnsiTheme="minorHAnsi"/>
          <w:color w:val="auto"/>
        </w:rPr>
      </w:pPr>
    </w:p>
    <w:p w:rsidR="00A03441" w:rsidRPr="009D1878" w:rsidRDefault="001E461F" w:rsidP="009D1878">
      <w:pPr>
        <w:pStyle w:val="Normal1"/>
        <w:widowControl w:val="0"/>
        <w:numPr>
          <w:ilvl w:val="0"/>
          <w:numId w:val="30"/>
        </w:numPr>
        <w:tabs>
          <w:tab w:val="left" w:pos="-3402"/>
          <w:tab w:val="left" w:pos="567"/>
          <w:tab w:val="right" w:pos="9498"/>
        </w:tabs>
        <w:jc w:val="both"/>
        <w:rPr>
          <w:rFonts w:asciiTheme="minorHAnsi" w:hAnsiTheme="minorHAnsi"/>
          <w:color w:val="auto"/>
          <w:shd w:val="clear" w:color="auto" w:fill="3503C1"/>
        </w:rPr>
      </w:pPr>
      <w:r>
        <w:rPr>
          <w:rFonts w:asciiTheme="minorHAnsi" w:hAnsiTheme="minorHAnsi"/>
          <w:b/>
          <w:color w:val="auto"/>
          <w:shd w:val="clear" w:color="auto" w:fill="3503C1"/>
        </w:rPr>
        <w:t xml:space="preserve">DO CONTRATO E </w:t>
      </w:r>
      <w:r w:rsidR="00A03441" w:rsidRPr="009D1878">
        <w:rPr>
          <w:rFonts w:asciiTheme="minorHAnsi" w:hAnsiTheme="minorHAnsi"/>
          <w:b/>
          <w:color w:val="auto"/>
          <w:shd w:val="clear" w:color="auto" w:fill="3503C1"/>
        </w:rPr>
        <w:t>DA FISCALIZAÇÃO</w:t>
      </w:r>
      <w:r w:rsidR="00A03441" w:rsidRPr="009D1878">
        <w:rPr>
          <w:rFonts w:asciiTheme="minorHAnsi" w:hAnsiTheme="minorHAnsi"/>
          <w:b/>
          <w:color w:val="auto"/>
          <w:shd w:val="clear" w:color="auto" w:fill="3503C1"/>
        </w:rPr>
        <w:tab/>
      </w:r>
    </w:p>
    <w:p w:rsidR="009D1878" w:rsidRPr="009D1878" w:rsidRDefault="009D1878" w:rsidP="009D1878">
      <w:pPr>
        <w:widowControl w:val="0"/>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sidRPr="009D1878">
        <w:rPr>
          <w:rFonts w:asciiTheme="minorHAnsi" w:hAnsiTheme="minorHAnsi"/>
          <w:b/>
          <w:color w:val="000000"/>
          <w:sz w:val="20"/>
          <w:szCs w:val="20"/>
        </w:rPr>
        <w:t>9.1.</w:t>
      </w:r>
      <w:r w:rsidRPr="009D1878">
        <w:rPr>
          <w:rFonts w:asciiTheme="minorHAnsi" w:hAnsiTheme="minorHAnsi"/>
          <w:color w:val="000000"/>
          <w:sz w:val="20"/>
          <w:szCs w:val="20"/>
        </w:rPr>
        <w:t xml:space="preserve">Caso haja necessidade, o contrato firmado entre as partes terá sua vigência de acordo com o disposto no Art. 57 </w:t>
      </w:r>
      <w:r w:rsidRPr="009D1878">
        <w:rPr>
          <w:rFonts w:asciiTheme="minorHAnsi" w:eastAsia="Batang" w:hAnsiTheme="minorHAnsi"/>
          <w:color w:val="000000"/>
          <w:sz w:val="20"/>
          <w:szCs w:val="20"/>
        </w:rPr>
        <w:t>da Lei Federal nº 8.666, de 21 de junho de 1.993.</w:t>
      </w:r>
    </w:p>
    <w:p w:rsidR="009D1878" w:rsidRPr="009D1878" w:rsidRDefault="009D1878" w:rsidP="009D1878">
      <w:pPr>
        <w:pStyle w:val="Normal2"/>
        <w:tabs>
          <w:tab w:val="left" w:pos="567"/>
        </w:tabs>
        <w:jc w:val="both"/>
        <w:rPr>
          <w:rFonts w:asciiTheme="minorHAnsi" w:hAnsiTheme="minorHAnsi"/>
          <w:color w:val="auto"/>
        </w:rPr>
      </w:pPr>
      <w:r>
        <w:rPr>
          <w:rFonts w:asciiTheme="minorHAnsi" w:hAnsiTheme="minorHAnsi"/>
          <w:color w:val="auto"/>
        </w:rPr>
        <w:t xml:space="preserve">9.2. </w:t>
      </w:r>
      <w:r w:rsidRPr="009D1878">
        <w:rPr>
          <w:rFonts w:asciiTheme="minorHAnsi" w:hAnsiTheme="minorHAnsi"/>
          <w:color w:val="auto"/>
        </w:rPr>
        <w:t xml:space="preserve">Conforme artigo 67 da Lei Federal nº 8.666, de 21 de junho de 1.993, a fiscalização e acompanhamento da execução do objeto </w:t>
      </w:r>
      <w:proofErr w:type="gramStart"/>
      <w:r w:rsidRPr="009D1878">
        <w:rPr>
          <w:rFonts w:asciiTheme="minorHAnsi" w:hAnsiTheme="minorHAnsi"/>
          <w:color w:val="auto"/>
        </w:rPr>
        <w:t>será</w:t>
      </w:r>
      <w:proofErr w:type="gramEnd"/>
      <w:r w:rsidRPr="009D1878">
        <w:rPr>
          <w:rFonts w:asciiTheme="minorHAnsi" w:hAnsiTheme="minorHAnsi"/>
          <w:color w:val="auto"/>
        </w:rPr>
        <w:t xml:space="preserve"> por meio da </w:t>
      </w:r>
      <w:proofErr w:type="spellStart"/>
      <w:r w:rsidRPr="009D1878">
        <w:rPr>
          <w:rFonts w:asciiTheme="minorHAnsi" w:hAnsiTheme="minorHAnsi"/>
          <w:color w:val="auto"/>
        </w:rPr>
        <w:t>Hemorrede</w:t>
      </w:r>
      <w:proofErr w:type="spellEnd"/>
      <w:r w:rsidRPr="009D1878">
        <w:rPr>
          <w:rFonts w:asciiTheme="minorHAnsi" w:hAnsiTheme="minorHAnsi"/>
          <w:color w:val="auto"/>
        </w:rPr>
        <w:t xml:space="preserve"> do Tocantins observando que:</w:t>
      </w:r>
    </w:p>
    <w:p w:rsidR="009D1878" w:rsidRPr="009D1878" w:rsidRDefault="009D1878" w:rsidP="009D1878">
      <w:pPr>
        <w:pStyle w:val="Normal2"/>
        <w:tabs>
          <w:tab w:val="left" w:pos="1418"/>
        </w:tabs>
        <w:jc w:val="both"/>
        <w:rPr>
          <w:rFonts w:asciiTheme="minorHAnsi" w:hAnsiTheme="minorHAnsi"/>
          <w:color w:val="auto"/>
        </w:rPr>
      </w:pPr>
      <w:r>
        <w:rPr>
          <w:rFonts w:asciiTheme="minorHAnsi" w:hAnsiTheme="minorHAnsi"/>
          <w:color w:val="auto"/>
        </w:rPr>
        <w:t xml:space="preserve">9.2.1. </w:t>
      </w:r>
      <w:r w:rsidRPr="009D1878">
        <w:rPr>
          <w:rFonts w:asciiTheme="minorHAnsi" w:hAnsiTheme="minorHAnsi"/>
          <w:color w:val="auto"/>
        </w:rPr>
        <w:t>A execução do objeto será acompanhada e fiscalizada por um representante da Contratante especialmente designado, permitida a contratação de terceiros para assisti-lo e subsidiá-lo de informações pertinentes a essa atribuição;</w:t>
      </w:r>
    </w:p>
    <w:p w:rsidR="009D1878" w:rsidRPr="009D1878" w:rsidRDefault="009D1878" w:rsidP="009D1878">
      <w:pPr>
        <w:pStyle w:val="Normal2"/>
        <w:tabs>
          <w:tab w:val="left" w:pos="1418"/>
        </w:tabs>
        <w:jc w:val="both"/>
        <w:rPr>
          <w:rFonts w:asciiTheme="minorHAnsi" w:hAnsiTheme="minorHAnsi"/>
          <w:color w:val="auto"/>
        </w:rPr>
      </w:pPr>
      <w:r>
        <w:rPr>
          <w:rFonts w:asciiTheme="minorHAnsi" w:hAnsiTheme="minorHAnsi"/>
          <w:color w:val="auto"/>
        </w:rPr>
        <w:t xml:space="preserve">9.2.2. </w:t>
      </w:r>
      <w:r w:rsidRPr="009D1878">
        <w:rPr>
          <w:rFonts w:asciiTheme="minorHAnsi" w:hAnsiTheme="minorHAnsi"/>
          <w:color w:val="auto"/>
        </w:rPr>
        <w:t>O representante da Administração anotará em registro próprio todas as ocorrências relacionadas com a execução do objeto, determinando o que for necessário à regularização das faltas ou defeitos observados;</w:t>
      </w:r>
    </w:p>
    <w:p w:rsidR="009D1878" w:rsidRPr="009D1878" w:rsidRDefault="009D1878" w:rsidP="009D1878">
      <w:pPr>
        <w:pStyle w:val="Normal2"/>
        <w:tabs>
          <w:tab w:val="left" w:pos="1418"/>
        </w:tabs>
        <w:jc w:val="both"/>
        <w:rPr>
          <w:rFonts w:asciiTheme="minorHAnsi" w:hAnsiTheme="minorHAnsi"/>
          <w:color w:val="auto"/>
        </w:rPr>
      </w:pPr>
      <w:r>
        <w:rPr>
          <w:rFonts w:asciiTheme="minorHAnsi" w:hAnsiTheme="minorHAnsi"/>
          <w:color w:val="auto"/>
        </w:rPr>
        <w:t xml:space="preserve">9.2.3. </w:t>
      </w:r>
      <w:r w:rsidRPr="009D1878">
        <w:rPr>
          <w:rFonts w:asciiTheme="minorHAnsi" w:hAnsiTheme="minorHAnsi"/>
          <w:color w:val="auto"/>
        </w:rPr>
        <w:t>As decisões e providências que ultrapassarem a competência do representante deverão ser solicitadas a seus superiores em tempo hábil para a adoção das medidas convenientes;</w:t>
      </w:r>
    </w:p>
    <w:p w:rsidR="009D1878" w:rsidRPr="009D1878" w:rsidRDefault="009D1878" w:rsidP="009D1878">
      <w:pPr>
        <w:pStyle w:val="Normal2"/>
        <w:tabs>
          <w:tab w:val="left" w:pos="1418"/>
        </w:tabs>
        <w:jc w:val="both"/>
        <w:rPr>
          <w:rFonts w:asciiTheme="minorHAnsi" w:hAnsiTheme="minorHAnsi"/>
          <w:color w:val="auto"/>
        </w:rPr>
      </w:pPr>
      <w:r>
        <w:rPr>
          <w:rFonts w:asciiTheme="minorHAnsi" w:hAnsiTheme="minorHAnsi"/>
          <w:color w:val="auto"/>
        </w:rPr>
        <w:t xml:space="preserve">9.2.4. </w:t>
      </w:r>
      <w:r w:rsidRPr="009D1878">
        <w:rPr>
          <w:rFonts w:asciiTheme="minorHAnsi" w:hAnsiTheme="minorHAnsi"/>
          <w:color w:val="auto"/>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9D1878" w:rsidRPr="009D1878" w:rsidRDefault="009D1878" w:rsidP="009D1878">
      <w:pPr>
        <w:pStyle w:val="Normal2"/>
        <w:tabs>
          <w:tab w:val="left" w:pos="1418"/>
        </w:tabs>
        <w:jc w:val="both"/>
        <w:rPr>
          <w:rFonts w:asciiTheme="minorHAnsi" w:hAnsiTheme="minorHAnsi"/>
          <w:color w:val="auto"/>
        </w:rPr>
      </w:pPr>
      <w:r>
        <w:rPr>
          <w:rFonts w:asciiTheme="minorHAnsi" w:hAnsiTheme="minorHAnsi"/>
          <w:color w:val="auto"/>
        </w:rPr>
        <w:t xml:space="preserve">9.2.5. </w:t>
      </w:r>
      <w:r w:rsidRPr="009D1878">
        <w:rPr>
          <w:rFonts w:asciiTheme="minorHAnsi" w:hAnsiTheme="minorHAnsi"/>
          <w:color w:val="auto"/>
        </w:rPr>
        <w:t xml:space="preserve">A fiscalização por parte da Contratante não exclui nem reduz a responsabilidade da Contratada, inclusive perante terceiros, por qualquer irregularidade de seus agentes e prepostos (art.70 da Lei </w:t>
      </w:r>
      <w:r w:rsidRPr="009D1878">
        <w:rPr>
          <w:rFonts w:asciiTheme="minorHAnsi" w:hAnsiTheme="minorHAnsi"/>
          <w:color w:val="auto"/>
        </w:rPr>
        <w:lastRenderedPageBreak/>
        <w:t>8.666/93), ressaltando-se, ainda, que mesmo atesta0do o serviço adquirido, subsistirá a responsabilidade da Contratada pela solidez, qualidade e segurança deste último.</w:t>
      </w:r>
    </w:p>
    <w:p w:rsidR="00A03441" w:rsidRPr="00A03441" w:rsidRDefault="00A03441" w:rsidP="00A03441">
      <w:pPr>
        <w:pStyle w:val="Normal1"/>
        <w:jc w:val="both"/>
        <w:rPr>
          <w:rFonts w:asciiTheme="minorHAnsi" w:hAnsiTheme="minorHAnsi"/>
          <w:color w:val="auto"/>
        </w:rPr>
      </w:pPr>
    </w:p>
    <w:p w:rsidR="00A03441" w:rsidRPr="00A03441" w:rsidRDefault="00A03441" w:rsidP="00A03441">
      <w:pPr>
        <w:pStyle w:val="Normal1"/>
        <w:widowControl w:val="0"/>
        <w:numPr>
          <w:ilvl w:val="0"/>
          <w:numId w:val="30"/>
        </w:numPr>
        <w:tabs>
          <w:tab w:val="left" w:pos="-3402"/>
          <w:tab w:val="left" w:pos="567"/>
          <w:tab w:val="right" w:pos="9498"/>
        </w:tabs>
        <w:jc w:val="both"/>
        <w:rPr>
          <w:rFonts w:asciiTheme="minorHAnsi" w:hAnsiTheme="minorHAnsi"/>
          <w:color w:val="auto"/>
          <w:shd w:val="clear" w:color="auto" w:fill="3503C1"/>
        </w:rPr>
      </w:pPr>
      <w:r w:rsidRPr="00A03441">
        <w:rPr>
          <w:rFonts w:asciiTheme="minorHAnsi" w:hAnsiTheme="minorHAnsi"/>
          <w:b/>
          <w:color w:val="auto"/>
          <w:shd w:val="clear" w:color="auto" w:fill="3503C1"/>
        </w:rPr>
        <w:t>DO PAGAMENTO</w:t>
      </w:r>
      <w:r w:rsidRPr="00A03441">
        <w:rPr>
          <w:rFonts w:asciiTheme="minorHAnsi" w:hAnsiTheme="minorHAnsi"/>
          <w:b/>
          <w:color w:val="auto"/>
          <w:shd w:val="clear" w:color="auto" w:fill="3503C1"/>
        </w:rPr>
        <w:tab/>
      </w:r>
    </w:p>
    <w:p w:rsidR="00A03441" w:rsidRPr="00A03441" w:rsidRDefault="009A206F" w:rsidP="009A206F">
      <w:pPr>
        <w:pStyle w:val="Normal1"/>
        <w:tabs>
          <w:tab w:val="left" w:pos="567"/>
        </w:tabs>
        <w:jc w:val="both"/>
        <w:rPr>
          <w:rFonts w:asciiTheme="minorHAnsi" w:hAnsiTheme="minorHAnsi"/>
          <w:color w:val="auto"/>
        </w:rPr>
      </w:pPr>
      <w:r w:rsidRPr="009A206F">
        <w:rPr>
          <w:rFonts w:asciiTheme="minorHAnsi" w:hAnsiTheme="minorHAnsi"/>
          <w:b/>
          <w:color w:val="auto"/>
        </w:rPr>
        <w:t>10.1.</w:t>
      </w:r>
      <w:r w:rsidR="00A03441" w:rsidRPr="00A03441">
        <w:rPr>
          <w:rFonts w:asciiTheme="minorHAnsi" w:hAnsiTheme="minorHAnsi"/>
          <w:color w:val="auto"/>
        </w:rPr>
        <w:t>Efetuada a entrega, a CONTRATADA protocolará a Nota Fiscal/Fatura, perante a CONTRATANTE devidamente preenchida.</w:t>
      </w:r>
    </w:p>
    <w:p w:rsidR="00A03441" w:rsidRPr="00A03441" w:rsidRDefault="009A206F" w:rsidP="009A206F">
      <w:pPr>
        <w:pStyle w:val="Normal1"/>
        <w:tabs>
          <w:tab w:val="left" w:pos="567"/>
        </w:tabs>
        <w:jc w:val="both"/>
        <w:rPr>
          <w:rFonts w:asciiTheme="minorHAnsi" w:hAnsiTheme="minorHAnsi"/>
          <w:color w:val="auto"/>
        </w:rPr>
      </w:pPr>
      <w:r w:rsidRPr="009A206F">
        <w:rPr>
          <w:rFonts w:asciiTheme="minorHAnsi" w:hAnsiTheme="minorHAnsi"/>
          <w:b/>
          <w:color w:val="auto"/>
        </w:rPr>
        <w:t>10.2.</w:t>
      </w:r>
      <w:r w:rsidR="00A03441" w:rsidRPr="00A03441">
        <w:rPr>
          <w:rFonts w:asciiTheme="minorHAnsi" w:hAnsiTheme="minorHAnsi"/>
          <w:color w:val="auto"/>
        </w:rPr>
        <w:t>Caso Nota Fiscal/Fatura esteja em desacordo, será devolvida para correção.</w:t>
      </w:r>
    </w:p>
    <w:p w:rsidR="00A03441" w:rsidRPr="00A03441" w:rsidRDefault="009A206F" w:rsidP="009A206F">
      <w:pPr>
        <w:pStyle w:val="Normal1"/>
        <w:tabs>
          <w:tab w:val="left" w:pos="567"/>
        </w:tabs>
        <w:jc w:val="both"/>
        <w:rPr>
          <w:rFonts w:asciiTheme="minorHAnsi" w:hAnsiTheme="minorHAnsi"/>
          <w:color w:val="auto"/>
        </w:rPr>
      </w:pPr>
      <w:r w:rsidRPr="009A206F">
        <w:rPr>
          <w:rFonts w:asciiTheme="minorHAnsi" w:hAnsiTheme="minorHAnsi"/>
          <w:b/>
          <w:color w:val="auto"/>
        </w:rPr>
        <w:t>10.3.</w:t>
      </w:r>
      <w:r w:rsidR="00A03441" w:rsidRPr="00A03441">
        <w:rPr>
          <w:rFonts w:asciiTheme="minorHAnsi" w:hAnsiTheme="minorHAnsi"/>
          <w:color w:val="auto"/>
        </w:rPr>
        <w:t xml:space="preserve">A CONTRATANTE terá um prazo de até </w:t>
      </w:r>
      <w:r w:rsidR="00A03441" w:rsidRPr="00A03441">
        <w:rPr>
          <w:rFonts w:asciiTheme="minorHAnsi" w:hAnsiTheme="minorHAnsi"/>
          <w:b/>
          <w:color w:val="auto"/>
        </w:rPr>
        <w:t>05 (cinco) dias úteis</w:t>
      </w:r>
      <w:r w:rsidR="00A03441" w:rsidRPr="00A03441">
        <w:rPr>
          <w:rFonts w:asciiTheme="minorHAnsi" w:hAnsiTheme="minorHAnsi"/>
          <w:color w:val="auto"/>
        </w:rPr>
        <w:t xml:space="preserve"> para conferência e aprovação, contados da sua protocolização, e será paga, diretamente na conta corrente da CONTRATADA.</w:t>
      </w:r>
    </w:p>
    <w:p w:rsidR="00A03441" w:rsidRPr="00A03441" w:rsidRDefault="009A206F" w:rsidP="009A206F">
      <w:pPr>
        <w:pStyle w:val="Normal1"/>
        <w:tabs>
          <w:tab w:val="left" w:pos="567"/>
        </w:tabs>
        <w:jc w:val="both"/>
        <w:rPr>
          <w:rFonts w:asciiTheme="minorHAnsi" w:hAnsiTheme="minorHAnsi"/>
          <w:color w:val="auto"/>
        </w:rPr>
      </w:pPr>
      <w:proofErr w:type="gramStart"/>
      <w:r w:rsidRPr="009A206F">
        <w:rPr>
          <w:rFonts w:asciiTheme="minorHAnsi" w:hAnsiTheme="minorHAnsi"/>
          <w:b/>
          <w:color w:val="auto"/>
        </w:rPr>
        <w:t>10.4.</w:t>
      </w:r>
      <w:proofErr w:type="gramEnd"/>
      <w:r w:rsidR="00A03441" w:rsidRPr="00A03441">
        <w:rPr>
          <w:rFonts w:asciiTheme="minorHAnsi" w:hAnsiTheme="minorHAnsi"/>
          <w:color w:val="auto"/>
        </w:rPr>
        <w:t xml:space="preserve">O prazo previsto para pagamento que será de até </w:t>
      </w:r>
      <w:r w:rsidR="00A03441" w:rsidRPr="00A03441">
        <w:rPr>
          <w:rFonts w:asciiTheme="minorHAnsi" w:hAnsiTheme="minorHAnsi"/>
          <w:b/>
          <w:color w:val="auto"/>
        </w:rPr>
        <w:t>30 (trinta) dias corridos</w:t>
      </w:r>
      <w:r w:rsidR="00A03441" w:rsidRPr="00A03441">
        <w:rPr>
          <w:rFonts w:asciiTheme="minorHAnsi" w:hAnsiTheme="minorHAnsi"/>
          <w:color w:val="auto"/>
        </w:rPr>
        <w:t>, contados da apresentação da Nota Fiscal/Fatura, devidamente atestada.</w:t>
      </w:r>
    </w:p>
    <w:p w:rsidR="00A03441" w:rsidRPr="00A03441" w:rsidRDefault="009A206F" w:rsidP="009A206F">
      <w:pPr>
        <w:pStyle w:val="Normal1"/>
        <w:tabs>
          <w:tab w:val="left" w:pos="567"/>
        </w:tabs>
        <w:jc w:val="both"/>
        <w:rPr>
          <w:rFonts w:asciiTheme="minorHAnsi" w:hAnsiTheme="minorHAnsi"/>
          <w:color w:val="auto"/>
        </w:rPr>
      </w:pPr>
      <w:proofErr w:type="gramStart"/>
      <w:r w:rsidRPr="009A206F">
        <w:rPr>
          <w:rFonts w:asciiTheme="minorHAnsi" w:hAnsiTheme="minorHAnsi"/>
          <w:b/>
          <w:color w:val="auto"/>
        </w:rPr>
        <w:t>10.5.</w:t>
      </w:r>
      <w:proofErr w:type="gramEnd"/>
      <w:r w:rsidR="00A03441" w:rsidRPr="00A03441">
        <w:rPr>
          <w:rFonts w:asciiTheme="minorHAnsi" w:hAnsiTheme="minorHAnsi"/>
          <w:color w:val="auto"/>
        </w:rPr>
        <w:t>Na ocorrência de rejeição da(s) Nota(s) Fiscal(is), motivada por erro ou incorreções, o prazo estipulado no parágrafo anterior, passará a ser contado a partir da data da sua representação.</w:t>
      </w:r>
    </w:p>
    <w:p w:rsidR="00A03441" w:rsidRPr="00A03441" w:rsidRDefault="009A206F" w:rsidP="009A206F">
      <w:pPr>
        <w:pStyle w:val="Normal1"/>
        <w:tabs>
          <w:tab w:val="left" w:pos="567"/>
        </w:tabs>
        <w:jc w:val="both"/>
        <w:rPr>
          <w:rFonts w:asciiTheme="minorHAnsi" w:hAnsiTheme="minorHAnsi"/>
          <w:color w:val="auto"/>
        </w:rPr>
      </w:pPr>
      <w:r w:rsidRPr="009A206F">
        <w:rPr>
          <w:rFonts w:asciiTheme="minorHAnsi" w:hAnsiTheme="minorHAnsi"/>
          <w:b/>
          <w:color w:val="auto"/>
        </w:rPr>
        <w:t>10.6.</w:t>
      </w:r>
      <w:r w:rsidR="00A03441" w:rsidRPr="00A03441">
        <w:rPr>
          <w:rFonts w:asciiTheme="minorHAnsi" w:hAnsiTheme="minorHAnsi"/>
          <w:color w:val="auto"/>
        </w:rPr>
        <w:t>Os pagamentos não serão efetuados através de boletos bancários, sendo a garantia do referido pagamento a própria Nota de Empenho.</w:t>
      </w:r>
    </w:p>
    <w:p w:rsidR="00A03441" w:rsidRPr="00A03441" w:rsidRDefault="00A03441" w:rsidP="00A03441">
      <w:pPr>
        <w:pStyle w:val="Normal1"/>
        <w:tabs>
          <w:tab w:val="left" w:pos="567"/>
        </w:tabs>
        <w:jc w:val="both"/>
        <w:rPr>
          <w:rFonts w:asciiTheme="minorHAnsi" w:hAnsiTheme="minorHAnsi"/>
          <w:color w:val="auto"/>
        </w:rPr>
      </w:pPr>
    </w:p>
    <w:p w:rsidR="00A03441" w:rsidRPr="00A03441" w:rsidRDefault="00A03441" w:rsidP="00A03441">
      <w:pPr>
        <w:pStyle w:val="Normal1"/>
        <w:widowControl w:val="0"/>
        <w:numPr>
          <w:ilvl w:val="0"/>
          <w:numId w:val="30"/>
        </w:numPr>
        <w:tabs>
          <w:tab w:val="left" w:pos="-3402"/>
          <w:tab w:val="left" w:pos="567"/>
          <w:tab w:val="right" w:pos="9498"/>
        </w:tabs>
        <w:jc w:val="both"/>
        <w:rPr>
          <w:rFonts w:asciiTheme="minorHAnsi" w:hAnsiTheme="minorHAnsi"/>
          <w:color w:val="auto"/>
          <w:shd w:val="clear" w:color="auto" w:fill="3503C1"/>
        </w:rPr>
      </w:pPr>
      <w:r w:rsidRPr="00A03441">
        <w:rPr>
          <w:rFonts w:asciiTheme="minorHAnsi" w:hAnsiTheme="minorHAnsi"/>
          <w:b/>
          <w:color w:val="auto"/>
          <w:shd w:val="clear" w:color="auto" w:fill="3503C1"/>
        </w:rPr>
        <w:t>DAS PENALIDADES CABÍVEIS</w:t>
      </w:r>
      <w:r w:rsidRPr="00A03441">
        <w:rPr>
          <w:rFonts w:asciiTheme="minorHAnsi" w:hAnsiTheme="minorHAnsi"/>
          <w:b/>
          <w:color w:val="auto"/>
          <w:shd w:val="clear" w:color="auto" w:fill="3503C1"/>
        </w:rPr>
        <w:tab/>
      </w:r>
    </w:p>
    <w:p w:rsidR="00A03441" w:rsidRPr="00A03441" w:rsidRDefault="00A03441" w:rsidP="009B69AE">
      <w:pPr>
        <w:pStyle w:val="Normal1"/>
        <w:numPr>
          <w:ilvl w:val="1"/>
          <w:numId w:val="30"/>
        </w:numPr>
        <w:tabs>
          <w:tab w:val="left" w:pos="567"/>
        </w:tabs>
        <w:jc w:val="both"/>
        <w:rPr>
          <w:rFonts w:asciiTheme="minorHAnsi" w:hAnsiTheme="minorHAnsi"/>
          <w:color w:val="auto"/>
        </w:rPr>
      </w:pPr>
      <w:r w:rsidRPr="00A03441">
        <w:rPr>
          <w:rFonts w:asciiTheme="minorHAnsi" w:hAnsiTheme="minorHAnsi"/>
          <w:color w:val="auto"/>
        </w:rPr>
        <w:t>Pelo descumprimento de quaisquer cláusulas ou condições do presente Termo de Referência, do Termo e do Contrato, serão aplicadas ao fornecedor que incorrer em inexecução total ou parcial do fornecimento dos produtos as penalidades previstas nos artigos 86 e 87 da Lei nº 8.666/93 e no artigo 7º da Lei nº 10.520/2002, transcritos abaixo, garantida sempre a ampla defesa e o contraditório:</w:t>
      </w:r>
    </w:p>
    <w:p w:rsidR="00A03441" w:rsidRPr="00A03441" w:rsidRDefault="00A03441" w:rsidP="00033EF9">
      <w:pPr>
        <w:pStyle w:val="Normal1"/>
        <w:numPr>
          <w:ilvl w:val="2"/>
          <w:numId w:val="30"/>
        </w:numPr>
        <w:tabs>
          <w:tab w:val="left" w:pos="0"/>
        </w:tabs>
        <w:ind w:left="0" w:firstLine="0"/>
        <w:jc w:val="both"/>
        <w:rPr>
          <w:rFonts w:asciiTheme="minorHAnsi" w:hAnsiTheme="minorHAnsi"/>
          <w:color w:val="auto"/>
        </w:rPr>
      </w:pPr>
      <w:r w:rsidRPr="00A03441">
        <w:rPr>
          <w:rFonts w:asciiTheme="minorHAnsi" w:hAnsiTheme="minorHAnsi"/>
          <w:color w:val="auto"/>
        </w:rPr>
        <w:t>Art. 86 da Lei nº 8.666/93: “O atraso injustificado na execução do contrato sujeitará o contratado à multa de mora, na forma prevista no instrumento convocatório ou no contrato”.</w:t>
      </w:r>
    </w:p>
    <w:p w:rsidR="00A03441" w:rsidRPr="00A03441" w:rsidRDefault="00A03441" w:rsidP="00033EF9">
      <w:pPr>
        <w:pStyle w:val="Normal1"/>
        <w:numPr>
          <w:ilvl w:val="2"/>
          <w:numId w:val="30"/>
        </w:numPr>
        <w:tabs>
          <w:tab w:val="left" w:pos="0"/>
        </w:tabs>
        <w:ind w:left="0" w:firstLine="0"/>
        <w:jc w:val="both"/>
        <w:rPr>
          <w:rFonts w:asciiTheme="minorHAnsi" w:hAnsiTheme="minorHAnsi"/>
          <w:color w:val="auto"/>
        </w:rPr>
      </w:pPr>
      <w:r w:rsidRPr="00A03441">
        <w:rPr>
          <w:rFonts w:asciiTheme="minorHAnsi" w:hAnsiTheme="minorHAnsi"/>
          <w:color w:val="auto"/>
        </w:rPr>
        <w:t>Art. 87 da Lei nº 8.666/93: “Pela inexecução total ou parcial do contrato a Administração poderá, garantida a prévia defesa, aplicar ao contratado as seguintes sanções:</w:t>
      </w:r>
    </w:p>
    <w:p w:rsidR="00A03441" w:rsidRPr="00A03441" w:rsidRDefault="00A03441" w:rsidP="00033EF9">
      <w:pPr>
        <w:pStyle w:val="Normal1"/>
        <w:tabs>
          <w:tab w:val="left" w:pos="0"/>
        </w:tabs>
        <w:jc w:val="both"/>
        <w:rPr>
          <w:rFonts w:asciiTheme="minorHAnsi" w:hAnsiTheme="minorHAnsi"/>
          <w:color w:val="auto"/>
        </w:rPr>
      </w:pPr>
      <w:r w:rsidRPr="00A03441">
        <w:rPr>
          <w:rFonts w:asciiTheme="minorHAnsi" w:hAnsiTheme="minorHAnsi"/>
          <w:color w:val="auto"/>
        </w:rPr>
        <w:t>I – advertência;</w:t>
      </w:r>
    </w:p>
    <w:p w:rsidR="00A03441" w:rsidRPr="00A03441" w:rsidRDefault="00A03441" w:rsidP="00033EF9">
      <w:pPr>
        <w:pStyle w:val="Normal1"/>
        <w:tabs>
          <w:tab w:val="left" w:pos="0"/>
        </w:tabs>
        <w:jc w:val="both"/>
        <w:rPr>
          <w:rFonts w:asciiTheme="minorHAnsi" w:hAnsiTheme="minorHAnsi"/>
          <w:color w:val="auto"/>
        </w:rPr>
      </w:pPr>
      <w:r w:rsidRPr="00A03441">
        <w:rPr>
          <w:rFonts w:asciiTheme="minorHAnsi" w:hAnsiTheme="minorHAnsi"/>
          <w:color w:val="auto"/>
        </w:rPr>
        <w:t>II – multa;</w:t>
      </w:r>
    </w:p>
    <w:p w:rsidR="00A03441" w:rsidRPr="00A03441" w:rsidRDefault="00A03441" w:rsidP="00033EF9">
      <w:pPr>
        <w:pStyle w:val="Normal1"/>
        <w:tabs>
          <w:tab w:val="left" w:pos="0"/>
        </w:tabs>
        <w:jc w:val="both"/>
        <w:rPr>
          <w:rFonts w:asciiTheme="minorHAnsi" w:hAnsiTheme="minorHAnsi"/>
          <w:color w:val="auto"/>
        </w:rPr>
      </w:pPr>
      <w:r w:rsidRPr="00A03441">
        <w:rPr>
          <w:rFonts w:asciiTheme="minorHAnsi" w:hAnsiTheme="minorHAnsi"/>
          <w:color w:val="auto"/>
        </w:rPr>
        <w:t>III – suspensão temporária de participar em licitação e impedimento de contratar com a Administração, por prazo não superior a 02 (dois) anos;</w:t>
      </w:r>
    </w:p>
    <w:p w:rsidR="00A03441" w:rsidRPr="00A03441" w:rsidRDefault="00A03441" w:rsidP="00033EF9">
      <w:pPr>
        <w:pStyle w:val="Normal1"/>
        <w:tabs>
          <w:tab w:val="left" w:pos="0"/>
        </w:tabs>
        <w:jc w:val="both"/>
        <w:rPr>
          <w:rFonts w:asciiTheme="minorHAnsi" w:hAnsiTheme="minorHAnsi"/>
          <w:color w:val="auto"/>
        </w:rPr>
      </w:pPr>
      <w:r w:rsidRPr="00A03441">
        <w:rPr>
          <w:rFonts w:asciiTheme="minorHAnsi" w:hAnsiTheme="minorHAnsi"/>
          <w:color w:val="auto"/>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A03441">
        <w:rPr>
          <w:rFonts w:asciiTheme="minorHAnsi" w:hAnsiTheme="minorHAnsi"/>
          <w:color w:val="auto"/>
        </w:rPr>
        <w:t>após</w:t>
      </w:r>
      <w:proofErr w:type="gramEnd"/>
      <w:r w:rsidRPr="00A03441">
        <w:rPr>
          <w:rFonts w:asciiTheme="minorHAnsi" w:hAnsiTheme="minorHAnsi"/>
          <w:color w:val="auto"/>
        </w:rPr>
        <w:t xml:space="preserve"> decorrido o prazo da sanção aplicada com base no inciso anterior”.</w:t>
      </w:r>
    </w:p>
    <w:p w:rsidR="00A03441" w:rsidRPr="00A03441" w:rsidRDefault="00A03441" w:rsidP="00033EF9">
      <w:pPr>
        <w:pStyle w:val="Normal1"/>
        <w:numPr>
          <w:ilvl w:val="2"/>
          <w:numId w:val="30"/>
        </w:numPr>
        <w:tabs>
          <w:tab w:val="left" w:pos="0"/>
        </w:tabs>
        <w:ind w:left="0" w:firstLine="0"/>
        <w:jc w:val="both"/>
        <w:rPr>
          <w:rFonts w:asciiTheme="minorHAnsi" w:hAnsiTheme="minorHAnsi"/>
          <w:color w:val="auto"/>
        </w:rPr>
      </w:pPr>
      <w:r w:rsidRPr="00A03441">
        <w:rPr>
          <w:rFonts w:asciiTheme="minorHAnsi" w:hAnsiTheme="minorHAnsi"/>
          <w:color w:val="auto"/>
        </w:rPr>
        <w:t xml:space="preserve">Art. 7º da Lei nº 10.520/2002: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A03441">
        <w:rPr>
          <w:rFonts w:asciiTheme="minorHAnsi" w:hAnsiTheme="minorHAnsi"/>
          <w:color w:val="auto"/>
        </w:rPr>
        <w:t>Sicaf</w:t>
      </w:r>
      <w:proofErr w:type="spellEnd"/>
      <w:r w:rsidRPr="00A03441">
        <w:rPr>
          <w:rFonts w:asciiTheme="minorHAnsi" w:hAnsiTheme="minorHAnsi"/>
          <w:color w:val="auto"/>
        </w:rPr>
        <w:t xml:space="preserve">, ou nos sistemas de cadastramento de fornecedores a que se refere o inciso XIV do art. 4º desta Lei, pelo prazo de até </w:t>
      </w:r>
      <w:proofErr w:type="gramStart"/>
      <w:r w:rsidRPr="00A03441">
        <w:rPr>
          <w:rFonts w:asciiTheme="minorHAnsi" w:hAnsiTheme="minorHAnsi"/>
          <w:color w:val="auto"/>
        </w:rPr>
        <w:t>5</w:t>
      </w:r>
      <w:proofErr w:type="gramEnd"/>
      <w:r w:rsidRPr="00A03441">
        <w:rPr>
          <w:rFonts w:asciiTheme="minorHAnsi" w:hAnsiTheme="minorHAnsi"/>
          <w:color w:val="auto"/>
        </w:rPr>
        <w:t xml:space="preserve"> (cinco) anos, sem prejuízo das multas previstas em Termo e no contrato e das demais cominações legais”.</w:t>
      </w:r>
    </w:p>
    <w:p w:rsidR="00A03441" w:rsidRPr="00E70029" w:rsidRDefault="00E70029" w:rsidP="00E70029">
      <w:pPr>
        <w:pStyle w:val="Normal1"/>
        <w:tabs>
          <w:tab w:val="left" w:pos="567"/>
        </w:tabs>
        <w:jc w:val="both"/>
        <w:rPr>
          <w:rFonts w:asciiTheme="minorHAnsi" w:hAnsiTheme="minorHAnsi"/>
          <w:color w:val="auto"/>
        </w:rPr>
      </w:pPr>
      <w:proofErr w:type="gramStart"/>
      <w:r w:rsidRPr="00840B7C">
        <w:rPr>
          <w:rFonts w:asciiTheme="minorHAnsi" w:hAnsiTheme="minorHAnsi"/>
          <w:b/>
          <w:color w:val="auto"/>
        </w:rPr>
        <w:t>11.2.</w:t>
      </w:r>
      <w:proofErr w:type="gramEnd"/>
      <w:r w:rsidR="00A03441" w:rsidRPr="00A03441">
        <w:rPr>
          <w:rFonts w:asciiTheme="minorHAnsi" w:hAnsiTheme="minorHAnsi"/>
          <w:color w:val="auto"/>
        </w:rPr>
        <w:t>As multas por atraso serão calculadas à base de 0,5% (meio por cento) do valor da respectiva Nota de Empenho, por dia de atraso, até o máximo de 30 (trinta) dias.</w:t>
      </w:r>
    </w:p>
    <w:p w:rsidR="00A03441" w:rsidRPr="00A03441" w:rsidRDefault="00E70029" w:rsidP="00E70029">
      <w:pPr>
        <w:pStyle w:val="Normal1"/>
        <w:tabs>
          <w:tab w:val="left" w:pos="567"/>
        </w:tabs>
        <w:jc w:val="both"/>
        <w:rPr>
          <w:rFonts w:asciiTheme="minorHAnsi" w:hAnsiTheme="minorHAnsi"/>
          <w:color w:val="auto"/>
        </w:rPr>
      </w:pPr>
      <w:proofErr w:type="gramStart"/>
      <w:r w:rsidRPr="00840B7C">
        <w:rPr>
          <w:rFonts w:asciiTheme="minorHAnsi" w:hAnsiTheme="minorHAnsi"/>
          <w:b/>
          <w:color w:val="auto"/>
        </w:rPr>
        <w:t>11.3.</w:t>
      </w:r>
      <w:proofErr w:type="gramEnd"/>
      <w:r w:rsidR="00A03441" w:rsidRPr="00A03441">
        <w:rPr>
          <w:rFonts w:asciiTheme="minorHAnsi" w:hAnsiTheme="minorHAnsi"/>
          <w:color w:val="auto"/>
        </w:rPr>
        <w:t>Atraso superior a 30 dias será considerado inexecução total do ajuste, sem prejuízo da multa a ser aplicada nos termos do Item 11.2.</w:t>
      </w:r>
    </w:p>
    <w:p w:rsidR="00A03441" w:rsidRPr="00A03441" w:rsidRDefault="00E70029" w:rsidP="00E70029">
      <w:pPr>
        <w:pStyle w:val="Normal1"/>
        <w:tabs>
          <w:tab w:val="left" w:pos="567"/>
        </w:tabs>
        <w:jc w:val="both"/>
        <w:rPr>
          <w:rFonts w:asciiTheme="minorHAnsi" w:hAnsiTheme="minorHAnsi"/>
          <w:color w:val="auto"/>
        </w:rPr>
      </w:pPr>
      <w:proofErr w:type="gramStart"/>
      <w:r w:rsidRPr="00840B7C">
        <w:rPr>
          <w:rFonts w:asciiTheme="minorHAnsi" w:hAnsiTheme="minorHAnsi"/>
          <w:b/>
          <w:color w:val="auto"/>
        </w:rPr>
        <w:t>11.4.</w:t>
      </w:r>
      <w:proofErr w:type="gramEnd"/>
      <w:r w:rsidR="00A03441" w:rsidRPr="00A03441">
        <w:rPr>
          <w:rFonts w:asciiTheme="minorHAnsi" w:hAnsiTheme="minorHAnsi"/>
          <w:color w:val="auto"/>
        </w:rPr>
        <w:t>Multa moratória de 10% (dez por cento) do valor contratado, no caso de recusa injustificada para o recebimento da Nota de Empenho.</w:t>
      </w:r>
    </w:p>
    <w:p w:rsidR="00A03441" w:rsidRPr="00A03441" w:rsidRDefault="00E70029" w:rsidP="00E70029">
      <w:pPr>
        <w:pStyle w:val="Normal1"/>
        <w:tabs>
          <w:tab w:val="left" w:pos="567"/>
        </w:tabs>
        <w:jc w:val="both"/>
        <w:rPr>
          <w:rFonts w:asciiTheme="minorHAnsi" w:hAnsiTheme="minorHAnsi"/>
          <w:color w:val="auto"/>
        </w:rPr>
      </w:pPr>
      <w:proofErr w:type="gramStart"/>
      <w:r w:rsidRPr="00840B7C">
        <w:rPr>
          <w:rFonts w:asciiTheme="minorHAnsi" w:hAnsiTheme="minorHAnsi"/>
          <w:b/>
          <w:color w:val="auto"/>
        </w:rPr>
        <w:t>11.5.</w:t>
      </w:r>
      <w:proofErr w:type="gramEnd"/>
      <w:r w:rsidR="00A03441" w:rsidRPr="00A03441">
        <w:rPr>
          <w:rFonts w:asciiTheme="minorHAnsi" w:hAnsiTheme="minorHAnsi"/>
          <w:color w:val="auto"/>
        </w:rPr>
        <w:t xml:space="preserve">Nos casos dos produtos não entregues no prazo estipulado o atraso será contado a partir do primeiro dia útil subsequente ao término do prazo estabelecido para a entrega. </w:t>
      </w:r>
    </w:p>
    <w:p w:rsidR="00A03441" w:rsidRPr="00A03441" w:rsidRDefault="00E70029" w:rsidP="00E70029">
      <w:pPr>
        <w:pStyle w:val="Normal1"/>
        <w:tabs>
          <w:tab w:val="left" w:pos="567"/>
        </w:tabs>
        <w:jc w:val="both"/>
        <w:rPr>
          <w:rFonts w:asciiTheme="minorHAnsi" w:hAnsiTheme="minorHAnsi"/>
          <w:color w:val="auto"/>
        </w:rPr>
      </w:pPr>
      <w:proofErr w:type="gramStart"/>
      <w:r w:rsidRPr="00840B7C">
        <w:rPr>
          <w:rFonts w:asciiTheme="minorHAnsi" w:hAnsiTheme="minorHAnsi"/>
          <w:b/>
          <w:color w:val="auto"/>
        </w:rPr>
        <w:t>11.6.</w:t>
      </w:r>
      <w:proofErr w:type="gramEnd"/>
      <w:r w:rsidR="00A03441" w:rsidRPr="00A03441">
        <w:rPr>
          <w:rFonts w:asciiTheme="minorHAnsi" w:hAnsiTheme="minorHAnsi"/>
          <w:color w:val="auto"/>
        </w:rPr>
        <w:t xml:space="preserve">As sanções administrativas previstas no Termo de Referência são independentes entre si, podendo ser aplicadas isolada ou cumulativamente, sem prejuízo de outras medidas legais cabíveis, garantida a prévia defesa. </w:t>
      </w:r>
    </w:p>
    <w:p w:rsidR="00A03441" w:rsidRPr="00A03441" w:rsidRDefault="00E70029" w:rsidP="00E70029">
      <w:pPr>
        <w:pStyle w:val="Normal1"/>
        <w:tabs>
          <w:tab w:val="left" w:pos="567"/>
        </w:tabs>
        <w:jc w:val="both"/>
        <w:rPr>
          <w:rFonts w:asciiTheme="minorHAnsi" w:hAnsiTheme="minorHAnsi"/>
          <w:color w:val="auto"/>
        </w:rPr>
      </w:pPr>
      <w:proofErr w:type="gramStart"/>
      <w:r w:rsidRPr="00840B7C">
        <w:rPr>
          <w:rFonts w:asciiTheme="minorHAnsi" w:hAnsiTheme="minorHAnsi"/>
          <w:b/>
          <w:color w:val="auto"/>
        </w:rPr>
        <w:lastRenderedPageBreak/>
        <w:t>11.7.</w:t>
      </w:r>
      <w:proofErr w:type="gramEnd"/>
      <w:r w:rsidR="00A03441" w:rsidRPr="00A03441">
        <w:rPr>
          <w:rFonts w:asciiTheme="minorHAnsi" w:hAnsiTheme="minorHAnsi"/>
          <w:color w:val="auto"/>
        </w:rPr>
        <w:t>As penalidades aplicadas só poderão ser relevadas nos casos de força maior, devidamente comprovado, a critério da administração da Secretaria de Estado Saúde/</w:t>
      </w:r>
      <w:proofErr w:type="spellStart"/>
      <w:r w:rsidR="00A03441" w:rsidRPr="00A03441">
        <w:rPr>
          <w:rFonts w:asciiTheme="minorHAnsi" w:hAnsiTheme="minorHAnsi"/>
          <w:color w:val="auto"/>
        </w:rPr>
        <w:t>Hemorrede</w:t>
      </w:r>
      <w:proofErr w:type="spellEnd"/>
      <w:r w:rsidR="00A03441" w:rsidRPr="00A03441">
        <w:rPr>
          <w:rFonts w:asciiTheme="minorHAnsi" w:hAnsiTheme="minorHAnsi"/>
          <w:color w:val="auto"/>
        </w:rPr>
        <w:t xml:space="preserve"> do Tocantins.</w:t>
      </w:r>
    </w:p>
    <w:p w:rsidR="00A03441" w:rsidRPr="00A03441" w:rsidRDefault="00E70029" w:rsidP="00E70029">
      <w:pPr>
        <w:pStyle w:val="Normal1"/>
        <w:tabs>
          <w:tab w:val="left" w:pos="567"/>
        </w:tabs>
        <w:jc w:val="both"/>
        <w:rPr>
          <w:rFonts w:asciiTheme="minorHAnsi" w:hAnsiTheme="minorHAnsi"/>
          <w:color w:val="auto"/>
        </w:rPr>
      </w:pPr>
      <w:proofErr w:type="gramStart"/>
      <w:r w:rsidRPr="00840B7C">
        <w:rPr>
          <w:rFonts w:asciiTheme="minorHAnsi" w:hAnsiTheme="minorHAnsi"/>
          <w:b/>
          <w:color w:val="auto"/>
        </w:rPr>
        <w:t>11.8.</w:t>
      </w:r>
      <w:proofErr w:type="gramEnd"/>
      <w:r w:rsidR="00A03441" w:rsidRPr="00A03441">
        <w:rPr>
          <w:rFonts w:asciiTheme="minorHAnsi" w:hAnsiTheme="minorHAnsi"/>
          <w:color w:val="auto"/>
        </w:rPr>
        <w:t>O prazo para apresentação de recursos das penalidades aplicadas é de 05 (cinco) dias úteis, contados da data de recebimento da notificação.</w:t>
      </w:r>
    </w:p>
    <w:p w:rsidR="00A03441" w:rsidRPr="00A03441" w:rsidRDefault="00A03441" w:rsidP="00A03441">
      <w:pPr>
        <w:pStyle w:val="Normal1"/>
        <w:tabs>
          <w:tab w:val="left" w:pos="567"/>
        </w:tabs>
        <w:jc w:val="both"/>
        <w:rPr>
          <w:rFonts w:asciiTheme="minorHAnsi" w:hAnsiTheme="minorHAnsi"/>
          <w:color w:val="auto"/>
        </w:rPr>
      </w:pPr>
    </w:p>
    <w:p w:rsidR="00A03441" w:rsidRPr="00A03441" w:rsidRDefault="00A03441" w:rsidP="00A03441">
      <w:pPr>
        <w:pStyle w:val="Normal1"/>
        <w:widowControl w:val="0"/>
        <w:numPr>
          <w:ilvl w:val="0"/>
          <w:numId w:val="30"/>
        </w:numPr>
        <w:tabs>
          <w:tab w:val="left" w:pos="-3402"/>
          <w:tab w:val="left" w:pos="567"/>
          <w:tab w:val="right" w:pos="9498"/>
        </w:tabs>
        <w:jc w:val="both"/>
        <w:rPr>
          <w:rFonts w:asciiTheme="minorHAnsi" w:hAnsiTheme="minorHAnsi"/>
          <w:color w:val="auto"/>
          <w:shd w:val="clear" w:color="auto" w:fill="3503C1"/>
        </w:rPr>
      </w:pPr>
      <w:r w:rsidRPr="00A03441">
        <w:rPr>
          <w:rFonts w:asciiTheme="minorHAnsi" w:hAnsiTheme="minorHAnsi"/>
          <w:b/>
          <w:color w:val="auto"/>
          <w:shd w:val="clear" w:color="auto" w:fill="3503C1"/>
        </w:rPr>
        <w:t>DISPOSIÇÕES FINAIS</w:t>
      </w:r>
      <w:r w:rsidRPr="00A03441">
        <w:rPr>
          <w:rFonts w:asciiTheme="minorHAnsi" w:hAnsiTheme="minorHAnsi"/>
          <w:b/>
          <w:color w:val="auto"/>
          <w:shd w:val="clear" w:color="auto" w:fill="3503C1"/>
        </w:rPr>
        <w:tab/>
      </w:r>
    </w:p>
    <w:p w:rsidR="00A03441" w:rsidRPr="00A03441" w:rsidRDefault="009A725A" w:rsidP="009A725A">
      <w:pPr>
        <w:pStyle w:val="Normal1"/>
        <w:tabs>
          <w:tab w:val="left" w:pos="567"/>
        </w:tabs>
        <w:jc w:val="both"/>
        <w:rPr>
          <w:rFonts w:asciiTheme="minorHAnsi" w:hAnsiTheme="minorHAnsi"/>
          <w:color w:val="auto"/>
        </w:rPr>
      </w:pPr>
      <w:proofErr w:type="gramStart"/>
      <w:r w:rsidRPr="009A725A">
        <w:rPr>
          <w:rFonts w:asciiTheme="minorHAnsi" w:hAnsiTheme="minorHAnsi"/>
          <w:b/>
          <w:color w:val="auto"/>
        </w:rPr>
        <w:t>12.1.</w:t>
      </w:r>
      <w:proofErr w:type="gramEnd"/>
      <w:r w:rsidR="00A03441" w:rsidRPr="00A03441">
        <w:rPr>
          <w:rFonts w:asciiTheme="minorHAnsi" w:hAnsiTheme="minorHAnsi"/>
          <w:color w:val="auto"/>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sem prejuízo das demais sanções cabíveis.</w:t>
      </w:r>
    </w:p>
    <w:p w:rsidR="00A03441" w:rsidRPr="00A03441" w:rsidRDefault="009A725A" w:rsidP="009A725A">
      <w:pPr>
        <w:pStyle w:val="Normal1"/>
        <w:tabs>
          <w:tab w:val="left" w:pos="567"/>
        </w:tabs>
        <w:jc w:val="both"/>
        <w:rPr>
          <w:rFonts w:asciiTheme="minorHAnsi" w:hAnsiTheme="minorHAnsi"/>
          <w:color w:val="auto"/>
        </w:rPr>
      </w:pPr>
      <w:proofErr w:type="gramStart"/>
      <w:r w:rsidRPr="009A725A">
        <w:rPr>
          <w:rFonts w:asciiTheme="minorHAnsi" w:hAnsiTheme="minorHAnsi"/>
          <w:b/>
          <w:color w:val="auto"/>
        </w:rPr>
        <w:t>12.2.</w:t>
      </w:r>
      <w:proofErr w:type="gramEnd"/>
      <w:r w:rsidR="00A03441" w:rsidRPr="00A03441">
        <w:rPr>
          <w:rFonts w:asciiTheme="minorHAnsi" w:hAnsiTheme="minorHAnsi"/>
          <w:color w:val="auto"/>
        </w:rPr>
        <w:t xml:space="preserve">Os proponentes intimados para prestar quaisquer esclarecimentos adicionais deverão fazê-lo no prazo determinado pela </w:t>
      </w:r>
      <w:proofErr w:type="spellStart"/>
      <w:r w:rsidR="00A03441" w:rsidRPr="00A03441">
        <w:rPr>
          <w:rFonts w:asciiTheme="minorHAnsi" w:hAnsiTheme="minorHAnsi"/>
          <w:color w:val="auto"/>
        </w:rPr>
        <w:t>Hemorrede</w:t>
      </w:r>
      <w:proofErr w:type="spellEnd"/>
      <w:r w:rsidR="00A03441" w:rsidRPr="00A03441">
        <w:rPr>
          <w:rFonts w:asciiTheme="minorHAnsi" w:hAnsiTheme="minorHAnsi"/>
          <w:color w:val="auto"/>
        </w:rPr>
        <w:t xml:space="preserve"> do Tocantins (</w:t>
      </w:r>
      <w:proofErr w:type="spellStart"/>
      <w:r w:rsidR="00A03441" w:rsidRPr="00A03441">
        <w:rPr>
          <w:rFonts w:asciiTheme="minorHAnsi" w:hAnsiTheme="minorHAnsi"/>
          <w:color w:val="auto"/>
        </w:rPr>
        <w:t>Hemoto</w:t>
      </w:r>
      <w:proofErr w:type="spellEnd"/>
      <w:r w:rsidR="00A03441" w:rsidRPr="00A03441">
        <w:rPr>
          <w:rFonts w:asciiTheme="minorHAnsi" w:hAnsiTheme="minorHAnsi"/>
          <w:color w:val="auto"/>
        </w:rPr>
        <w:t>), sob pena de desclassificação/inabilitação.</w:t>
      </w:r>
    </w:p>
    <w:p w:rsidR="00A03441" w:rsidRPr="00A03441" w:rsidRDefault="009A725A" w:rsidP="009A725A">
      <w:pPr>
        <w:pStyle w:val="Normal1"/>
        <w:tabs>
          <w:tab w:val="left" w:pos="567"/>
        </w:tabs>
        <w:jc w:val="both"/>
        <w:rPr>
          <w:rFonts w:asciiTheme="minorHAnsi" w:hAnsiTheme="minorHAnsi"/>
          <w:color w:val="auto"/>
        </w:rPr>
      </w:pPr>
      <w:proofErr w:type="gramStart"/>
      <w:r w:rsidRPr="009A725A">
        <w:rPr>
          <w:rFonts w:asciiTheme="minorHAnsi" w:hAnsiTheme="minorHAnsi"/>
          <w:b/>
          <w:color w:val="auto"/>
        </w:rPr>
        <w:t>12.3.</w:t>
      </w:r>
      <w:proofErr w:type="gramEnd"/>
      <w:r w:rsidR="00A03441" w:rsidRPr="00A03441">
        <w:rPr>
          <w:rFonts w:asciiTheme="minorHAnsi" w:hAnsiTheme="minorHAnsi"/>
          <w:color w:val="auto"/>
        </w:rPr>
        <w:t>O desatendimento de exigências formais não essenciais não importará no afastamento do proponente, desde que seja possível a aferição da sua qualificação e a exata compreensão da sua proposta.</w:t>
      </w:r>
    </w:p>
    <w:p w:rsidR="00F94161" w:rsidRDefault="00F94161" w:rsidP="00AD1F48">
      <w:pPr>
        <w:jc w:val="right"/>
        <w:rPr>
          <w:sz w:val="20"/>
          <w:szCs w:val="20"/>
        </w:rPr>
      </w:pPr>
    </w:p>
    <w:p w:rsidR="00F94161" w:rsidRDefault="00F94161"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BA3430" w:rsidRDefault="00BA3430">
      <w:pPr>
        <w:spacing w:after="0" w:line="240" w:lineRule="auto"/>
        <w:rPr>
          <w:sz w:val="20"/>
          <w:szCs w:val="20"/>
        </w:rPr>
      </w:pPr>
      <w:r>
        <w:rPr>
          <w:sz w:val="20"/>
          <w:szCs w:val="20"/>
        </w:rPr>
        <w:br w:type="page"/>
      </w:r>
    </w:p>
    <w:p w:rsidR="00C83C07" w:rsidRDefault="00C83C07" w:rsidP="00AD1F48">
      <w:pPr>
        <w:jc w:val="right"/>
        <w:rPr>
          <w:sz w:val="20"/>
          <w:szCs w:val="20"/>
        </w:rPr>
      </w:pPr>
    </w:p>
    <w:p w:rsidR="006E5900" w:rsidRPr="00C04135" w:rsidRDefault="00166183" w:rsidP="00AD1F48">
      <w:pPr>
        <w:tabs>
          <w:tab w:val="left" w:pos="1800"/>
        </w:tabs>
        <w:jc w:val="center"/>
        <w:rPr>
          <w:b/>
          <w:bCs/>
          <w:sz w:val="20"/>
          <w:szCs w:val="20"/>
          <w:u w:val="single"/>
        </w:rPr>
      </w:pPr>
      <w:r w:rsidRPr="00C04135">
        <w:rPr>
          <w:b/>
          <w:bCs/>
          <w:sz w:val="20"/>
          <w:szCs w:val="20"/>
          <w:u w:val="single"/>
        </w:rPr>
        <w:t>A</w:t>
      </w:r>
      <w:r w:rsidR="006E5900" w:rsidRPr="00C04135">
        <w:rPr>
          <w:b/>
          <w:bCs/>
          <w:sz w:val="20"/>
          <w:szCs w:val="20"/>
          <w:u w:val="single"/>
        </w:rPr>
        <w:t xml:space="preserve">NEXO </w:t>
      </w:r>
      <w:r w:rsidR="00611FE6" w:rsidRPr="00C04135">
        <w:rPr>
          <w:b/>
          <w:bCs/>
          <w:sz w:val="20"/>
          <w:szCs w:val="20"/>
          <w:u w:val="single"/>
        </w:rPr>
        <w:t>I</w:t>
      </w:r>
      <w:r w:rsidR="006E5900" w:rsidRPr="00C0413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C0413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 xml:space="preserve">Marcos </w:t>
      </w:r>
      <w:proofErr w:type="spellStart"/>
      <w:r w:rsidR="00DF67AD">
        <w:rPr>
          <w:rFonts w:cs="Calibri"/>
          <w:b/>
          <w:sz w:val="20"/>
          <w:szCs w:val="20"/>
        </w:rPr>
        <w:t>Esner</w:t>
      </w:r>
      <w:proofErr w:type="spellEnd"/>
      <w:r w:rsidR="00BA3430">
        <w:rPr>
          <w:rFonts w:cs="Calibri"/>
          <w:b/>
          <w:sz w:val="20"/>
          <w:szCs w:val="20"/>
        </w:rPr>
        <w:t xml:space="preserve"> </w:t>
      </w:r>
      <w:proofErr w:type="spellStart"/>
      <w:r w:rsidR="00DF67AD">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DF67AD">
        <w:rPr>
          <w:rFonts w:cs="Calibri"/>
          <w:snapToGrid w:val="0"/>
          <w:sz w:val="20"/>
          <w:szCs w:val="20"/>
        </w:rPr>
        <w:t>548</w:t>
      </w:r>
      <w:r w:rsidRPr="00975295">
        <w:rPr>
          <w:rFonts w:cs="Calibri"/>
          <w:snapToGrid w:val="0"/>
          <w:sz w:val="20"/>
          <w:szCs w:val="20"/>
        </w:rPr>
        <w:t>, de</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5768F4" w:rsidRDefault="00B946A1" w:rsidP="005768F4">
      <w:pPr>
        <w:spacing w:after="0" w:line="240" w:lineRule="auto"/>
        <w:jc w:val="both"/>
        <w:rPr>
          <w:rFonts w:asciiTheme="minorHAnsi" w:hAnsiTheme="minorHAnsi" w:cs="Calibri"/>
          <w:sz w:val="20"/>
          <w:szCs w:val="20"/>
        </w:rPr>
      </w:pPr>
      <w:r w:rsidRPr="005768F4">
        <w:rPr>
          <w:rFonts w:asciiTheme="minorHAnsi" w:hAnsiTheme="minorHAnsi" w:cs="Calibri"/>
          <w:sz w:val="20"/>
          <w:szCs w:val="20"/>
        </w:rPr>
        <w:t xml:space="preserve">O presente contrato tem por objeto </w:t>
      </w:r>
      <w:r w:rsidR="005768F4" w:rsidRPr="005768F4">
        <w:rPr>
          <w:rFonts w:asciiTheme="minorHAnsi" w:hAnsiTheme="minorHAnsi"/>
          <w:sz w:val="20"/>
          <w:szCs w:val="20"/>
        </w:rPr>
        <w:t xml:space="preserve">aquisição de suprimentos e insumos utilizados nos Laboratórios da </w:t>
      </w:r>
      <w:proofErr w:type="spellStart"/>
      <w:r w:rsidR="005768F4" w:rsidRPr="005768F4">
        <w:rPr>
          <w:rFonts w:asciiTheme="minorHAnsi" w:hAnsiTheme="minorHAnsi"/>
          <w:sz w:val="20"/>
          <w:szCs w:val="20"/>
        </w:rPr>
        <w:t>Hemorrede</w:t>
      </w:r>
      <w:proofErr w:type="spellEnd"/>
      <w:r w:rsidR="005768F4" w:rsidRPr="005768F4">
        <w:rPr>
          <w:rFonts w:asciiTheme="minorHAnsi" w:hAnsiTheme="minorHAnsi"/>
          <w:sz w:val="20"/>
          <w:szCs w:val="20"/>
        </w:rPr>
        <w:t xml:space="preserve"> do Tocantins</w:t>
      </w:r>
      <w:r w:rsidR="00543A27" w:rsidRPr="005768F4">
        <w:rPr>
          <w:rFonts w:asciiTheme="minorHAnsi" w:hAnsiTheme="minorHAnsi" w:cs="Calibri"/>
          <w:sz w:val="20"/>
          <w:szCs w:val="20"/>
        </w:rPr>
        <w:t xml:space="preserve">, </w:t>
      </w:r>
      <w:r w:rsidRPr="005768F4">
        <w:rPr>
          <w:rFonts w:asciiTheme="minorHAnsi" w:hAnsiTheme="minorHAnsi" w:cs="Calibri"/>
          <w:sz w:val="20"/>
          <w:szCs w:val="20"/>
        </w:rPr>
        <w:t xml:space="preserve">no prazo e nas condições a seguir ajustadas, decorrentes do Pregão Eletrônico nº </w:t>
      </w:r>
      <w:r w:rsidR="008526AD" w:rsidRPr="005768F4">
        <w:rPr>
          <w:rFonts w:asciiTheme="minorHAnsi" w:hAnsiTheme="minorHAnsi" w:cs="Calibri"/>
          <w:sz w:val="20"/>
          <w:szCs w:val="20"/>
        </w:rPr>
        <w:t>XXX</w:t>
      </w:r>
      <w:r w:rsidR="00091CB7">
        <w:rPr>
          <w:rFonts w:asciiTheme="minorHAnsi" w:hAnsiTheme="minorHAnsi" w:cs="Calibri"/>
          <w:sz w:val="20"/>
          <w:szCs w:val="20"/>
        </w:rPr>
        <w:t>/2018</w:t>
      </w:r>
      <w:r w:rsidRPr="005768F4">
        <w:rPr>
          <w:rFonts w:asciiTheme="minorHAnsi" w:hAnsiTheme="minorHAnsi" w:cs="Calibri"/>
          <w:sz w:val="20"/>
          <w:szCs w:val="20"/>
        </w:rPr>
        <w:t xml:space="preserve">, com motivação e finalidade descritas no Termo de Referência do </w:t>
      </w:r>
      <w:r w:rsidR="00144989" w:rsidRPr="005768F4">
        <w:rPr>
          <w:rFonts w:asciiTheme="minorHAnsi" w:hAnsiTheme="minorHAnsi" w:cs="Calibri"/>
          <w:sz w:val="20"/>
          <w:szCs w:val="20"/>
        </w:rPr>
        <w:t>órgão</w:t>
      </w:r>
      <w:r w:rsidRPr="005768F4">
        <w:rPr>
          <w:rFonts w:asciiTheme="minorHAnsi" w:hAnsiTheme="minorHAnsi" w:cs="Calibri"/>
          <w:sz w:val="20"/>
          <w:szCs w:val="20"/>
        </w:rPr>
        <w:t xml:space="preserve"> requisitante.</w:t>
      </w:r>
    </w:p>
    <w:p w:rsidR="005768F4" w:rsidRDefault="005768F4" w:rsidP="00FA5890">
      <w:pPr>
        <w:spacing w:after="0" w:line="240" w:lineRule="auto"/>
        <w:jc w:val="both"/>
        <w:rPr>
          <w:rFonts w:cs="Calibri"/>
          <w:b/>
          <w:sz w:val="20"/>
          <w:szCs w:val="20"/>
        </w:rPr>
      </w:pP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640F8F">
        <w:rPr>
          <w:rFonts w:cs="Calibri"/>
          <w:sz w:val="20"/>
          <w:szCs w:val="20"/>
        </w:rPr>
        <w:t>XXX</w:t>
      </w:r>
      <w:r w:rsidRPr="00975295">
        <w:rPr>
          <w:rFonts w:cs="Calibri"/>
          <w:sz w:val="20"/>
          <w:szCs w:val="20"/>
        </w:rPr>
        <w:t>/201</w:t>
      </w:r>
      <w:r w:rsidR="00091CB7">
        <w:rPr>
          <w:rFonts w:cs="Calibri"/>
          <w:sz w:val="20"/>
          <w:szCs w:val="20"/>
        </w:rPr>
        <w:t>8</w:t>
      </w:r>
      <w:r w:rsidRPr="00975295">
        <w:rPr>
          <w:rFonts w:cs="Calibri"/>
          <w:sz w:val="20"/>
          <w:szCs w:val="20"/>
        </w:rPr>
        <w:t xml:space="preserve">, conforme Processo nº </w:t>
      </w:r>
      <w:r w:rsidR="003A4F98" w:rsidRPr="0061647D">
        <w:rPr>
          <w:rFonts w:cs="Calibri"/>
          <w:sz w:val="20"/>
          <w:szCs w:val="20"/>
          <w:shd w:val="clear" w:color="auto" w:fill="FFFFFF"/>
        </w:rPr>
        <w:t>201</w:t>
      </w:r>
      <w:r w:rsidR="00776C7C">
        <w:rPr>
          <w:rFonts w:cs="Calibri"/>
          <w:sz w:val="20"/>
          <w:szCs w:val="20"/>
          <w:shd w:val="clear" w:color="auto" w:fill="FFFFFF"/>
        </w:rPr>
        <w:t>6</w:t>
      </w:r>
      <w:r w:rsidR="003A4F98" w:rsidRPr="0061647D">
        <w:rPr>
          <w:rFonts w:cs="Calibri"/>
          <w:sz w:val="20"/>
          <w:szCs w:val="20"/>
          <w:shd w:val="clear" w:color="auto" w:fill="FFFFFF"/>
        </w:rPr>
        <w:t>/30550/</w:t>
      </w:r>
      <w:r w:rsidR="008E7DBD">
        <w:rPr>
          <w:rFonts w:cs="Calibri"/>
          <w:sz w:val="20"/>
          <w:szCs w:val="20"/>
          <w:shd w:val="clear" w:color="auto" w:fill="FFFFFF"/>
        </w:rPr>
        <w:t>00</w:t>
      </w:r>
      <w:r w:rsidR="00776C7C">
        <w:rPr>
          <w:rFonts w:cs="Calibri"/>
          <w:sz w:val="20"/>
          <w:szCs w:val="20"/>
          <w:shd w:val="clear" w:color="auto" w:fill="FFFFFF"/>
        </w:rPr>
        <w:t>4711</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536287">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F6723B" w:rsidRPr="009E010B">
        <w:rPr>
          <w:rFonts w:ascii="Calibri" w:hAnsi="Calibri" w:cs="Calibri"/>
          <w:u w:val="single"/>
        </w:rPr>
        <w:t>forma</w:t>
      </w:r>
      <w:r w:rsidR="00873F35">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lastRenderedPageBreak/>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6C36B7" w:rsidRDefault="009E010B" w:rsidP="006C36B7">
      <w:pPr>
        <w:tabs>
          <w:tab w:val="left" w:pos="567"/>
        </w:tabs>
        <w:spacing w:after="0" w:line="240" w:lineRule="auto"/>
        <w:jc w:val="both"/>
        <w:rPr>
          <w:rFonts w:asciiTheme="minorHAnsi" w:hAnsiTheme="minorHAnsi"/>
          <w:b/>
          <w:sz w:val="20"/>
          <w:szCs w:val="20"/>
          <w:u w:val="single"/>
        </w:rPr>
      </w:pPr>
      <w:r w:rsidRPr="006C36B7">
        <w:rPr>
          <w:rFonts w:asciiTheme="minorHAnsi" w:hAnsiTheme="minorHAnsi"/>
          <w:b/>
          <w:sz w:val="20"/>
          <w:szCs w:val="20"/>
          <w:u w:val="single"/>
        </w:rPr>
        <w:t>2.</w:t>
      </w:r>
      <w:r w:rsidR="00BB6432" w:rsidRPr="006C36B7">
        <w:rPr>
          <w:rFonts w:asciiTheme="minorHAnsi" w:hAnsiTheme="minorHAnsi"/>
          <w:b/>
          <w:sz w:val="20"/>
          <w:szCs w:val="20"/>
          <w:u w:val="single"/>
        </w:rPr>
        <w:t>2</w:t>
      </w:r>
      <w:r w:rsidR="00005616" w:rsidRPr="006C36B7">
        <w:rPr>
          <w:rFonts w:asciiTheme="minorHAnsi" w:hAnsiTheme="minorHAnsi"/>
          <w:b/>
          <w:sz w:val="20"/>
          <w:szCs w:val="20"/>
          <w:u w:val="single"/>
        </w:rPr>
        <w:t>. Do prazo</w:t>
      </w:r>
      <w:r w:rsidR="004564C1" w:rsidRPr="006C36B7">
        <w:rPr>
          <w:rFonts w:asciiTheme="minorHAnsi" w:hAnsiTheme="minorHAnsi"/>
          <w:b/>
          <w:sz w:val="20"/>
          <w:szCs w:val="20"/>
          <w:u w:val="single"/>
        </w:rPr>
        <w:t xml:space="preserve"> de entrega dos </w:t>
      </w:r>
      <w:r w:rsidR="003074CF" w:rsidRPr="006C36B7">
        <w:rPr>
          <w:rFonts w:asciiTheme="minorHAnsi" w:hAnsiTheme="minorHAnsi"/>
          <w:b/>
          <w:sz w:val="20"/>
          <w:szCs w:val="20"/>
          <w:u w:val="single"/>
        </w:rPr>
        <w:t>produtos</w:t>
      </w:r>
      <w:r w:rsidR="00005616" w:rsidRPr="006C36B7">
        <w:rPr>
          <w:rFonts w:asciiTheme="minorHAnsi" w:hAnsiTheme="minorHAnsi"/>
          <w:b/>
          <w:sz w:val="20"/>
          <w:szCs w:val="20"/>
          <w:u w:val="single"/>
        </w:rPr>
        <w:t>:</w:t>
      </w:r>
    </w:p>
    <w:p w:rsidR="006C36B7" w:rsidRPr="006C36B7" w:rsidRDefault="009E010B" w:rsidP="006C36B7">
      <w:pPr>
        <w:pStyle w:val="Normal1"/>
        <w:tabs>
          <w:tab w:val="left" w:pos="567"/>
        </w:tabs>
        <w:jc w:val="both"/>
        <w:rPr>
          <w:rFonts w:asciiTheme="minorHAnsi" w:hAnsiTheme="minorHAnsi"/>
          <w:color w:val="auto"/>
        </w:rPr>
      </w:pPr>
      <w:r w:rsidRPr="006C36B7">
        <w:rPr>
          <w:rFonts w:asciiTheme="minorHAnsi" w:hAnsiTheme="minorHAnsi"/>
          <w:b/>
        </w:rPr>
        <w:t>2.</w:t>
      </w:r>
      <w:r w:rsidR="00BB6432" w:rsidRPr="006C36B7">
        <w:rPr>
          <w:rFonts w:asciiTheme="minorHAnsi" w:hAnsiTheme="minorHAnsi"/>
          <w:b/>
        </w:rPr>
        <w:t>2</w:t>
      </w:r>
      <w:r w:rsidR="00025C98" w:rsidRPr="006C36B7">
        <w:rPr>
          <w:rFonts w:asciiTheme="minorHAnsi" w:hAnsiTheme="minorHAnsi"/>
          <w:b/>
        </w:rPr>
        <w:t>.1.</w:t>
      </w:r>
      <w:r w:rsidR="006C36B7" w:rsidRPr="006C36B7">
        <w:rPr>
          <w:rFonts w:asciiTheme="minorHAnsi" w:hAnsiTheme="minorHAnsi"/>
          <w:color w:val="auto"/>
        </w:rPr>
        <w:t xml:space="preserve">A entrega deverá ser feita no prazo máximo de </w:t>
      </w:r>
      <w:r w:rsidR="006C36B7" w:rsidRPr="006C36B7">
        <w:rPr>
          <w:rFonts w:asciiTheme="minorHAnsi" w:hAnsiTheme="minorHAnsi"/>
          <w:b/>
          <w:color w:val="auto"/>
        </w:rPr>
        <w:t>15 (quinze) dias corridos</w:t>
      </w:r>
      <w:r w:rsidR="006C36B7" w:rsidRPr="006C36B7">
        <w:rPr>
          <w:rFonts w:asciiTheme="minorHAnsi" w:hAnsiTheme="minorHAnsi"/>
          <w:color w:val="auto"/>
        </w:rPr>
        <w:t>, contados do recebimento da Nota de Empenho, salvo, se por motivo justo, a CONTRATADA solicitar prorrogação, e este pedido ser aceito pela SESAU/TO.</w:t>
      </w:r>
    </w:p>
    <w:p w:rsidR="006C36B7" w:rsidRDefault="006C36B7" w:rsidP="006C36B7">
      <w:pPr>
        <w:pStyle w:val="Normal1"/>
        <w:tabs>
          <w:tab w:val="left" w:pos="567"/>
        </w:tabs>
        <w:jc w:val="both"/>
        <w:rPr>
          <w:rFonts w:asciiTheme="minorHAnsi" w:hAnsiTheme="minorHAnsi"/>
          <w:color w:val="auto"/>
        </w:rPr>
      </w:pPr>
      <w:r w:rsidRPr="006C36B7">
        <w:rPr>
          <w:rFonts w:asciiTheme="minorHAnsi" w:hAnsiTheme="minorHAnsi"/>
          <w:b/>
          <w:color w:val="auto"/>
        </w:rPr>
        <w:t>2.2.2.</w:t>
      </w:r>
      <w:r w:rsidRPr="006C36B7">
        <w:rPr>
          <w:rFonts w:asciiTheme="minorHAnsi" w:hAnsiTheme="minorHAnsi"/>
          <w:color w:val="auto"/>
        </w:rPr>
        <w:t>Se a CONTRATADA não cumprir o prazo de entrega ou recusar-se a retirar a Nota de Empenho, sem justificativa formal aceita pela CONTRATANTE, decairá seu do direito de fornecer os produtos adjudicados, sujeitando-se as penalidades previstas no Termo, sendo convocados os licitantes remanescentes em ordem de classificação para contratar com a SESAU/TO.</w:t>
      </w:r>
    </w:p>
    <w:p w:rsidR="006C36B7" w:rsidRPr="006C36B7" w:rsidRDefault="006C36B7" w:rsidP="006C36B7">
      <w:pPr>
        <w:pStyle w:val="Normal1"/>
        <w:tabs>
          <w:tab w:val="left" w:pos="567"/>
        </w:tabs>
        <w:jc w:val="both"/>
        <w:rPr>
          <w:rFonts w:asciiTheme="minorHAnsi" w:hAnsiTheme="minorHAnsi"/>
          <w:color w:val="auto"/>
        </w:rPr>
      </w:pPr>
    </w:p>
    <w:p w:rsidR="00B946A1" w:rsidRPr="006C36B7" w:rsidRDefault="007C3977" w:rsidP="006C36B7">
      <w:pPr>
        <w:tabs>
          <w:tab w:val="left" w:pos="7200"/>
        </w:tabs>
        <w:spacing w:after="0" w:line="240" w:lineRule="auto"/>
        <w:jc w:val="both"/>
        <w:rPr>
          <w:rFonts w:asciiTheme="minorHAnsi" w:hAnsiTheme="minorHAnsi" w:cs="Calibri"/>
          <w:b/>
          <w:sz w:val="20"/>
          <w:szCs w:val="20"/>
        </w:rPr>
      </w:pPr>
      <w:r w:rsidRPr="006C36B7">
        <w:rPr>
          <w:rFonts w:asciiTheme="minorHAnsi" w:hAnsiTheme="minorHAnsi" w:cs="Calibri"/>
          <w:b/>
          <w:sz w:val="20"/>
          <w:szCs w:val="20"/>
        </w:rPr>
        <w:t xml:space="preserve">CLÁUSULA TERCEIRA – DA </w:t>
      </w:r>
      <w:r w:rsidR="006C36B7" w:rsidRPr="006C36B7">
        <w:rPr>
          <w:rFonts w:asciiTheme="minorHAnsi" w:hAnsiTheme="minorHAnsi" w:cs="Calibri"/>
          <w:b/>
          <w:sz w:val="20"/>
          <w:szCs w:val="20"/>
        </w:rPr>
        <w:t>GARANTIA/</w:t>
      </w:r>
      <w:r w:rsidRPr="006C36B7">
        <w:rPr>
          <w:rFonts w:asciiTheme="minorHAnsi" w:hAnsiTheme="minorHAnsi" w:cs="Calibri"/>
          <w:b/>
          <w:sz w:val="20"/>
          <w:szCs w:val="20"/>
        </w:rPr>
        <w:t>VALIDADE</w:t>
      </w:r>
      <w:r w:rsidR="00B47D86" w:rsidRPr="006C36B7">
        <w:rPr>
          <w:rFonts w:asciiTheme="minorHAnsi" w:hAnsiTheme="minorHAnsi" w:cs="Calibri"/>
          <w:b/>
          <w:sz w:val="20"/>
          <w:szCs w:val="20"/>
        </w:rPr>
        <w:t>E DO LOCAL DE ENTREGA</w:t>
      </w:r>
      <w:r w:rsidR="00232920" w:rsidRPr="006C36B7">
        <w:rPr>
          <w:rFonts w:asciiTheme="minorHAnsi" w:hAnsiTheme="minorHAnsi" w:cs="Calibri"/>
          <w:b/>
          <w:sz w:val="20"/>
          <w:szCs w:val="20"/>
        </w:rPr>
        <w:t xml:space="preserve"> DOS PRODUTOS</w:t>
      </w:r>
    </w:p>
    <w:p w:rsidR="00B47D86" w:rsidRPr="006C36B7" w:rsidRDefault="0019657B" w:rsidP="006C36B7">
      <w:pPr>
        <w:spacing w:after="0" w:line="240" w:lineRule="auto"/>
        <w:jc w:val="both"/>
        <w:rPr>
          <w:rFonts w:asciiTheme="minorHAnsi" w:hAnsiTheme="minorHAnsi" w:cs="Calibri"/>
          <w:b/>
          <w:bCs/>
          <w:sz w:val="20"/>
          <w:szCs w:val="20"/>
          <w:u w:val="single"/>
        </w:rPr>
      </w:pPr>
      <w:r w:rsidRPr="006C36B7">
        <w:rPr>
          <w:rFonts w:asciiTheme="minorHAnsi" w:hAnsiTheme="minorHAnsi" w:cs="Calibri"/>
          <w:b/>
          <w:bCs/>
          <w:sz w:val="20"/>
          <w:szCs w:val="20"/>
          <w:u w:val="single"/>
        </w:rPr>
        <w:t xml:space="preserve">3.1. </w:t>
      </w:r>
      <w:r w:rsidR="00B47D86" w:rsidRPr="006C36B7">
        <w:rPr>
          <w:rFonts w:asciiTheme="minorHAnsi" w:hAnsiTheme="minorHAnsi" w:cs="Calibri"/>
          <w:b/>
          <w:bCs/>
          <w:sz w:val="20"/>
          <w:szCs w:val="20"/>
          <w:u w:val="single"/>
        </w:rPr>
        <w:t xml:space="preserve">Da </w:t>
      </w:r>
      <w:r w:rsidR="006C36B7" w:rsidRPr="006C36B7">
        <w:rPr>
          <w:rFonts w:asciiTheme="minorHAnsi" w:hAnsiTheme="minorHAnsi" w:cs="Calibri"/>
          <w:b/>
          <w:bCs/>
          <w:sz w:val="20"/>
          <w:szCs w:val="20"/>
          <w:u w:val="single"/>
        </w:rPr>
        <w:t>garantia/</w:t>
      </w:r>
      <w:r w:rsidR="007C3977" w:rsidRPr="006C36B7">
        <w:rPr>
          <w:rFonts w:asciiTheme="minorHAnsi" w:hAnsiTheme="minorHAnsi" w:cs="Calibri"/>
          <w:b/>
          <w:bCs/>
          <w:sz w:val="20"/>
          <w:szCs w:val="20"/>
          <w:u w:val="single"/>
        </w:rPr>
        <w:t>validade</w:t>
      </w:r>
      <w:r w:rsidR="004564C1" w:rsidRPr="006C36B7">
        <w:rPr>
          <w:rFonts w:asciiTheme="minorHAnsi" w:hAnsiTheme="minorHAnsi" w:cs="Calibri"/>
          <w:b/>
          <w:bCs/>
          <w:sz w:val="20"/>
          <w:szCs w:val="20"/>
          <w:u w:val="single"/>
        </w:rPr>
        <w:t xml:space="preserve"> dos </w:t>
      </w:r>
      <w:r w:rsidR="00162246" w:rsidRPr="006C36B7">
        <w:rPr>
          <w:rFonts w:asciiTheme="minorHAnsi" w:hAnsiTheme="minorHAnsi" w:cs="Calibri"/>
          <w:b/>
          <w:bCs/>
          <w:sz w:val="20"/>
          <w:szCs w:val="20"/>
          <w:u w:val="single"/>
        </w:rPr>
        <w:t>produtos</w:t>
      </w:r>
      <w:r w:rsidR="00B47D86" w:rsidRPr="006C36B7">
        <w:rPr>
          <w:rFonts w:asciiTheme="minorHAnsi" w:hAnsiTheme="minorHAnsi" w:cs="Calibri"/>
          <w:b/>
          <w:bCs/>
          <w:sz w:val="20"/>
          <w:szCs w:val="20"/>
          <w:u w:val="single"/>
        </w:rPr>
        <w:t>:</w:t>
      </w:r>
    </w:p>
    <w:p w:rsidR="006C36B7" w:rsidRPr="006C36B7" w:rsidRDefault="0079483E" w:rsidP="006C36B7">
      <w:pPr>
        <w:pStyle w:val="Normal1"/>
        <w:tabs>
          <w:tab w:val="left" w:pos="567"/>
        </w:tabs>
        <w:jc w:val="both"/>
        <w:rPr>
          <w:rFonts w:asciiTheme="minorHAnsi" w:hAnsiTheme="minorHAnsi"/>
          <w:color w:val="auto"/>
        </w:rPr>
      </w:pPr>
      <w:r w:rsidRPr="006C36B7">
        <w:rPr>
          <w:rFonts w:asciiTheme="minorHAnsi" w:hAnsiTheme="minorHAnsi"/>
          <w:b/>
        </w:rPr>
        <w:t>3.1.1.</w:t>
      </w:r>
      <w:r w:rsidR="006C36B7" w:rsidRPr="006C36B7">
        <w:rPr>
          <w:rFonts w:asciiTheme="minorHAnsi" w:hAnsiTheme="minorHAnsi"/>
          <w:color w:val="auto"/>
        </w:rPr>
        <w:t xml:space="preserve">Os produtos devem ter a garantia/validade mínima de </w:t>
      </w:r>
      <w:r w:rsidR="006C36B7" w:rsidRPr="006C36B7">
        <w:rPr>
          <w:rFonts w:asciiTheme="minorHAnsi" w:hAnsiTheme="minorHAnsi"/>
          <w:b/>
          <w:color w:val="auto"/>
        </w:rPr>
        <w:t>12 (doze) meses ou de acordo com o especificado na descrição de cada Item,</w:t>
      </w:r>
      <w:r w:rsidR="006C36B7" w:rsidRPr="006C36B7">
        <w:rPr>
          <w:rFonts w:asciiTheme="minorHAnsi" w:hAnsiTheme="minorHAnsi"/>
          <w:color w:val="auto"/>
        </w:rPr>
        <w:t xml:space="preserve"> a partir da entrega.</w:t>
      </w:r>
    </w:p>
    <w:p w:rsidR="006C36B7" w:rsidRPr="006C36B7" w:rsidRDefault="006C36B7" w:rsidP="006C36B7">
      <w:pPr>
        <w:pStyle w:val="Normal1"/>
        <w:tabs>
          <w:tab w:val="left" w:pos="567"/>
        </w:tabs>
        <w:jc w:val="both"/>
        <w:rPr>
          <w:rFonts w:asciiTheme="minorHAnsi" w:hAnsiTheme="minorHAnsi"/>
          <w:color w:val="auto"/>
        </w:rPr>
      </w:pPr>
      <w:proofErr w:type="gramStart"/>
      <w:r w:rsidRPr="006C36B7">
        <w:rPr>
          <w:rFonts w:asciiTheme="minorHAnsi" w:hAnsiTheme="minorHAnsi"/>
          <w:b/>
          <w:color w:val="auto"/>
        </w:rPr>
        <w:t>3.1.2.</w:t>
      </w:r>
      <w:proofErr w:type="gramEnd"/>
      <w:r w:rsidRPr="006C36B7">
        <w:rPr>
          <w:rFonts w:asciiTheme="minorHAnsi" w:hAnsiTheme="minorHAnsi"/>
          <w:color w:val="auto"/>
        </w:rPr>
        <w:t>A Contratada fica obrigada a manter a garantia/validade dos produtos exigida neste Termo, sob pena de sofrer as sanções legais aplicáveis, além de ser obrigada a reparar os prejuízos que causar a SESAU/TO ou a terceiros, decorrentes de falhas nos produtos ou de sua respectiva entrega ou ainda relacionados à fabricação ou armazenagem.</w:t>
      </w:r>
    </w:p>
    <w:p w:rsidR="006C36B7" w:rsidRPr="006C36B7" w:rsidRDefault="006C36B7" w:rsidP="006C36B7">
      <w:pPr>
        <w:pStyle w:val="Normal1"/>
        <w:tabs>
          <w:tab w:val="left" w:pos="567"/>
        </w:tabs>
        <w:jc w:val="both"/>
        <w:rPr>
          <w:rFonts w:asciiTheme="minorHAnsi" w:hAnsiTheme="minorHAnsi"/>
          <w:color w:val="auto"/>
        </w:rPr>
      </w:pPr>
      <w:r w:rsidRPr="006C36B7">
        <w:rPr>
          <w:rFonts w:asciiTheme="minorHAnsi" w:hAnsiTheme="minorHAnsi"/>
          <w:b/>
          <w:color w:val="auto"/>
        </w:rPr>
        <w:t>3.1.3.</w:t>
      </w:r>
      <w:r w:rsidRPr="006C36B7">
        <w:rPr>
          <w:rFonts w:asciiTheme="minorHAnsi" w:hAnsiTheme="minorHAnsi"/>
          <w:color w:val="auto"/>
        </w:rPr>
        <w:t>Durante o período de garantia dos produtos, a Contratada deverá arcar consertos e substituições em decorrência de defeitos de fabricação, transporte, avarias, embalagem ou armazenamento e outros eventos, para os quais a Contratante não concorreu.</w:t>
      </w:r>
    </w:p>
    <w:p w:rsidR="006C36B7" w:rsidRPr="006C36B7" w:rsidRDefault="006C36B7" w:rsidP="006C36B7">
      <w:pPr>
        <w:pStyle w:val="Normal1"/>
        <w:tabs>
          <w:tab w:val="left" w:pos="1701"/>
        </w:tabs>
        <w:jc w:val="both"/>
        <w:rPr>
          <w:rFonts w:asciiTheme="minorHAnsi" w:hAnsiTheme="minorHAnsi"/>
          <w:color w:val="auto"/>
        </w:rPr>
      </w:pPr>
      <w:proofErr w:type="gramStart"/>
      <w:r w:rsidRPr="006C36B7">
        <w:rPr>
          <w:rFonts w:asciiTheme="minorHAnsi" w:hAnsiTheme="minorHAnsi"/>
          <w:b/>
          <w:color w:val="auto"/>
        </w:rPr>
        <w:t>a</w:t>
      </w:r>
      <w:proofErr w:type="gramEnd"/>
      <w:r w:rsidRPr="006C36B7">
        <w:rPr>
          <w:rFonts w:asciiTheme="minorHAnsi" w:hAnsiTheme="minorHAnsi"/>
          <w:b/>
          <w:color w:val="auto"/>
        </w:rPr>
        <w:t>)</w:t>
      </w:r>
      <w:r w:rsidRPr="006C36B7">
        <w:rPr>
          <w:rFonts w:asciiTheme="minorHAnsi" w:hAnsiTheme="minorHAnsi"/>
          <w:color w:val="auto"/>
        </w:rPr>
        <w:t xml:space="preserve">O prazo para a Contratada atender ao item acima, deverá ser de no máximo até </w:t>
      </w:r>
      <w:r w:rsidRPr="006C36B7">
        <w:rPr>
          <w:rFonts w:asciiTheme="minorHAnsi" w:hAnsiTheme="minorHAnsi"/>
          <w:b/>
          <w:color w:val="auto"/>
        </w:rPr>
        <w:t>05 (cinco) dias úteis,</w:t>
      </w:r>
      <w:r w:rsidRPr="006C36B7">
        <w:rPr>
          <w:rFonts w:asciiTheme="minorHAnsi" w:hAnsiTheme="minorHAnsi"/>
          <w:color w:val="auto"/>
        </w:rPr>
        <w:t xml:space="preserve"> contados da notificação da SESAU/TO.</w:t>
      </w:r>
    </w:p>
    <w:p w:rsidR="006C36B7" w:rsidRPr="006C36B7" w:rsidRDefault="006C36B7" w:rsidP="006C36B7">
      <w:pPr>
        <w:pStyle w:val="Recuodecorpodetexto2"/>
        <w:spacing w:after="0" w:line="240" w:lineRule="auto"/>
        <w:ind w:left="0"/>
        <w:jc w:val="both"/>
        <w:rPr>
          <w:rFonts w:asciiTheme="minorHAnsi" w:hAnsiTheme="minorHAnsi" w:cs="Calibri"/>
          <w:b/>
          <w:bCs/>
          <w:sz w:val="20"/>
          <w:szCs w:val="20"/>
          <w:u w:val="single"/>
        </w:rPr>
      </w:pPr>
    </w:p>
    <w:p w:rsidR="00B47D86" w:rsidRPr="006C36B7" w:rsidRDefault="0079483E" w:rsidP="006C36B7">
      <w:pPr>
        <w:spacing w:after="0" w:line="240" w:lineRule="auto"/>
        <w:jc w:val="both"/>
        <w:rPr>
          <w:rFonts w:asciiTheme="minorHAnsi" w:hAnsiTheme="minorHAnsi" w:cs="Calibri"/>
          <w:b/>
          <w:bCs/>
          <w:sz w:val="20"/>
          <w:szCs w:val="20"/>
          <w:u w:val="single"/>
        </w:rPr>
      </w:pPr>
      <w:r w:rsidRPr="006C36B7">
        <w:rPr>
          <w:rFonts w:asciiTheme="minorHAnsi" w:hAnsiTheme="minorHAnsi" w:cs="Calibri"/>
          <w:b/>
          <w:bCs/>
          <w:sz w:val="20"/>
          <w:szCs w:val="20"/>
          <w:u w:val="single"/>
        </w:rPr>
        <w:t>3.2</w:t>
      </w:r>
      <w:r w:rsidR="0019657B" w:rsidRPr="006C36B7">
        <w:rPr>
          <w:rFonts w:asciiTheme="minorHAnsi" w:hAnsiTheme="minorHAnsi" w:cs="Calibri"/>
          <w:b/>
          <w:bCs/>
          <w:sz w:val="20"/>
          <w:szCs w:val="20"/>
          <w:u w:val="single"/>
        </w:rPr>
        <w:t xml:space="preserve">. </w:t>
      </w:r>
      <w:r w:rsidR="00B47D86" w:rsidRPr="006C36B7">
        <w:rPr>
          <w:rFonts w:asciiTheme="minorHAnsi" w:hAnsiTheme="minorHAnsi" w:cs="Calibri"/>
          <w:b/>
          <w:bCs/>
          <w:sz w:val="20"/>
          <w:szCs w:val="20"/>
          <w:u w:val="single"/>
        </w:rPr>
        <w:t xml:space="preserve">Do </w:t>
      </w:r>
      <w:r w:rsidR="00BC38DA" w:rsidRPr="006C36B7">
        <w:rPr>
          <w:rFonts w:asciiTheme="minorHAnsi" w:hAnsiTheme="minorHAnsi" w:cs="Calibri"/>
          <w:b/>
          <w:bCs/>
          <w:sz w:val="20"/>
          <w:szCs w:val="20"/>
          <w:u w:val="single"/>
        </w:rPr>
        <w:t>l</w:t>
      </w:r>
      <w:r w:rsidR="00B47D86" w:rsidRPr="006C36B7">
        <w:rPr>
          <w:rFonts w:asciiTheme="minorHAnsi" w:hAnsiTheme="minorHAnsi" w:cs="Calibri"/>
          <w:b/>
          <w:bCs/>
          <w:sz w:val="20"/>
          <w:szCs w:val="20"/>
          <w:u w:val="single"/>
        </w:rPr>
        <w:t>ocal</w:t>
      </w:r>
      <w:r w:rsidR="00034F10" w:rsidRPr="006C36B7">
        <w:rPr>
          <w:rFonts w:asciiTheme="minorHAnsi" w:hAnsiTheme="minorHAnsi" w:cs="Calibri"/>
          <w:b/>
          <w:bCs/>
          <w:sz w:val="20"/>
          <w:szCs w:val="20"/>
          <w:u w:val="single"/>
        </w:rPr>
        <w:t xml:space="preserve"> entrega</w:t>
      </w:r>
      <w:r w:rsidR="00B47D86" w:rsidRPr="006C36B7">
        <w:rPr>
          <w:rFonts w:asciiTheme="minorHAnsi" w:hAnsiTheme="minorHAnsi" w:cs="Calibri"/>
          <w:b/>
          <w:bCs/>
          <w:sz w:val="20"/>
          <w:szCs w:val="20"/>
          <w:u w:val="single"/>
        </w:rPr>
        <w:t>:</w:t>
      </w:r>
    </w:p>
    <w:p w:rsidR="006C36B7" w:rsidRDefault="0079483E" w:rsidP="006C36B7">
      <w:pPr>
        <w:pStyle w:val="Normal1"/>
        <w:tabs>
          <w:tab w:val="left" w:pos="567"/>
        </w:tabs>
        <w:jc w:val="both"/>
        <w:rPr>
          <w:rFonts w:asciiTheme="minorHAnsi" w:hAnsiTheme="minorHAnsi"/>
          <w:color w:val="auto"/>
        </w:rPr>
      </w:pPr>
      <w:r w:rsidRPr="006C36B7">
        <w:rPr>
          <w:rFonts w:asciiTheme="minorHAnsi" w:eastAsia="Batang" w:hAnsiTheme="minorHAnsi" w:cs="Calibri"/>
          <w:b/>
        </w:rPr>
        <w:t>3.2.1.</w:t>
      </w:r>
      <w:r w:rsidR="006C36B7" w:rsidRPr="006C36B7">
        <w:rPr>
          <w:rFonts w:asciiTheme="minorHAnsi" w:hAnsiTheme="minorHAnsi"/>
          <w:color w:val="auto"/>
        </w:rPr>
        <w:t>Almoxarifado do Hemocentro Coordenador de Palmas, sito a Quadra 301 Norte, Conjunto 02, Lote 01, CEP: 77001-214, Palmas, Tocantins, em dia e horário comercial.</w:t>
      </w:r>
    </w:p>
    <w:p w:rsidR="00DF6B3A" w:rsidRDefault="00DF6B3A" w:rsidP="00DF6B3A">
      <w:pPr>
        <w:spacing w:after="0" w:line="240" w:lineRule="auto"/>
        <w:jc w:val="both"/>
        <w:rPr>
          <w:rFonts w:cs="Calibri"/>
          <w:b/>
          <w:sz w:val="20"/>
          <w:szCs w:val="20"/>
        </w:rPr>
      </w:pPr>
    </w:p>
    <w:p w:rsidR="00DF6B3A" w:rsidRPr="00DF6B3A" w:rsidRDefault="00DF6B3A" w:rsidP="00DF6B3A">
      <w:pPr>
        <w:spacing w:after="0" w:line="240" w:lineRule="auto"/>
        <w:jc w:val="both"/>
        <w:rPr>
          <w:rFonts w:asciiTheme="minorHAnsi" w:hAnsiTheme="minorHAnsi" w:cs="Arial"/>
          <w:bCs/>
          <w:sz w:val="20"/>
          <w:szCs w:val="20"/>
        </w:rPr>
      </w:pPr>
      <w:r w:rsidRPr="00DF6B3A">
        <w:rPr>
          <w:rFonts w:asciiTheme="minorHAnsi" w:hAnsiTheme="minorHAnsi" w:cs="Calibri"/>
          <w:b/>
          <w:sz w:val="20"/>
          <w:szCs w:val="20"/>
        </w:rPr>
        <w:t>CLÁUSULA QUARTA– DAS CONDIÇÕES DE FORNECIMENTO, RECEBIMENTO E ACEITAÇÃO DOS PRODUTOS</w:t>
      </w:r>
    </w:p>
    <w:p w:rsidR="00DF6B3A" w:rsidRPr="00DF6B3A" w:rsidRDefault="00CD568E" w:rsidP="00CD568E">
      <w:pPr>
        <w:pStyle w:val="Normal1"/>
        <w:tabs>
          <w:tab w:val="left" w:pos="567"/>
        </w:tabs>
        <w:jc w:val="both"/>
        <w:rPr>
          <w:rFonts w:asciiTheme="minorHAnsi" w:hAnsiTheme="minorHAnsi"/>
          <w:color w:val="auto"/>
        </w:rPr>
      </w:pPr>
      <w:r>
        <w:rPr>
          <w:rFonts w:asciiTheme="minorHAnsi" w:hAnsiTheme="minorHAnsi"/>
          <w:color w:val="auto"/>
        </w:rPr>
        <w:t xml:space="preserve">4.1. </w:t>
      </w:r>
      <w:r w:rsidR="00DF6B3A" w:rsidRPr="00DF6B3A">
        <w:rPr>
          <w:rFonts w:asciiTheme="minorHAnsi" w:hAnsiTheme="minorHAnsi"/>
          <w:color w:val="auto"/>
        </w:rPr>
        <w:t xml:space="preserve">O recebimento será confiado a uma equipe composta de </w:t>
      </w:r>
      <w:proofErr w:type="gramStart"/>
      <w:r w:rsidR="00DF6B3A" w:rsidRPr="00DF6B3A">
        <w:rPr>
          <w:rFonts w:asciiTheme="minorHAnsi" w:hAnsiTheme="minorHAnsi"/>
          <w:color w:val="auto"/>
        </w:rPr>
        <w:t>3</w:t>
      </w:r>
      <w:proofErr w:type="gramEnd"/>
      <w:r w:rsidR="00DF6B3A" w:rsidRPr="00DF6B3A">
        <w:rPr>
          <w:rFonts w:asciiTheme="minorHAnsi" w:hAnsiTheme="minorHAnsi"/>
          <w:color w:val="auto"/>
        </w:rPr>
        <w:t xml:space="preserve"> (três) servidores devidamente autorizados, conforme estabelece o § 8°, do artigo 15, da Lei 8.666/93.</w:t>
      </w:r>
    </w:p>
    <w:p w:rsidR="00DF6B3A" w:rsidRPr="00DF6B3A" w:rsidRDefault="00CD568E" w:rsidP="00CD568E">
      <w:pPr>
        <w:pStyle w:val="Normal1"/>
        <w:tabs>
          <w:tab w:val="left" w:pos="567"/>
        </w:tabs>
        <w:jc w:val="both"/>
        <w:rPr>
          <w:rFonts w:asciiTheme="minorHAnsi" w:hAnsiTheme="minorHAnsi"/>
          <w:color w:val="auto"/>
        </w:rPr>
      </w:pPr>
      <w:r>
        <w:rPr>
          <w:rFonts w:asciiTheme="minorHAnsi" w:hAnsiTheme="minorHAnsi"/>
          <w:b/>
          <w:color w:val="auto"/>
        </w:rPr>
        <w:t xml:space="preserve">4.2. </w:t>
      </w:r>
      <w:r w:rsidR="00DF6B3A" w:rsidRPr="00DF6B3A">
        <w:rPr>
          <w:rFonts w:asciiTheme="minorHAnsi" w:hAnsiTheme="minorHAnsi"/>
          <w:b/>
          <w:color w:val="auto"/>
        </w:rPr>
        <w:t>Todos os produtos deverão estar em conformidade com a Nota de Empenho, que poderá estar acompanhada da Relação de Itens ou de outro documento emitido pela SESAU/TO.</w:t>
      </w:r>
    </w:p>
    <w:p w:rsidR="00DF6B3A" w:rsidRPr="00DF6B3A" w:rsidRDefault="00CD568E" w:rsidP="00CD568E">
      <w:pPr>
        <w:pStyle w:val="Normal1"/>
        <w:tabs>
          <w:tab w:val="left" w:pos="567"/>
        </w:tabs>
        <w:jc w:val="both"/>
        <w:rPr>
          <w:rFonts w:asciiTheme="minorHAnsi" w:hAnsiTheme="minorHAnsi"/>
          <w:color w:val="auto"/>
        </w:rPr>
      </w:pPr>
      <w:r>
        <w:rPr>
          <w:rFonts w:asciiTheme="minorHAnsi" w:hAnsiTheme="minorHAnsi"/>
          <w:b/>
          <w:color w:val="auto"/>
          <w:u w:val="single"/>
        </w:rPr>
        <w:t xml:space="preserve">4.3. </w:t>
      </w:r>
      <w:r w:rsidR="00DF6B3A" w:rsidRPr="00DF6B3A">
        <w:rPr>
          <w:rFonts w:asciiTheme="minorHAnsi" w:hAnsiTheme="minorHAnsi"/>
          <w:b/>
          <w:color w:val="auto"/>
          <w:u w:val="single"/>
        </w:rPr>
        <w:t>O recebimento se dará em observância com os artigos 73 a 76 da Lei 8.666/1993, e ainda:</w:t>
      </w:r>
    </w:p>
    <w:p w:rsidR="00DF6B3A" w:rsidRPr="00DF6B3A" w:rsidRDefault="00CD568E" w:rsidP="00CD568E">
      <w:pPr>
        <w:pStyle w:val="Normal1"/>
        <w:tabs>
          <w:tab w:val="left" w:pos="567"/>
        </w:tabs>
        <w:jc w:val="both"/>
        <w:rPr>
          <w:rFonts w:asciiTheme="minorHAnsi" w:hAnsiTheme="minorHAnsi"/>
          <w:color w:val="auto"/>
        </w:rPr>
      </w:pPr>
      <w:r>
        <w:rPr>
          <w:rFonts w:asciiTheme="minorHAnsi" w:hAnsiTheme="minorHAnsi"/>
          <w:color w:val="auto"/>
        </w:rPr>
        <w:t xml:space="preserve">4.3.1. </w:t>
      </w:r>
      <w:r w:rsidR="00DF6B3A" w:rsidRPr="00DF6B3A">
        <w:rPr>
          <w:rFonts w:asciiTheme="minorHAnsi" w:hAnsiTheme="minorHAnsi"/>
          <w:color w:val="auto"/>
        </w:rPr>
        <w:t>PROVISORIAMENTE, para efeito de verificação da conformidade dos produtos, será aberto o Relatório de Inspeção de Recebimento – RIR, para avaliação do produto entregue, bem como se a Nota Fiscal (NF) / Fatura encontra lavrada sem incorreções.</w:t>
      </w:r>
    </w:p>
    <w:p w:rsidR="00DF6B3A" w:rsidRPr="00DF6B3A" w:rsidRDefault="00CD568E" w:rsidP="00CD568E">
      <w:pPr>
        <w:pStyle w:val="Normal1"/>
        <w:tabs>
          <w:tab w:val="left" w:pos="2127"/>
        </w:tabs>
        <w:jc w:val="both"/>
        <w:rPr>
          <w:rFonts w:asciiTheme="minorHAnsi" w:hAnsiTheme="minorHAnsi"/>
          <w:color w:val="auto"/>
        </w:rPr>
      </w:pPr>
      <w:r>
        <w:rPr>
          <w:rFonts w:asciiTheme="minorHAnsi" w:hAnsiTheme="minorHAnsi"/>
          <w:color w:val="auto"/>
        </w:rPr>
        <w:t xml:space="preserve">4.3.1.1. </w:t>
      </w:r>
      <w:r w:rsidR="00DF6B3A" w:rsidRPr="00DF6B3A">
        <w:rPr>
          <w:rFonts w:asciiTheme="minorHAnsi" w:hAnsiTheme="minorHAnsi"/>
          <w:color w:val="auto"/>
        </w:rPr>
        <w:t>A SESAU/HEMORREDE terá o prazo máximo de até 10 (dez) dias úteis, contados da data de recebimento, para verificar se os produtos fornecidos e a NF/Fatura estão em consonância com o Termo e com seus anexos.</w:t>
      </w:r>
    </w:p>
    <w:p w:rsidR="00DF6B3A" w:rsidRPr="00DF6B3A" w:rsidRDefault="00CD568E" w:rsidP="00CD568E">
      <w:pPr>
        <w:pStyle w:val="Normal1"/>
        <w:tabs>
          <w:tab w:val="left" w:pos="567"/>
        </w:tabs>
        <w:jc w:val="both"/>
        <w:rPr>
          <w:rFonts w:asciiTheme="minorHAnsi" w:hAnsiTheme="minorHAnsi"/>
          <w:color w:val="auto"/>
        </w:rPr>
      </w:pPr>
      <w:r>
        <w:rPr>
          <w:rFonts w:asciiTheme="minorHAnsi" w:hAnsiTheme="minorHAnsi"/>
          <w:color w:val="auto"/>
        </w:rPr>
        <w:t xml:space="preserve">4.3.2. </w:t>
      </w:r>
      <w:r w:rsidR="00DF6B3A" w:rsidRPr="00DF6B3A">
        <w:rPr>
          <w:rFonts w:asciiTheme="minorHAnsi" w:hAnsiTheme="minorHAnsi"/>
          <w:color w:val="auto"/>
        </w:rPr>
        <w:t>DEFINITIVAMENTE, após a verificação da qualidade e quantidade dos produtos e conseqüente aceitação e aprovação do Relatório de Inspeção de Recebimento – RIR.</w:t>
      </w:r>
    </w:p>
    <w:p w:rsidR="00DF6B3A" w:rsidRPr="00DF6B3A" w:rsidRDefault="00CD568E" w:rsidP="00CD568E">
      <w:pPr>
        <w:pStyle w:val="Normal1"/>
        <w:tabs>
          <w:tab w:val="left" w:pos="567"/>
        </w:tabs>
        <w:jc w:val="both"/>
        <w:rPr>
          <w:rFonts w:asciiTheme="minorHAnsi" w:hAnsiTheme="minorHAnsi"/>
          <w:color w:val="auto"/>
        </w:rPr>
      </w:pPr>
      <w:r w:rsidRPr="00CD568E">
        <w:rPr>
          <w:rFonts w:asciiTheme="minorHAnsi" w:hAnsiTheme="minorHAnsi"/>
          <w:b/>
          <w:color w:val="auto"/>
        </w:rPr>
        <w:t>4.4.</w:t>
      </w:r>
      <w:r w:rsidR="00DF6B3A" w:rsidRPr="00DF6B3A">
        <w:rPr>
          <w:rFonts w:asciiTheme="minorHAnsi" w:hAnsiTheme="minorHAnsi"/>
          <w:color w:val="auto"/>
        </w:rPr>
        <w:t>Após o recebimento provisório a SESAU/</w:t>
      </w:r>
      <w:proofErr w:type="spellStart"/>
      <w:r w:rsidR="00DF6B3A" w:rsidRPr="00DF6B3A">
        <w:rPr>
          <w:rFonts w:asciiTheme="minorHAnsi" w:hAnsiTheme="minorHAnsi"/>
          <w:color w:val="auto"/>
        </w:rPr>
        <w:t>Hemorrede</w:t>
      </w:r>
      <w:proofErr w:type="spellEnd"/>
      <w:r w:rsidR="00DF6B3A" w:rsidRPr="00DF6B3A">
        <w:rPr>
          <w:rFonts w:asciiTheme="minorHAnsi" w:hAnsiTheme="minorHAnsi"/>
          <w:color w:val="auto"/>
        </w:rPr>
        <w:t xml:space="preserve"> atestará a Nota Fiscal se constatado que os produtos atendem ao Termo.</w:t>
      </w:r>
    </w:p>
    <w:p w:rsidR="00DF6B3A" w:rsidRPr="00DF6B3A" w:rsidRDefault="00CD568E" w:rsidP="00CD568E">
      <w:pPr>
        <w:pStyle w:val="Normal1"/>
        <w:tabs>
          <w:tab w:val="left" w:pos="567"/>
        </w:tabs>
        <w:jc w:val="both"/>
        <w:rPr>
          <w:rFonts w:asciiTheme="minorHAnsi" w:hAnsiTheme="minorHAnsi"/>
          <w:color w:val="auto"/>
        </w:rPr>
      </w:pPr>
      <w:r w:rsidRPr="00CD568E">
        <w:rPr>
          <w:rFonts w:asciiTheme="minorHAnsi" w:hAnsiTheme="minorHAnsi"/>
          <w:b/>
          <w:color w:val="auto"/>
        </w:rPr>
        <w:t>4.5.</w:t>
      </w:r>
      <w:r w:rsidR="00DF6B3A" w:rsidRPr="00DF6B3A">
        <w:rPr>
          <w:rFonts w:asciiTheme="minorHAnsi" w:hAnsiTheme="minorHAnsi"/>
          <w:color w:val="auto"/>
        </w:rPr>
        <w:t>Caso os produtos se encontrem desconforme ao exigido no Termo, a SESAU/</w:t>
      </w:r>
      <w:proofErr w:type="spellStart"/>
      <w:r w:rsidR="00DF6B3A" w:rsidRPr="00DF6B3A">
        <w:rPr>
          <w:rFonts w:asciiTheme="minorHAnsi" w:hAnsiTheme="minorHAnsi"/>
          <w:color w:val="auto"/>
        </w:rPr>
        <w:t>Hemorrede</w:t>
      </w:r>
      <w:proofErr w:type="spellEnd"/>
      <w:r w:rsidR="00DF6B3A" w:rsidRPr="00DF6B3A">
        <w:rPr>
          <w:rFonts w:asciiTheme="minorHAnsi" w:hAnsiTheme="minorHAnsi"/>
          <w:color w:val="auto"/>
        </w:rPr>
        <w:t xml:space="preserve"> notificará a Contratada para substituí-los no prazo de até </w:t>
      </w:r>
      <w:r w:rsidR="00DF6B3A" w:rsidRPr="00DF6B3A">
        <w:rPr>
          <w:rFonts w:asciiTheme="minorHAnsi" w:hAnsiTheme="minorHAnsi"/>
          <w:b/>
          <w:color w:val="auto"/>
        </w:rPr>
        <w:t>05 (cinco) dias úteis</w:t>
      </w:r>
      <w:r w:rsidR="00DF6B3A" w:rsidRPr="00DF6B3A">
        <w:rPr>
          <w:rFonts w:asciiTheme="minorHAnsi" w:hAnsiTheme="minorHAnsi"/>
          <w:color w:val="auto"/>
        </w:rPr>
        <w:t xml:space="preserve"> contados da notificação:</w:t>
      </w:r>
    </w:p>
    <w:p w:rsidR="00DF6B3A" w:rsidRPr="00DF6B3A" w:rsidRDefault="00CD568E" w:rsidP="00CD568E">
      <w:pPr>
        <w:pStyle w:val="Normal1"/>
        <w:tabs>
          <w:tab w:val="left" w:pos="567"/>
        </w:tabs>
        <w:jc w:val="both"/>
        <w:rPr>
          <w:rFonts w:asciiTheme="minorHAnsi" w:hAnsiTheme="minorHAnsi"/>
          <w:color w:val="auto"/>
        </w:rPr>
      </w:pPr>
      <w:r>
        <w:rPr>
          <w:rFonts w:asciiTheme="minorHAnsi" w:hAnsiTheme="minorHAnsi"/>
          <w:color w:val="auto"/>
        </w:rPr>
        <w:t xml:space="preserve">4.5.1. </w:t>
      </w:r>
      <w:r w:rsidR="00DF6B3A" w:rsidRPr="00DF6B3A">
        <w:rPr>
          <w:rFonts w:asciiTheme="minorHAnsi" w:hAnsiTheme="minorHAnsi"/>
          <w:color w:val="auto"/>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DF6B3A" w:rsidRPr="00DF6B3A">
        <w:rPr>
          <w:rFonts w:asciiTheme="minorHAnsi" w:hAnsiTheme="minorHAnsi"/>
          <w:color w:val="auto"/>
        </w:rPr>
        <w:t>Termoícias</w:t>
      </w:r>
      <w:proofErr w:type="spellEnd"/>
      <w:r w:rsidR="00DF6B3A" w:rsidRPr="00DF6B3A">
        <w:rPr>
          <w:rFonts w:asciiTheme="minorHAnsi" w:hAnsiTheme="minorHAnsi"/>
          <w:color w:val="auto"/>
        </w:rPr>
        <w:t>.</w:t>
      </w:r>
    </w:p>
    <w:p w:rsidR="00DF6B3A" w:rsidRPr="00DF6B3A" w:rsidRDefault="00CD568E" w:rsidP="00CD568E">
      <w:pPr>
        <w:pStyle w:val="Normal1"/>
        <w:tabs>
          <w:tab w:val="left" w:pos="567"/>
        </w:tabs>
        <w:jc w:val="both"/>
        <w:rPr>
          <w:rFonts w:asciiTheme="minorHAnsi" w:hAnsiTheme="minorHAnsi"/>
          <w:color w:val="auto"/>
        </w:rPr>
      </w:pPr>
      <w:r>
        <w:rPr>
          <w:rFonts w:asciiTheme="minorHAnsi" w:hAnsiTheme="minorHAnsi"/>
          <w:color w:val="auto"/>
        </w:rPr>
        <w:t xml:space="preserve">4.5.2. </w:t>
      </w:r>
      <w:r w:rsidR="00DF6B3A" w:rsidRPr="00DF6B3A">
        <w:rPr>
          <w:rFonts w:asciiTheme="minorHAnsi" w:hAnsiTheme="minorHAnsi"/>
          <w:color w:val="auto"/>
        </w:rPr>
        <w:t>Atestada a Nota Fiscal, esta se</w:t>
      </w:r>
      <w:r w:rsidR="00DF6B3A">
        <w:rPr>
          <w:rFonts w:asciiTheme="minorHAnsi" w:hAnsiTheme="minorHAnsi"/>
          <w:color w:val="auto"/>
        </w:rPr>
        <w:t>rá protocolada perante SESAU/TO.</w:t>
      </w:r>
    </w:p>
    <w:p w:rsidR="00DF6B3A" w:rsidRPr="00DF6B3A" w:rsidRDefault="00CD568E" w:rsidP="00CD568E">
      <w:pPr>
        <w:pStyle w:val="Normal1"/>
        <w:tabs>
          <w:tab w:val="left" w:pos="567"/>
        </w:tabs>
        <w:jc w:val="both"/>
        <w:rPr>
          <w:rFonts w:asciiTheme="minorHAnsi" w:hAnsiTheme="minorHAnsi"/>
          <w:color w:val="auto"/>
        </w:rPr>
      </w:pPr>
      <w:r w:rsidRPr="00CD568E">
        <w:rPr>
          <w:rFonts w:asciiTheme="minorHAnsi" w:hAnsiTheme="minorHAnsi"/>
          <w:b/>
          <w:color w:val="auto"/>
        </w:rPr>
        <w:lastRenderedPageBreak/>
        <w:t>4.6.</w:t>
      </w:r>
      <w:r w:rsidR="00DF6B3A" w:rsidRPr="00DF6B3A">
        <w:rPr>
          <w:rFonts w:asciiTheme="minorHAnsi" w:hAnsiTheme="minorHAnsi"/>
          <w:color w:val="auto"/>
        </w:rPr>
        <w:t>O recebimento provisório ou definitivo não exclui a responsabilidade civil pela solidez e segurança dos produtos, nem ético-profissional pela perfeita execução do contrato, dentro dos limites estabelecidos pela lei ou pelo contrato.</w:t>
      </w:r>
    </w:p>
    <w:p w:rsidR="00DF6B3A" w:rsidRPr="00DF6B3A" w:rsidRDefault="00CD568E" w:rsidP="00CD568E">
      <w:pPr>
        <w:pStyle w:val="Normal1"/>
        <w:tabs>
          <w:tab w:val="left" w:pos="567"/>
        </w:tabs>
        <w:jc w:val="both"/>
        <w:rPr>
          <w:rFonts w:asciiTheme="minorHAnsi" w:hAnsiTheme="minorHAnsi"/>
          <w:color w:val="auto"/>
        </w:rPr>
      </w:pPr>
      <w:r w:rsidRPr="00CD568E">
        <w:rPr>
          <w:rFonts w:asciiTheme="minorHAnsi" w:hAnsiTheme="minorHAnsi"/>
          <w:b/>
          <w:color w:val="auto"/>
        </w:rPr>
        <w:t>4.7.</w:t>
      </w:r>
      <w:r w:rsidR="00DF6B3A" w:rsidRPr="00DF6B3A">
        <w:rPr>
          <w:rFonts w:asciiTheme="minorHAnsi" w:hAnsiTheme="minorHAnsi"/>
          <w:color w:val="auto"/>
        </w:rPr>
        <w:t>A carga e a descarga serão por conta da Contratada, sem ônus de frete para a SESAU/TO.</w:t>
      </w:r>
    </w:p>
    <w:p w:rsidR="00DF6B3A" w:rsidRPr="00DF6B3A" w:rsidRDefault="00CD568E" w:rsidP="00CD568E">
      <w:pPr>
        <w:pStyle w:val="Normal1"/>
        <w:tabs>
          <w:tab w:val="left" w:pos="567"/>
        </w:tabs>
        <w:jc w:val="both"/>
        <w:rPr>
          <w:rFonts w:asciiTheme="minorHAnsi" w:hAnsiTheme="minorHAnsi"/>
          <w:color w:val="auto"/>
        </w:rPr>
      </w:pPr>
      <w:r>
        <w:rPr>
          <w:rFonts w:asciiTheme="minorHAnsi" w:hAnsiTheme="minorHAnsi"/>
          <w:b/>
          <w:color w:val="auto"/>
          <w:u w:val="single"/>
        </w:rPr>
        <w:t xml:space="preserve">4.8. </w:t>
      </w:r>
      <w:r w:rsidR="00DF6B3A" w:rsidRPr="00DF6B3A">
        <w:rPr>
          <w:rFonts w:asciiTheme="minorHAnsi" w:hAnsiTheme="minorHAnsi"/>
          <w:b/>
          <w:color w:val="auto"/>
          <w:u w:val="single"/>
        </w:rPr>
        <w:t>A SESAU/</w:t>
      </w:r>
      <w:proofErr w:type="spellStart"/>
      <w:r w:rsidR="00DF6B3A" w:rsidRPr="00DF6B3A">
        <w:rPr>
          <w:rFonts w:asciiTheme="minorHAnsi" w:hAnsiTheme="minorHAnsi"/>
          <w:b/>
          <w:color w:val="auto"/>
          <w:u w:val="single"/>
        </w:rPr>
        <w:t>Hemorrede</w:t>
      </w:r>
      <w:proofErr w:type="spellEnd"/>
      <w:r w:rsidR="00DF6B3A" w:rsidRPr="00DF6B3A">
        <w:rPr>
          <w:rFonts w:asciiTheme="minorHAnsi" w:hAnsiTheme="minorHAnsi"/>
          <w:b/>
          <w:color w:val="auto"/>
          <w:u w:val="single"/>
        </w:rPr>
        <w:t xml:space="preserve"> recusará os produtos nas seguintes hipóteses:</w:t>
      </w:r>
    </w:p>
    <w:p w:rsidR="00DF6B3A" w:rsidRPr="00DF6B3A" w:rsidRDefault="00CD568E" w:rsidP="00CD568E">
      <w:pPr>
        <w:pStyle w:val="Normal1"/>
        <w:tabs>
          <w:tab w:val="left" w:pos="567"/>
        </w:tabs>
        <w:jc w:val="both"/>
        <w:rPr>
          <w:rFonts w:asciiTheme="minorHAnsi" w:hAnsiTheme="minorHAnsi"/>
          <w:color w:val="auto"/>
        </w:rPr>
      </w:pPr>
      <w:r>
        <w:rPr>
          <w:rFonts w:asciiTheme="minorHAnsi" w:hAnsiTheme="minorHAnsi"/>
          <w:color w:val="auto"/>
        </w:rPr>
        <w:t xml:space="preserve">4.8.1. </w:t>
      </w:r>
      <w:r w:rsidR="00DF6B3A" w:rsidRPr="00DF6B3A">
        <w:rPr>
          <w:rFonts w:asciiTheme="minorHAnsi" w:hAnsiTheme="minorHAnsi"/>
          <w:color w:val="auto"/>
        </w:rPr>
        <w:t>Qualquer situação em desacordo entre os produtos e o Termo de licitação e de seus Anexos ou a Nota de Empenho.</w:t>
      </w:r>
    </w:p>
    <w:p w:rsidR="00DF6B3A" w:rsidRPr="00DF6B3A" w:rsidRDefault="00CD568E" w:rsidP="00CD568E">
      <w:pPr>
        <w:pStyle w:val="Normal1"/>
        <w:tabs>
          <w:tab w:val="left" w:pos="567"/>
        </w:tabs>
        <w:jc w:val="both"/>
        <w:rPr>
          <w:rFonts w:asciiTheme="minorHAnsi" w:hAnsiTheme="minorHAnsi"/>
          <w:color w:val="auto"/>
        </w:rPr>
      </w:pPr>
      <w:r>
        <w:rPr>
          <w:rFonts w:asciiTheme="minorHAnsi" w:hAnsiTheme="minorHAnsi"/>
          <w:color w:val="auto"/>
        </w:rPr>
        <w:t xml:space="preserve">4.8.2. </w:t>
      </w:r>
      <w:r w:rsidR="00DF6B3A" w:rsidRPr="00DF6B3A">
        <w:rPr>
          <w:rFonts w:asciiTheme="minorHAnsi" w:hAnsiTheme="minorHAnsi"/>
          <w:color w:val="auto"/>
        </w:rPr>
        <w:t>Nota Fiscal/Fatura com especificação do objeto, quantidades em desacordo com o discriminado no Termo, seus anexos e na proposta adjudicada.</w:t>
      </w:r>
    </w:p>
    <w:p w:rsidR="00DF6B3A" w:rsidRPr="00DF6B3A" w:rsidRDefault="00CD568E" w:rsidP="00CD568E">
      <w:pPr>
        <w:pStyle w:val="Normal1"/>
        <w:tabs>
          <w:tab w:val="left" w:pos="567"/>
        </w:tabs>
        <w:jc w:val="both"/>
        <w:rPr>
          <w:rFonts w:asciiTheme="minorHAnsi" w:hAnsiTheme="minorHAnsi"/>
          <w:color w:val="auto"/>
        </w:rPr>
      </w:pPr>
      <w:r>
        <w:rPr>
          <w:rFonts w:asciiTheme="minorHAnsi" w:hAnsiTheme="minorHAnsi"/>
          <w:color w:val="auto"/>
        </w:rPr>
        <w:t xml:space="preserve">4.8.3. </w:t>
      </w:r>
      <w:r w:rsidR="00DF6B3A" w:rsidRPr="00DF6B3A">
        <w:rPr>
          <w:rFonts w:asciiTheme="minorHAnsi" w:hAnsiTheme="minorHAnsi"/>
          <w:color w:val="auto"/>
        </w:rPr>
        <w:t>Apresentarem vícios de qualidade, funcionamento ou serem impróprios para o uso, ou ainda defeitos de fabricação.</w:t>
      </w:r>
    </w:p>
    <w:p w:rsidR="00DF6B3A" w:rsidRPr="00DF6B3A" w:rsidRDefault="00CD568E" w:rsidP="00CD568E">
      <w:pPr>
        <w:pStyle w:val="Normal1"/>
        <w:tabs>
          <w:tab w:val="left" w:pos="567"/>
        </w:tabs>
        <w:jc w:val="both"/>
        <w:rPr>
          <w:rFonts w:asciiTheme="minorHAnsi" w:hAnsiTheme="minorHAnsi"/>
          <w:color w:val="auto"/>
        </w:rPr>
      </w:pPr>
      <w:r w:rsidRPr="00CD568E">
        <w:rPr>
          <w:rFonts w:asciiTheme="minorHAnsi" w:hAnsiTheme="minorHAnsi"/>
          <w:b/>
          <w:color w:val="auto"/>
        </w:rPr>
        <w:t>4.9.</w:t>
      </w:r>
      <w:r w:rsidR="00DF6B3A" w:rsidRPr="00DF6B3A">
        <w:rPr>
          <w:rFonts w:asciiTheme="minorHAnsi" w:hAnsiTheme="minorHAnsi"/>
          <w:color w:val="auto"/>
        </w:rPr>
        <w:t>Ainda que ocorra a situação prevista na línea “d” do inciso II do art. 65 da Lei Federal nº 8.666/93, a SESAU/TO, se julgar conveniente, poderá optar por cancelar o contrato (quando for o caso) e iniciar outro processo Licitatório.</w:t>
      </w:r>
    </w:p>
    <w:p w:rsidR="00DF6B3A" w:rsidRPr="00DF6B3A" w:rsidRDefault="00CD568E" w:rsidP="00CD568E">
      <w:pPr>
        <w:pStyle w:val="Normal1"/>
        <w:tabs>
          <w:tab w:val="left" w:pos="567"/>
        </w:tabs>
        <w:jc w:val="both"/>
        <w:rPr>
          <w:rFonts w:asciiTheme="minorHAnsi" w:hAnsiTheme="minorHAnsi"/>
          <w:color w:val="auto"/>
        </w:rPr>
      </w:pPr>
      <w:r w:rsidRPr="00CD568E">
        <w:rPr>
          <w:rFonts w:asciiTheme="minorHAnsi" w:hAnsiTheme="minorHAnsi"/>
          <w:b/>
          <w:color w:val="auto"/>
        </w:rPr>
        <w:t>4.10.</w:t>
      </w:r>
      <w:r w:rsidR="00DF6B3A" w:rsidRPr="00DF6B3A">
        <w:rPr>
          <w:rFonts w:asciiTheme="minorHAnsi" w:hAnsiTheme="minorHAnsi"/>
          <w:color w:val="auto"/>
        </w:rPr>
        <w:t>Os produtos deverão ser transportados, armazenados e entregues em condições de acondicionamento que permita a manutenção da temperatura adequada.</w:t>
      </w:r>
    </w:p>
    <w:p w:rsidR="00DF6B3A" w:rsidRPr="006C36B7" w:rsidRDefault="00DF6B3A" w:rsidP="006C36B7">
      <w:pPr>
        <w:pStyle w:val="Normal1"/>
        <w:tabs>
          <w:tab w:val="left" w:pos="567"/>
        </w:tabs>
        <w:jc w:val="both"/>
        <w:rPr>
          <w:rFonts w:asciiTheme="minorHAnsi" w:hAnsiTheme="minorHAnsi"/>
          <w:color w:val="auto"/>
        </w:rPr>
      </w:pPr>
    </w:p>
    <w:p w:rsidR="00B946A1" w:rsidRPr="00975295" w:rsidRDefault="00B946A1" w:rsidP="006C36B7">
      <w:pPr>
        <w:spacing w:after="0" w:line="240" w:lineRule="auto"/>
        <w:jc w:val="both"/>
        <w:rPr>
          <w:rFonts w:cs="Calibri"/>
          <w:sz w:val="20"/>
          <w:szCs w:val="20"/>
        </w:rPr>
      </w:pPr>
      <w:r w:rsidRPr="00975295">
        <w:rPr>
          <w:rFonts w:cs="Calibri"/>
          <w:b/>
          <w:sz w:val="20"/>
          <w:szCs w:val="20"/>
        </w:rPr>
        <w:t>CLÁUSULA QU</w:t>
      </w:r>
      <w:r w:rsidR="00D7257E">
        <w:rPr>
          <w:rFonts w:cs="Calibri"/>
          <w:b/>
          <w:sz w:val="20"/>
          <w:szCs w:val="20"/>
        </w:rPr>
        <w:t>IN</w:t>
      </w:r>
      <w:r w:rsidR="00034F10">
        <w:rPr>
          <w:rFonts w:cs="Calibri"/>
          <w:b/>
          <w:sz w:val="20"/>
          <w:szCs w:val="20"/>
        </w:rPr>
        <w:t>TA</w:t>
      </w:r>
      <w:r w:rsidR="009963B0" w:rsidRPr="00975295">
        <w:rPr>
          <w:rFonts w:cs="Calibri"/>
          <w:b/>
          <w:sz w:val="20"/>
          <w:szCs w:val="20"/>
        </w:rPr>
        <w:t>–</w:t>
      </w:r>
      <w:r w:rsidRPr="00975295">
        <w:rPr>
          <w:rFonts w:cs="Calibri"/>
          <w:b/>
          <w:sz w:val="20"/>
          <w:szCs w:val="20"/>
        </w:rPr>
        <w:t xml:space="preserve"> DA LICITAÇÃO</w:t>
      </w:r>
    </w:p>
    <w:p w:rsidR="00744552"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776C7C">
        <w:rPr>
          <w:rFonts w:cs="Calibri"/>
          <w:sz w:val="20"/>
          <w:szCs w:val="20"/>
        </w:rPr>
        <w:t>6</w:t>
      </w:r>
      <w:r w:rsidR="006364DB">
        <w:rPr>
          <w:rFonts w:cs="Calibri"/>
          <w:sz w:val="20"/>
          <w:szCs w:val="20"/>
        </w:rPr>
        <w:t>/30550/00</w:t>
      </w:r>
      <w:r w:rsidR="00776C7C">
        <w:rPr>
          <w:rFonts w:cs="Calibri"/>
          <w:sz w:val="20"/>
          <w:szCs w:val="20"/>
        </w:rPr>
        <w:t>4711</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D7257E">
        <w:rPr>
          <w:rFonts w:cs="Calibri"/>
          <w:b/>
          <w:sz w:val="20"/>
          <w:szCs w:val="20"/>
        </w:rPr>
        <w:t>SEX</w:t>
      </w:r>
      <w:r w:rsidR="00034F10">
        <w:rPr>
          <w:rFonts w:cs="Calibri"/>
          <w:b/>
          <w:sz w:val="20"/>
          <w:szCs w:val="20"/>
        </w:rPr>
        <w:t>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D7257E" w:rsidRPr="00A03441" w:rsidRDefault="00D7257E" w:rsidP="00D7257E">
      <w:pPr>
        <w:pStyle w:val="Normal1"/>
        <w:tabs>
          <w:tab w:val="left" w:pos="567"/>
        </w:tabs>
        <w:jc w:val="both"/>
        <w:rPr>
          <w:rFonts w:asciiTheme="minorHAnsi" w:hAnsiTheme="minorHAnsi"/>
          <w:color w:val="auto"/>
        </w:rPr>
      </w:pPr>
      <w:r w:rsidRPr="00D7257E">
        <w:rPr>
          <w:rFonts w:asciiTheme="minorHAnsi" w:hAnsiTheme="minorHAnsi"/>
          <w:b/>
          <w:color w:val="auto"/>
        </w:rPr>
        <w:t>6.1.</w:t>
      </w:r>
      <w:r w:rsidRPr="00A03441">
        <w:rPr>
          <w:rFonts w:asciiTheme="minorHAnsi" w:hAnsiTheme="minorHAnsi"/>
          <w:color w:val="auto"/>
        </w:rPr>
        <w:t>Prestar as informações e os esclarecimentos que venham a ser solicitados pela CONTRATADA.</w:t>
      </w:r>
    </w:p>
    <w:p w:rsidR="00D7257E" w:rsidRPr="00A03441" w:rsidRDefault="00D7257E" w:rsidP="00D7257E">
      <w:pPr>
        <w:pStyle w:val="Normal1"/>
        <w:tabs>
          <w:tab w:val="left" w:pos="567"/>
        </w:tabs>
        <w:jc w:val="both"/>
        <w:rPr>
          <w:rFonts w:asciiTheme="minorHAnsi" w:hAnsiTheme="minorHAnsi"/>
          <w:color w:val="auto"/>
        </w:rPr>
      </w:pPr>
      <w:r>
        <w:rPr>
          <w:rFonts w:asciiTheme="minorHAnsi" w:hAnsiTheme="minorHAnsi"/>
          <w:b/>
          <w:color w:val="auto"/>
        </w:rPr>
        <w:t>6</w:t>
      </w:r>
      <w:r w:rsidRPr="00FB4C7A">
        <w:rPr>
          <w:rFonts w:asciiTheme="minorHAnsi" w:hAnsiTheme="minorHAnsi"/>
          <w:b/>
          <w:color w:val="auto"/>
        </w:rPr>
        <w:t>.2.</w:t>
      </w:r>
      <w:r w:rsidRPr="00A03441">
        <w:rPr>
          <w:rFonts w:asciiTheme="minorHAnsi" w:hAnsiTheme="minorHAnsi"/>
          <w:color w:val="auto"/>
        </w:rPr>
        <w:t>Disponibilizar o local de entrega e o responsável pelo recebimento.</w:t>
      </w:r>
    </w:p>
    <w:p w:rsidR="00D7257E" w:rsidRPr="00A03441" w:rsidRDefault="00D7257E" w:rsidP="00D7257E">
      <w:pPr>
        <w:pStyle w:val="Normal1"/>
        <w:tabs>
          <w:tab w:val="left" w:pos="567"/>
        </w:tabs>
        <w:jc w:val="both"/>
        <w:rPr>
          <w:rFonts w:asciiTheme="minorHAnsi" w:hAnsiTheme="minorHAnsi"/>
          <w:color w:val="auto"/>
        </w:rPr>
      </w:pPr>
      <w:r>
        <w:rPr>
          <w:rFonts w:asciiTheme="minorHAnsi" w:hAnsiTheme="minorHAnsi"/>
          <w:b/>
          <w:color w:val="auto"/>
        </w:rPr>
        <w:t>6</w:t>
      </w:r>
      <w:r w:rsidRPr="00FB4C7A">
        <w:rPr>
          <w:rFonts w:asciiTheme="minorHAnsi" w:hAnsiTheme="minorHAnsi"/>
          <w:b/>
          <w:color w:val="auto"/>
        </w:rPr>
        <w:t>.3.</w:t>
      </w:r>
      <w:r w:rsidRPr="00A03441">
        <w:rPr>
          <w:rFonts w:asciiTheme="minorHAnsi" w:hAnsiTheme="minorHAnsi"/>
          <w:color w:val="auto"/>
        </w:rPr>
        <w:t>Receber os produtos adjudicados, nos termos, prazos quantidade, qualidade e condições estabelecidas neste Termo.</w:t>
      </w:r>
    </w:p>
    <w:p w:rsidR="00D7257E" w:rsidRPr="00A03441" w:rsidRDefault="00D7257E" w:rsidP="00D7257E">
      <w:pPr>
        <w:pStyle w:val="Normal1"/>
        <w:tabs>
          <w:tab w:val="left" w:pos="567"/>
        </w:tabs>
        <w:jc w:val="both"/>
        <w:rPr>
          <w:rFonts w:asciiTheme="minorHAnsi" w:hAnsiTheme="minorHAnsi"/>
          <w:color w:val="auto"/>
        </w:rPr>
      </w:pPr>
      <w:r>
        <w:rPr>
          <w:rFonts w:asciiTheme="minorHAnsi" w:hAnsiTheme="minorHAnsi"/>
          <w:b/>
          <w:color w:val="auto"/>
        </w:rPr>
        <w:t>6</w:t>
      </w:r>
      <w:r w:rsidRPr="00FB4C7A">
        <w:rPr>
          <w:rFonts w:asciiTheme="minorHAnsi" w:hAnsiTheme="minorHAnsi"/>
          <w:b/>
          <w:color w:val="auto"/>
        </w:rPr>
        <w:t>.4.</w:t>
      </w:r>
      <w:r w:rsidRPr="00A03441">
        <w:rPr>
          <w:rFonts w:asciiTheme="minorHAnsi" w:hAnsiTheme="minorHAnsi"/>
          <w:color w:val="auto"/>
        </w:rPr>
        <w:t>Rejeitar, no todo ou em parte, os produtos que a CONTRATADA entregar fora das especificações do Termo.</w:t>
      </w:r>
    </w:p>
    <w:p w:rsidR="00D7257E" w:rsidRPr="00A03441" w:rsidRDefault="00D7257E" w:rsidP="00D7257E">
      <w:pPr>
        <w:pStyle w:val="Normal1"/>
        <w:tabs>
          <w:tab w:val="left" w:pos="567"/>
        </w:tabs>
        <w:jc w:val="both"/>
        <w:rPr>
          <w:rFonts w:asciiTheme="minorHAnsi" w:hAnsiTheme="minorHAnsi"/>
          <w:color w:val="auto"/>
        </w:rPr>
      </w:pPr>
      <w:r>
        <w:rPr>
          <w:rFonts w:asciiTheme="minorHAnsi" w:hAnsiTheme="minorHAnsi"/>
          <w:b/>
          <w:color w:val="auto"/>
        </w:rPr>
        <w:t>6</w:t>
      </w:r>
      <w:r w:rsidRPr="00FB4C7A">
        <w:rPr>
          <w:rFonts w:asciiTheme="minorHAnsi" w:hAnsiTheme="minorHAnsi"/>
          <w:b/>
          <w:color w:val="auto"/>
        </w:rPr>
        <w:t>.5.</w:t>
      </w:r>
      <w:r w:rsidRPr="00A03441">
        <w:rPr>
          <w:rFonts w:asciiTheme="minorHAnsi" w:hAnsiTheme="minorHAnsi"/>
          <w:color w:val="auto"/>
        </w:rPr>
        <w:t>Comunicar à CONTRATADA até o 5° dia útil, após apresentação da Nota Fiscal, o aceite do servidor responsável pelo recebimento, dos produtos adquiridos.</w:t>
      </w:r>
    </w:p>
    <w:p w:rsidR="00D7257E" w:rsidRPr="00A03441" w:rsidRDefault="00D7257E" w:rsidP="00D7257E">
      <w:pPr>
        <w:pStyle w:val="Normal1"/>
        <w:tabs>
          <w:tab w:val="left" w:pos="567"/>
        </w:tabs>
        <w:jc w:val="both"/>
        <w:rPr>
          <w:rFonts w:asciiTheme="minorHAnsi" w:hAnsiTheme="minorHAnsi"/>
          <w:color w:val="auto"/>
        </w:rPr>
      </w:pPr>
      <w:r>
        <w:rPr>
          <w:rFonts w:asciiTheme="minorHAnsi" w:hAnsiTheme="minorHAnsi"/>
          <w:b/>
          <w:color w:val="auto"/>
        </w:rPr>
        <w:t>6</w:t>
      </w:r>
      <w:r w:rsidRPr="00FB4C7A">
        <w:rPr>
          <w:rFonts w:asciiTheme="minorHAnsi" w:hAnsiTheme="minorHAnsi"/>
          <w:b/>
          <w:color w:val="auto"/>
        </w:rPr>
        <w:t>.6.</w:t>
      </w:r>
      <w:r w:rsidRPr="00A03441">
        <w:rPr>
          <w:rFonts w:asciiTheme="minorHAnsi" w:hAnsiTheme="minorHAnsi"/>
          <w:color w:val="auto"/>
        </w:rPr>
        <w:t>Fiscalizar a execução do objeto, aplicando as sanções cabíveis, quando for o caso.</w:t>
      </w:r>
    </w:p>
    <w:p w:rsidR="00D7257E" w:rsidRPr="00A03441" w:rsidRDefault="00D7257E" w:rsidP="00D7257E">
      <w:pPr>
        <w:pStyle w:val="Normal1"/>
        <w:tabs>
          <w:tab w:val="left" w:pos="567"/>
        </w:tabs>
        <w:jc w:val="both"/>
        <w:rPr>
          <w:rFonts w:asciiTheme="minorHAnsi" w:hAnsiTheme="minorHAnsi"/>
          <w:color w:val="auto"/>
        </w:rPr>
      </w:pPr>
      <w:r>
        <w:rPr>
          <w:rFonts w:asciiTheme="minorHAnsi" w:hAnsiTheme="minorHAnsi"/>
          <w:b/>
          <w:color w:val="auto"/>
        </w:rPr>
        <w:t>6</w:t>
      </w:r>
      <w:r w:rsidRPr="00FB4C7A">
        <w:rPr>
          <w:rFonts w:asciiTheme="minorHAnsi" w:hAnsiTheme="minorHAnsi"/>
          <w:b/>
          <w:color w:val="auto"/>
        </w:rPr>
        <w:t>.7.</w:t>
      </w:r>
      <w:r w:rsidRPr="00A03441">
        <w:rPr>
          <w:rFonts w:asciiTheme="minorHAnsi" w:hAnsiTheme="minorHAnsi"/>
          <w:color w:val="auto"/>
        </w:rPr>
        <w:t>Efetuar o pagamento à CONTRATADA no prazo determinado no Termo e em seus anexos, inclusive, no contrato (quando houver).</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D7257E">
        <w:rPr>
          <w:rFonts w:cs="Calibri"/>
          <w:b/>
          <w:sz w:val="20"/>
          <w:szCs w:val="20"/>
        </w:rPr>
        <w:t>ÉTIM</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D7257E" w:rsidRPr="00A03441" w:rsidRDefault="00D7257E" w:rsidP="00D7257E">
      <w:pPr>
        <w:pStyle w:val="Normal1"/>
        <w:tabs>
          <w:tab w:val="left" w:pos="567"/>
        </w:tabs>
        <w:jc w:val="both"/>
        <w:rPr>
          <w:rFonts w:asciiTheme="minorHAnsi" w:hAnsiTheme="minorHAnsi"/>
          <w:color w:val="auto"/>
        </w:rPr>
      </w:pPr>
      <w:r>
        <w:rPr>
          <w:rFonts w:asciiTheme="minorHAnsi" w:hAnsiTheme="minorHAnsi"/>
          <w:b/>
          <w:color w:val="auto"/>
        </w:rPr>
        <w:t>7</w:t>
      </w:r>
      <w:r w:rsidRPr="004528D3">
        <w:rPr>
          <w:rFonts w:asciiTheme="minorHAnsi" w:hAnsiTheme="minorHAnsi"/>
          <w:b/>
          <w:color w:val="auto"/>
        </w:rPr>
        <w:t>.1.</w:t>
      </w:r>
      <w:r w:rsidRPr="00A03441">
        <w:rPr>
          <w:rFonts w:asciiTheme="minorHAnsi" w:hAnsiTheme="minorHAnsi"/>
          <w:color w:val="auto"/>
        </w:rPr>
        <w:t>Executar fielmente o objeto licitado, conforme as especificações, prazos estipulados e exigidos no Termo.</w:t>
      </w:r>
    </w:p>
    <w:p w:rsidR="00D7257E" w:rsidRPr="00A03441" w:rsidRDefault="00D7257E" w:rsidP="00D7257E">
      <w:pPr>
        <w:pStyle w:val="Normal1"/>
        <w:tabs>
          <w:tab w:val="left" w:pos="567"/>
        </w:tabs>
        <w:jc w:val="both"/>
        <w:rPr>
          <w:rFonts w:asciiTheme="minorHAnsi" w:hAnsiTheme="minorHAnsi"/>
          <w:color w:val="auto"/>
        </w:rPr>
      </w:pPr>
      <w:r>
        <w:rPr>
          <w:rFonts w:asciiTheme="minorHAnsi" w:hAnsiTheme="minorHAnsi"/>
          <w:b/>
          <w:color w:val="auto"/>
        </w:rPr>
        <w:t>7</w:t>
      </w:r>
      <w:r w:rsidRPr="004528D3">
        <w:rPr>
          <w:rFonts w:asciiTheme="minorHAnsi" w:hAnsiTheme="minorHAnsi"/>
          <w:b/>
          <w:color w:val="auto"/>
        </w:rPr>
        <w:t>.2.</w:t>
      </w:r>
      <w:r w:rsidRPr="00A03441">
        <w:rPr>
          <w:rFonts w:asciiTheme="minorHAnsi" w:hAnsiTheme="minorHAnsi"/>
          <w:color w:val="auto"/>
        </w:rPr>
        <w:t>Entregar os materiais que atendam rigorosamente às especificações constantes em sua proposta, respeitando o solicitado no Termo.</w:t>
      </w:r>
    </w:p>
    <w:p w:rsidR="00D7257E" w:rsidRPr="00A03441" w:rsidRDefault="00D7257E" w:rsidP="00D7257E">
      <w:pPr>
        <w:pStyle w:val="Normal1"/>
        <w:tabs>
          <w:tab w:val="left" w:pos="567"/>
        </w:tabs>
        <w:jc w:val="both"/>
        <w:rPr>
          <w:rFonts w:asciiTheme="minorHAnsi" w:hAnsiTheme="minorHAnsi"/>
          <w:color w:val="auto"/>
        </w:rPr>
      </w:pPr>
      <w:r>
        <w:rPr>
          <w:rFonts w:asciiTheme="minorHAnsi" w:hAnsiTheme="minorHAnsi"/>
          <w:b/>
          <w:color w:val="auto"/>
        </w:rPr>
        <w:t>7</w:t>
      </w:r>
      <w:r w:rsidRPr="004528D3">
        <w:rPr>
          <w:rFonts w:asciiTheme="minorHAnsi" w:hAnsiTheme="minorHAnsi"/>
          <w:b/>
          <w:color w:val="auto"/>
        </w:rPr>
        <w:t>.3.</w:t>
      </w:r>
      <w:r w:rsidRPr="00A03441">
        <w:rPr>
          <w:rFonts w:asciiTheme="minorHAnsi" w:hAnsiTheme="minorHAnsi"/>
          <w:color w:val="auto"/>
        </w:rPr>
        <w:t>Todos os encargos trabalhistas, previdenciários, fiscais e comerciais resultantes da execução do objeto deste Termo serão de exclusiva responsabilidade da contratada.</w:t>
      </w:r>
    </w:p>
    <w:p w:rsidR="00D7257E" w:rsidRPr="00A03441" w:rsidRDefault="00D7257E" w:rsidP="00D7257E">
      <w:pPr>
        <w:pStyle w:val="Normal1"/>
        <w:tabs>
          <w:tab w:val="left" w:pos="567"/>
        </w:tabs>
        <w:jc w:val="both"/>
        <w:rPr>
          <w:rFonts w:asciiTheme="minorHAnsi" w:hAnsiTheme="minorHAnsi"/>
          <w:color w:val="auto"/>
        </w:rPr>
      </w:pPr>
      <w:r>
        <w:rPr>
          <w:rFonts w:asciiTheme="minorHAnsi" w:hAnsiTheme="minorHAnsi"/>
          <w:b/>
          <w:color w:val="auto"/>
        </w:rPr>
        <w:t>7</w:t>
      </w:r>
      <w:r w:rsidRPr="004528D3">
        <w:rPr>
          <w:rFonts w:asciiTheme="minorHAnsi" w:hAnsiTheme="minorHAnsi"/>
          <w:b/>
          <w:color w:val="auto"/>
        </w:rPr>
        <w:t>.4.</w:t>
      </w:r>
      <w:r w:rsidRPr="00A03441">
        <w:rPr>
          <w:rFonts w:asciiTheme="minorHAnsi" w:hAnsiTheme="minorHAnsi"/>
          <w:color w:val="auto"/>
        </w:rPr>
        <w:t>A aceitar nas mesmas condições contratuais, os acréscimos ou supressões, até 25% (vinte e cinco por cento) do valor inicial atualizado do contrato.</w:t>
      </w:r>
    </w:p>
    <w:p w:rsidR="00D7257E" w:rsidRPr="00A03441" w:rsidRDefault="00D7257E" w:rsidP="00D7257E">
      <w:pPr>
        <w:pStyle w:val="Normal1"/>
        <w:tabs>
          <w:tab w:val="left" w:pos="567"/>
        </w:tabs>
        <w:jc w:val="both"/>
        <w:rPr>
          <w:rFonts w:asciiTheme="minorHAnsi" w:hAnsiTheme="minorHAnsi"/>
          <w:color w:val="auto"/>
        </w:rPr>
      </w:pPr>
      <w:r>
        <w:rPr>
          <w:rFonts w:asciiTheme="minorHAnsi" w:hAnsiTheme="minorHAnsi"/>
          <w:b/>
          <w:color w:val="auto"/>
        </w:rPr>
        <w:t>7</w:t>
      </w:r>
      <w:r w:rsidRPr="004528D3">
        <w:rPr>
          <w:rFonts w:asciiTheme="minorHAnsi" w:hAnsiTheme="minorHAnsi"/>
          <w:b/>
          <w:color w:val="auto"/>
        </w:rPr>
        <w:t>.5.</w:t>
      </w:r>
      <w:r w:rsidRPr="00A03441">
        <w:rPr>
          <w:rFonts w:asciiTheme="minorHAnsi" w:hAnsiTheme="minorHAnsi"/>
          <w:color w:val="auto"/>
        </w:rPr>
        <w:t>Obriga-se a substituir qualquer item que não atenda ao exigido no pedido, sem nenhum ônus para contratante.</w:t>
      </w:r>
    </w:p>
    <w:p w:rsidR="00D7257E" w:rsidRPr="00A03441" w:rsidRDefault="00D7257E" w:rsidP="00D7257E">
      <w:pPr>
        <w:pStyle w:val="Normal1"/>
        <w:tabs>
          <w:tab w:val="left" w:pos="567"/>
        </w:tabs>
        <w:jc w:val="both"/>
        <w:rPr>
          <w:rFonts w:asciiTheme="minorHAnsi" w:hAnsiTheme="minorHAnsi"/>
          <w:color w:val="auto"/>
        </w:rPr>
      </w:pPr>
      <w:r>
        <w:rPr>
          <w:rFonts w:asciiTheme="minorHAnsi" w:hAnsiTheme="minorHAnsi"/>
          <w:b/>
          <w:color w:val="auto"/>
        </w:rPr>
        <w:t>7</w:t>
      </w:r>
      <w:r w:rsidRPr="004528D3">
        <w:rPr>
          <w:rFonts w:asciiTheme="minorHAnsi" w:hAnsiTheme="minorHAnsi"/>
          <w:b/>
          <w:color w:val="auto"/>
        </w:rPr>
        <w:t>.6</w:t>
      </w:r>
      <w:r>
        <w:rPr>
          <w:rFonts w:asciiTheme="minorHAnsi" w:hAnsiTheme="minorHAnsi"/>
          <w:color w:val="auto"/>
        </w:rPr>
        <w:t xml:space="preserve">. </w:t>
      </w:r>
      <w:r w:rsidRPr="00A03441">
        <w:rPr>
          <w:rFonts w:asciiTheme="minorHAnsi" w:hAnsiTheme="minorHAnsi"/>
          <w:color w:val="auto"/>
        </w:rPr>
        <w:t>A Contratada não poderá ceder o presente vínculo ou subcontratar o seu objeto no todo ou em parte, sendo nulo de pleno direito qualquer ato neste sentido, constituindo infração contratual passível de penalidade, salvo em caso de autorização expressa do Contratante.</w:t>
      </w:r>
    </w:p>
    <w:p w:rsidR="00D7257E" w:rsidRPr="00A03441" w:rsidRDefault="00D7257E" w:rsidP="00D7257E">
      <w:pPr>
        <w:pStyle w:val="Normal1"/>
        <w:tabs>
          <w:tab w:val="left" w:pos="567"/>
        </w:tabs>
        <w:jc w:val="both"/>
        <w:rPr>
          <w:rFonts w:asciiTheme="minorHAnsi" w:hAnsiTheme="minorHAnsi"/>
          <w:color w:val="auto"/>
        </w:rPr>
      </w:pPr>
      <w:r>
        <w:rPr>
          <w:rFonts w:asciiTheme="minorHAnsi" w:hAnsiTheme="minorHAnsi"/>
          <w:b/>
          <w:color w:val="auto"/>
        </w:rPr>
        <w:t>7</w:t>
      </w:r>
      <w:r w:rsidRPr="004528D3">
        <w:rPr>
          <w:rFonts w:asciiTheme="minorHAnsi" w:hAnsiTheme="minorHAnsi"/>
          <w:b/>
          <w:color w:val="auto"/>
        </w:rPr>
        <w:t>.7.</w:t>
      </w:r>
      <w:r w:rsidRPr="00A03441">
        <w:rPr>
          <w:rFonts w:asciiTheme="minorHAnsi" w:hAnsiTheme="minorHAnsi"/>
          <w:color w:val="auto"/>
        </w:rPr>
        <w:t>Manter, durante toda a execução do contrato, em compatibilidade com as obrigações por eles assumidas, todas as condições de habilitação e qualificação exigidas na licitação.</w:t>
      </w:r>
    </w:p>
    <w:p w:rsidR="00D7257E" w:rsidRPr="00A03441" w:rsidRDefault="00D7257E" w:rsidP="00D7257E">
      <w:pPr>
        <w:pStyle w:val="Normal1"/>
        <w:tabs>
          <w:tab w:val="left" w:pos="567"/>
        </w:tabs>
        <w:jc w:val="both"/>
        <w:rPr>
          <w:rFonts w:asciiTheme="minorHAnsi" w:hAnsiTheme="minorHAnsi"/>
          <w:color w:val="auto"/>
        </w:rPr>
      </w:pPr>
      <w:r>
        <w:rPr>
          <w:rFonts w:asciiTheme="minorHAnsi" w:hAnsiTheme="minorHAnsi"/>
          <w:b/>
          <w:color w:val="auto"/>
        </w:rPr>
        <w:lastRenderedPageBreak/>
        <w:t>7</w:t>
      </w:r>
      <w:r w:rsidRPr="004528D3">
        <w:rPr>
          <w:rFonts w:asciiTheme="minorHAnsi" w:hAnsiTheme="minorHAnsi"/>
          <w:b/>
          <w:color w:val="auto"/>
        </w:rPr>
        <w:t>.8.</w:t>
      </w:r>
      <w:r w:rsidRPr="00A03441">
        <w:rPr>
          <w:rFonts w:asciiTheme="minorHAnsi" w:hAnsiTheme="minorHAnsi"/>
          <w:color w:val="auto"/>
        </w:rPr>
        <w:t xml:space="preserve">Repor todas as perdas ocasionadas por falha do produto quando não estiver atendendo aos parâmetros técnicos da </w:t>
      </w:r>
      <w:proofErr w:type="spellStart"/>
      <w:r w:rsidRPr="00A03441">
        <w:rPr>
          <w:rFonts w:asciiTheme="minorHAnsi" w:hAnsiTheme="minorHAnsi"/>
          <w:color w:val="auto"/>
        </w:rPr>
        <w:t>Hemorrede</w:t>
      </w:r>
      <w:proofErr w:type="spellEnd"/>
      <w:r w:rsidRPr="00A03441">
        <w:rPr>
          <w:rFonts w:asciiTheme="minorHAnsi" w:hAnsiTheme="minorHAnsi"/>
          <w:color w:val="auto"/>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890B7D">
        <w:rPr>
          <w:rFonts w:cs="Calibri"/>
          <w:b/>
          <w:sz w:val="20"/>
          <w:szCs w:val="20"/>
        </w:rPr>
        <w:t xml:space="preserve">OITAVA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1C6B58">
        <w:rPr>
          <w:rFonts w:cs="Calibri"/>
          <w:sz w:val="20"/>
          <w:szCs w:val="20"/>
        </w:rPr>
        <w:t>produto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B946A1" w:rsidRPr="00757482" w:rsidRDefault="00B946A1" w:rsidP="00757482">
      <w:pPr>
        <w:spacing w:after="0" w:line="240" w:lineRule="auto"/>
        <w:jc w:val="both"/>
        <w:rPr>
          <w:rFonts w:asciiTheme="minorHAnsi" w:hAnsiTheme="minorHAnsi" w:cs="Calibri"/>
          <w:b/>
          <w:sz w:val="20"/>
          <w:szCs w:val="20"/>
        </w:rPr>
      </w:pPr>
      <w:r w:rsidRPr="00757482">
        <w:rPr>
          <w:rFonts w:asciiTheme="minorHAnsi" w:hAnsiTheme="minorHAnsi" w:cs="Calibri"/>
          <w:b/>
          <w:sz w:val="20"/>
          <w:szCs w:val="20"/>
        </w:rPr>
        <w:t xml:space="preserve">CLÁUSULA </w:t>
      </w:r>
      <w:r w:rsidR="00757482">
        <w:rPr>
          <w:rFonts w:asciiTheme="minorHAnsi" w:hAnsiTheme="minorHAnsi" w:cs="Calibri"/>
          <w:b/>
          <w:sz w:val="20"/>
          <w:szCs w:val="20"/>
        </w:rPr>
        <w:t xml:space="preserve">NONA </w:t>
      </w:r>
      <w:r w:rsidR="009963B0" w:rsidRPr="00757482">
        <w:rPr>
          <w:rFonts w:asciiTheme="minorHAnsi" w:hAnsiTheme="minorHAnsi" w:cs="Calibri"/>
          <w:b/>
          <w:sz w:val="20"/>
          <w:szCs w:val="20"/>
        </w:rPr>
        <w:t>–</w:t>
      </w:r>
      <w:r w:rsidRPr="00757482">
        <w:rPr>
          <w:rFonts w:asciiTheme="minorHAnsi" w:hAnsiTheme="minorHAnsi" w:cs="Calibri"/>
          <w:b/>
          <w:sz w:val="20"/>
          <w:szCs w:val="20"/>
        </w:rPr>
        <w:t xml:space="preserve"> DO PAGAMENTO</w:t>
      </w:r>
    </w:p>
    <w:p w:rsidR="00757482" w:rsidRPr="00757482" w:rsidRDefault="00757482" w:rsidP="00757482">
      <w:pPr>
        <w:pStyle w:val="Normal1"/>
        <w:tabs>
          <w:tab w:val="left" w:pos="567"/>
        </w:tabs>
        <w:jc w:val="both"/>
        <w:rPr>
          <w:rFonts w:asciiTheme="minorHAnsi" w:hAnsiTheme="minorHAnsi"/>
          <w:color w:val="auto"/>
        </w:rPr>
      </w:pPr>
      <w:r w:rsidRPr="00757482">
        <w:rPr>
          <w:rFonts w:asciiTheme="minorHAnsi" w:hAnsiTheme="minorHAnsi"/>
          <w:b/>
          <w:color w:val="auto"/>
        </w:rPr>
        <w:t>9.1.</w:t>
      </w:r>
      <w:r w:rsidRPr="00757482">
        <w:rPr>
          <w:rFonts w:asciiTheme="minorHAnsi" w:hAnsiTheme="minorHAnsi"/>
          <w:color w:val="auto"/>
        </w:rPr>
        <w:t>Efetuada a entrega, a CONTRATADA protocolará a Nota Fiscal/Fatura, perante a CONTRATANTE devidamente preenchida.</w:t>
      </w:r>
    </w:p>
    <w:p w:rsidR="00757482" w:rsidRPr="00757482" w:rsidRDefault="00757482" w:rsidP="00757482">
      <w:pPr>
        <w:pStyle w:val="Normal1"/>
        <w:tabs>
          <w:tab w:val="left" w:pos="567"/>
        </w:tabs>
        <w:jc w:val="both"/>
        <w:rPr>
          <w:rFonts w:asciiTheme="minorHAnsi" w:hAnsiTheme="minorHAnsi"/>
          <w:color w:val="auto"/>
        </w:rPr>
      </w:pPr>
      <w:r w:rsidRPr="00757482">
        <w:rPr>
          <w:rFonts w:asciiTheme="minorHAnsi" w:hAnsiTheme="minorHAnsi"/>
          <w:b/>
          <w:color w:val="auto"/>
        </w:rPr>
        <w:t>9.2.</w:t>
      </w:r>
      <w:r w:rsidRPr="00757482">
        <w:rPr>
          <w:rFonts w:asciiTheme="minorHAnsi" w:hAnsiTheme="minorHAnsi"/>
          <w:color w:val="auto"/>
        </w:rPr>
        <w:t>Caso Nota Fiscal/Fatura esteja em desacordo, será devolvida para correção.</w:t>
      </w:r>
    </w:p>
    <w:p w:rsidR="00757482" w:rsidRPr="00757482" w:rsidRDefault="00757482" w:rsidP="00757482">
      <w:pPr>
        <w:pStyle w:val="Normal1"/>
        <w:tabs>
          <w:tab w:val="left" w:pos="567"/>
        </w:tabs>
        <w:jc w:val="both"/>
        <w:rPr>
          <w:rFonts w:asciiTheme="minorHAnsi" w:hAnsiTheme="minorHAnsi"/>
          <w:color w:val="auto"/>
        </w:rPr>
      </w:pPr>
      <w:r w:rsidRPr="00757482">
        <w:rPr>
          <w:rFonts w:asciiTheme="minorHAnsi" w:hAnsiTheme="minorHAnsi"/>
          <w:b/>
          <w:color w:val="auto"/>
        </w:rPr>
        <w:t>9.3.</w:t>
      </w:r>
      <w:r w:rsidRPr="00757482">
        <w:rPr>
          <w:rFonts w:asciiTheme="minorHAnsi" w:hAnsiTheme="minorHAnsi"/>
          <w:color w:val="auto"/>
        </w:rPr>
        <w:t xml:space="preserve">A CONTRATANTE terá um prazo de até </w:t>
      </w:r>
      <w:r w:rsidRPr="00757482">
        <w:rPr>
          <w:rFonts w:asciiTheme="minorHAnsi" w:hAnsiTheme="minorHAnsi"/>
          <w:b/>
          <w:color w:val="auto"/>
        </w:rPr>
        <w:t>05 (cinco) dias úteis</w:t>
      </w:r>
      <w:r w:rsidRPr="00757482">
        <w:rPr>
          <w:rFonts w:asciiTheme="minorHAnsi" w:hAnsiTheme="minorHAnsi"/>
          <w:color w:val="auto"/>
        </w:rPr>
        <w:t xml:space="preserve"> para conferência e aprovação, contados da sua protocolização, e será paga, diretamente na conta corrente da CONTRATADA.</w:t>
      </w:r>
    </w:p>
    <w:p w:rsidR="00757482" w:rsidRPr="00757482" w:rsidRDefault="00757482" w:rsidP="00757482">
      <w:pPr>
        <w:pStyle w:val="Normal1"/>
        <w:tabs>
          <w:tab w:val="left" w:pos="567"/>
        </w:tabs>
        <w:jc w:val="both"/>
        <w:rPr>
          <w:rFonts w:asciiTheme="minorHAnsi" w:hAnsiTheme="minorHAnsi"/>
          <w:color w:val="auto"/>
        </w:rPr>
      </w:pPr>
      <w:proofErr w:type="gramStart"/>
      <w:r w:rsidRPr="00757482">
        <w:rPr>
          <w:rFonts w:asciiTheme="minorHAnsi" w:hAnsiTheme="minorHAnsi"/>
          <w:b/>
          <w:color w:val="auto"/>
        </w:rPr>
        <w:t>9.4.</w:t>
      </w:r>
      <w:proofErr w:type="gramEnd"/>
      <w:r w:rsidRPr="00757482">
        <w:rPr>
          <w:rFonts w:asciiTheme="minorHAnsi" w:hAnsiTheme="minorHAnsi"/>
          <w:color w:val="auto"/>
        </w:rPr>
        <w:t xml:space="preserve">O prazo previsto para pagamento que será de até </w:t>
      </w:r>
      <w:r w:rsidRPr="00757482">
        <w:rPr>
          <w:rFonts w:asciiTheme="minorHAnsi" w:hAnsiTheme="minorHAnsi"/>
          <w:b/>
          <w:color w:val="auto"/>
        </w:rPr>
        <w:t>30 (trinta) dias corridos</w:t>
      </w:r>
      <w:r w:rsidRPr="00757482">
        <w:rPr>
          <w:rFonts w:asciiTheme="minorHAnsi" w:hAnsiTheme="minorHAnsi"/>
          <w:color w:val="auto"/>
        </w:rPr>
        <w:t>, contados da apresentação da Nota Fiscal/Fatura, devidamente atestada.</w:t>
      </w:r>
    </w:p>
    <w:p w:rsidR="00757482" w:rsidRPr="00757482" w:rsidRDefault="00757482" w:rsidP="00757482">
      <w:pPr>
        <w:pStyle w:val="Normal1"/>
        <w:tabs>
          <w:tab w:val="left" w:pos="567"/>
        </w:tabs>
        <w:jc w:val="both"/>
        <w:rPr>
          <w:rFonts w:asciiTheme="minorHAnsi" w:hAnsiTheme="minorHAnsi"/>
          <w:color w:val="auto"/>
        </w:rPr>
      </w:pPr>
      <w:proofErr w:type="gramStart"/>
      <w:r w:rsidRPr="00757482">
        <w:rPr>
          <w:rFonts w:asciiTheme="minorHAnsi" w:hAnsiTheme="minorHAnsi"/>
          <w:b/>
          <w:color w:val="auto"/>
        </w:rPr>
        <w:t>9.5.</w:t>
      </w:r>
      <w:proofErr w:type="gramEnd"/>
      <w:r w:rsidRPr="00757482">
        <w:rPr>
          <w:rFonts w:asciiTheme="minorHAnsi" w:hAnsiTheme="minorHAnsi"/>
          <w:color w:val="auto"/>
        </w:rPr>
        <w:t>Na ocorrência de rejeição da(s) Nota(s) Fiscal(is), motivada por erro ou incorreções, o prazo estipulado no parágrafo anterior, passará a ser contado a partir da data da sua representação.</w:t>
      </w:r>
    </w:p>
    <w:p w:rsidR="00757482" w:rsidRPr="00757482" w:rsidRDefault="00757482" w:rsidP="00757482">
      <w:pPr>
        <w:pStyle w:val="Normal1"/>
        <w:tabs>
          <w:tab w:val="left" w:pos="567"/>
        </w:tabs>
        <w:jc w:val="both"/>
        <w:rPr>
          <w:rFonts w:asciiTheme="minorHAnsi" w:hAnsiTheme="minorHAnsi"/>
          <w:color w:val="auto"/>
        </w:rPr>
      </w:pPr>
      <w:r w:rsidRPr="00757482">
        <w:rPr>
          <w:rFonts w:asciiTheme="minorHAnsi" w:hAnsiTheme="minorHAnsi"/>
          <w:b/>
          <w:color w:val="auto"/>
        </w:rPr>
        <w:t>9.6.</w:t>
      </w:r>
      <w:r w:rsidRPr="00757482">
        <w:rPr>
          <w:rFonts w:asciiTheme="minorHAnsi" w:hAnsiTheme="minorHAnsi"/>
          <w:color w:val="auto"/>
        </w:rPr>
        <w:t>Os pagamentos não serão efetuados através de boletos bancários, sendo a garantia do referido pagamento a própria Nota de Empenho.</w:t>
      </w:r>
    </w:p>
    <w:p w:rsidR="00757482" w:rsidRDefault="00757482" w:rsidP="00700E6C">
      <w:pPr>
        <w:spacing w:after="0" w:line="240" w:lineRule="auto"/>
        <w:jc w:val="both"/>
        <w:rPr>
          <w:rFonts w:cs="Calibri"/>
          <w:b/>
          <w:sz w:val="20"/>
          <w:szCs w:val="20"/>
        </w:rPr>
      </w:pP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757482">
        <w:rPr>
          <w:rFonts w:cs="Calibri"/>
          <w:b/>
          <w:sz w:val="20"/>
          <w:szCs w:val="20"/>
        </w:rPr>
        <w:t xml:space="preserve">DÉCIMA </w:t>
      </w:r>
      <w:r w:rsidR="009963B0" w:rsidRPr="00975295">
        <w:rPr>
          <w:rFonts w:cs="Calibri"/>
          <w:b/>
          <w:sz w:val="20"/>
          <w:szCs w:val="20"/>
        </w:rPr>
        <w:t>–</w:t>
      </w:r>
      <w:r w:rsidRPr="00975295">
        <w:rPr>
          <w:rFonts w:cs="Calibri"/>
          <w:b/>
          <w:sz w:val="20"/>
          <w:szCs w:val="20"/>
        </w:rPr>
        <w:t xml:space="preserve"> DA DOTAÇÃO ORÇAMENTÁRIA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1"/>
        <w:gridCol w:w="236"/>
        <w:gridCol w:w="5442"/>
      </w:tblGrid>
      <w:tr w:rsidR="00355F3C" w:rsidRPr="000C3B32" w:rsidTr="00355F3C">
        <w:trPr>
          <w:trHeight w:val="220"/>
        </w:trPr>
        <w:tc>
          <w:tcPr>
            <w:tcW w:w="3111" w:type="dxa"/>
          </w:tcPr>
          <w:p w:rsidR="00355F3C" w:rsidRPr="00355F3C" w:rsidRDefault="00355F3C" w:rsidP="00C0751B">
            <w:pPr>
              <w:pStyle w:val="Normal1"/>
              <w:tabs>
                <w:tab w:val="left" w:pos="7200"/>
              </w:tabs>
              <w:ind w:right="-443"/>
              <w:rPr>
                <w:rFonts w:asciiTheme="minorHAnsi" w:hAnsiTheme="minorHAnsi"/>
                <w:color w:val="auto"/>
              </w:rPr>
            </w:pPr>
            <w:r w:rsidRPr="00355F3C">
              <w:rPr>
                <w:rFonts w:asciiTheme="minorHAnsi" w:hAnsiTheme="minorHAnsi"/>
                <w:color w:val="auto"/>
              </w:rPr>
              <w:t>Fonte de Recursos</w:t>
            </w:r>
          </w:p>
        </w:tc>
        <w:tc>
          <w:tcPr>
            <w:tcW w:w="236" w:type="dxa"/>
          </w:tcPr>
          <w:p w:rsidR="00355F3C" w:rsidRPr="00355F3C" w:rsidRDefault="00355F3C" w:rsidP="00355F3C">
            <w:pPr>
              <w:pStyle w:val="Normal1"/>
              <w:tabs>
                <w:tab w:val="center" w:pos="2160"/>
                <w:tab w:val="left" w:pos="7200"/>
              </w:tabs>
              <w:ind w:hanging="70"/>
              <w:rPr>
                <w:rFonts w:asciiTheme="minorHAnsi" w:hAnsiTheme="minorHAnsi"/>
                <w:color w:val="auto"/>
              </w:rPr>
            </w:pPr>
            <w:r w:rsidRPr="00355F3C">
              <w:rPr>
                <w:rFonts w:asciiTheme="minorHAnsi" w:hAnsiTheme="minorHAnsi"/>
                <w:color w:val="auto"/>
              </w:rPr>
              <w:t>:</w:t>
            </w:r>
          </w:p>
        </w:tc>
        <w:tc>
          <w:tcPr>
            <w:tcW w:w="5442" w:type="dxa"/>
          </w:tcPr>
          <w:p w:rsidR="00355F3C" w:rsidRPr="00355F3C" w:rsidRDefault="00355F3C" w:rsidP="00355F3C">
            <w:pPr>
              <w:pStyle w:val="Normal1"/>
              <w:jc w:val="both"/>
              <w:rPr>
                <w:rFonts w:asciiTheme="minorHAnsi" w:hAnsiTheme="minorHAnsi"/>
                <w:color w:val="auto"/>
              </w:rPr>
            </w:pPr>
            <w:r w:rsidRPr="00355F3C">
              <w:rPr>
                <w:rFonts w:asciiTheme="minorHAnsi" w:hAnsiTheme="minorHAnsi"/>
                <w:color w:val="auto"/>
              </w:rPr>
              <w:t xml:space="preserve">0250 </w:t>
            </w:r>
          </w:p>
        </w:tc>
      </w:tr>
      <w:tr w:rsidR="00355F3C" w:rsidRPr="000C3B32" w:rsidTr="00355F3C">
        <w:trPr>
          <w:trHeight w:val="220"/>
        </w:trPr>
        <w:tc>
          <w:tcPr>
            <w:tcW w:w="3111" w:type="dxa"/>
          </w:tcPr>
          <w:p w:rsidR="00355F3C" w:rsidRPr="00355F3C" w:rsidRDefault="00355F3C" w:rsidP="00C0751B">
            <w:pPr>
              <w:pStyle w:val="Normal1"/>
              <w:tabs>
                <w:tab w:val="left" w:pos="7200"/>
              </w:tabs>
              <w:ind w:right="-443"/>
              <w:rPr>
                <w:rFonts w:asciiTheme="minorHAnsi" w:hAnsiTheme="minorHAnsi"/>
                <w:color w:val="auto"/>
              </w:rPr>
            </w:pPr>
            <w:r w:rsidRPr="00355F3C">
              <w:rPr>
                <w:rFonts w:asciiTheme="minorHAnsi" w:hAnsiTheme="minorHAnsi"/>
                <w:color w:val="auto"/>
              </w:rPr>
              <w:t>Natureza da Despesa</w:t>
            </w:r>
          </w:p>
        </w:tc>
        <w:tc>
          <w:tcPr>
            <w:tcW w:w="236" w:type="dxa"/>
          </w:tcPr>
          <w:p w:rsidR="00355F3C" w:rsidRPr="00355F3C" w:rsidRDefault="00355F3C" w:rsidP="00355F3C">
            <w:pPr>
              <w:pStyle w:val="Normal1"/>
              <w:tabs>
                <w:tab w:val="center" w:pos="2160"/>
                <w:tab w:val="left" w:pos="7200"/>
              </w:tabs>
              <w:ind w:hanging="70"/>
              <w:rPr>
                <w:rFonts w:asciiTheme="minorHAnsi" w:hAnsiTheme="minorHAnsi"/>
                <w:color w:val="auto"/>
              </w:rPr>
            </w:pPr>
            <w:r w:rsidRPr="00355F3C">
              <w:rPr>
                <w:rFonts w:asciiTheme="minorHAnsi" w:hAnsiTheme="minorHAnsi"/>
                <w:color w:val="auto"/>
              </w:rPr>
              <w:t>:</w:t>
            </w:r>
          </w:p>
        </w:tc>
        <w:tc>
          <w:tcPr>
            <w:tcW w:w="5442" w:type="dxa"/>
          </w:tcPr>
          <w:p w:rsidR="00355F3C" w:rsidRPr="00355F3C" w:rsidRDefault="00355F3C" w:rsidP="00355F3C">
            <w:pPr>
              <w:pStyle w:val="Normal1"/>
              <w:rPr>
                <w:rFonts w:asciiTheme="minorHAnsi" w:hAnsiTheme="minorHAnsi"/>
                <w:color w:val="auto"/>
              </w:rPr>
            </w:pPr>
            <w:r w:rsidRPr="00355F3C">
              <w:rPr>
                <w:rFonts w:asciiTheme="minorHAnsi" w:hAnsiTheme="minorHAnsi"/>
                <w:color w:val="auto"/>
              </w:rPr>
              <w:t>3.3.90.30 – Material de Consumo</w:t>
            </w:r>
          </w:p>
        </w:tc>
      </w:tr>
      <w:tr w:rsidR="00355F3C" w:rsidRPr="000C3B32" w:rsidTr="00355F3C">
        <w:trPr>
          <w:trHeight w:val="220"/>
        </w:trPr>
        <w:tc>
          <w:tcPr>
            <w:tcW w:w="3111" w:type="dxa"/>
          </w:tcPr>
          <w:p w:rsidR="00355F3C" w:rsidRPr="00355F3C" w:rsidRDefault="00355F3C" w:rsidP="00C0751B">
            <w:pPr>
              <w:pStyle w:val="Normal1"/>
              <w:tabs>
                <w:tab w:val="left" w:pos="7200"/>
              </w:tabs>
              <w:ind w:right="-443"/>
              <w:rPr>
                <w:rFonts w:asciiTheme="minorHAnsi" w:hAnsiTheme="minorHAnsi"/>
                <w:color w:val="auto"/>
              </w:rPr>
            </w:pPr>
            <w:r w:rsidRPr="00355F3C">
              <w:rPr>
                <w:rFonts w:asciiTheme="minorHAnsi" w:hAnsiTheme="minorHAnsi"/>
                <w:color w:val="auto"/>
              </w:rPr>
              <w:t>Bloco</w:t>
            </w:r>
          </w:p>
        </w:tc>
        <w:tc>
          <w:tcPr>
            <w:tcW w:w="236" w:type="dxa"/>
          </w:tcPr>
          <w:p w:rsidR="00355F3C" w:rsidRPr="00355F3C" w:rsidRDefault="00355F3C" w:rsidP="00355F3C">
            <w:pPr>
              <w:pStyle w:val="Normal1"/>
              <w:tabs>
                <w:tab w:val="center" w:pos="2160"/>
                <w:tab w:val="left" w:pos="7200"/>
              </w:tabs>
              <w:ind w:hanging="70"/>
              <w:rPr>
                <w:rFonts w:asciiTheme="minorHAnsi" w:hAnsiTheme="minorHAnsi"/>
                <w:color w:val="auto"/>
              </w:rPr>
            </w:pPr>
            <w:r w:rsidRPr="00355F3C">
              <w:rPr>
                <w:rFonts w:asciiTheme="minorHAnsi" w:hAnsiTheme="minorHAnsi"/>
                <w:color w:val="auto"/>
              </w:rPr>
              <w:t>:</w:t>
            </w:r>
          </w:p>
        </w:tc>
        <w:tc>
          <w:tcPr>
            <w:tcW w:w="5442" w:type="dxa"/>
          </w:tcPr>
          <w:p w:rsidR="00355F3C" w:rsidRPr="00355F3C" w:rsidRDefault="00355F3C" w:rsidP="00355F3C">
            <w:pPr>
              <w:pStyle w:val="Normal1"/>
              <w:jc w:val="both"/>
              <w:rPr>
                <w:rFonts w:asciiTheme="minorHAnsi" w:hAnsiTheme="minorHAnsi"/>
                <w:color w:val="auto"/>
              </w:rPr>
            </w:pPr>
            <w:r w:rsidRPr="00355F3C">
              <w:rPr>
                <w:rFonts w:asciiTheme="minorHAnsi" w:hAnsiTheme="minorHAnsi"/>
                <w:color w:val="auto"/>
              </w:rPr>
              <w:t>Atenção de Média e Alta Complexidade Ambulatorial e Hospitalar</w:t>
            </w:r>
          </w:p>
        </w:tc>
      </w:tr>
      <w:tr w:rsidR="00355F3C" w:rsidRPr="000C3B32" w:rsidTr="00355F3C">
        <w:trPr>
          <w:trHeight w:val="220"/>
        </w:trPr>
        <w:tc>
          <w:tcPr>
            <w:tcW w:w="3111" w:type="dxa"/>
          </w:tcPr>
          <w:p w:rsidR="00355F3C" w:rsidRPr="00355F3C" w:rsidRDefault="00355F3C" w:rsidP="00C0751B">
            <w:pPr>
              <w:pStyle w:val="Normal1"/>
              <w:tabs>
                <w:tab w:val="left" w:pos="7200"/>
              </w:tabs>
              <w:ind w:right="-443"/>
              <w:rPr>
                <w:rFonts w:asciiTheme="minorHAnsi" w:hAnsiTheme="minorHAnsi"/>
                <w:color w:val="auto"/>
              </w:rPr>
            </w:pPr>
            <w:r w:rsidRPr="00355F3C">
              <w:rPr>
                <w:rFonts w:asciiTheme="minorHAnsi" w:hAnsiTheme="minorHAnsi"/>
                <w:color w:val="auto"/>
              </w:rPr>
              <w:t>Componente</w:t>
            </w:r>
          </w:p>
        </w:tc>
        <w:tc>
          <w:tcPr>
            <w:tcW w:w="236" w:type="dxa"/>
          </w:tcPr>
          <w:p w:rsidR="00355F3C" w:rsidRPr="00355F3C" w:rsidRDefault="00355F3C" w:rsidP="00355F3C">
            <w:pPr>
              <w:pStyle w:val="Normal1"/>
              <w:tabs>
                <w:tab w:val="center" w:pos="2160"/>
                <w:tab w:val="left" w:pos="7200"/>
              </w:tabs>
              <w:ind w:hanging="70"/>
              <w:rPr>
                <w:rFonts w:asciiTheme="minorHAnsi" w:hAnsiTheme="minorHAnsi"/>
                <w:color w:val="auto"/>
              </w:rPr>
            </w:pPr>
            <w:r w:rsidRPr="00355F3C">
              <w:rPr>
                <w:rFonts w:asciiTheme="minorHAnsi" w:hAnsiTheme="minorHAnsi"/>
                <w:color w:val="auto"/>
              </w:rPr>
              <w:t>:</w:t>
            </w:r>
          </w:p>
        </w:tc>
        <w:tc>
          <w:tcPr>
            <w:tcW w:w="5442" w:type="dxa"/>
          </w:tcPr>
          <w:p w:rsidR="00355F3C" w:rsidRPr="00355F3C" w:rsidRDefault="00355F3C" w:rsidP="00355F3C">
            <w:pPr>
              <w:pStyle w:val="Normal1"/>
              <w:jc w:val="both"/>
              <w:rPr>
                <w:rFonts w:asciiTheme="minorHAnsi" w:hAnsiTheme="minorHAnsi"/>
                <w:color w:val="auto"/>
              </w:rPr>
            </w:pPr>
            <w:r w:rsidRPr="00355F3C">
              <w:rPr>
                <w:rFonts w:asciiTheme="minorHAnsi" w:hAnsiTheme="minorHAnsi"/>
                <w:color w:val="auto"/>
              </w:rPr>
              <w:t xml:space="preserve">Limite Financeiro da Média e Alta Compl. e </w:t>
            </w:r>
            <w:proofErr w:type="spellStart"/>
            <w:r w:rsidRPr="00355F3C">
              <w:rPr>
                <w:rFonts w:asciiTheme="minorHAnsi" w:hAnsiTheme="minorHAnsi"/>
                <w:color w:val="auto"/>
              </w:rPr>
              <w:t>Ambul</w:t>
            </w:r>
            <w:proofErr w:type="spellEnd"/>
            <w:r w:rsidRPr="00355F3C">
              <w:rPr>
                <w:rFonts w:asciiTheme="minorHAnsi" w:hAnsiTheme="minorHAnsi"/>
                <w:color w:val="auto"/>
              </w:rPr>
              <w:t xml:space="preserve">. </w:t>
            </w:r>
            <w:proofErr w:type="spellStart"/>
            <w:proofErr w:type="gramStart"/>
            <w:r w:rsidRPr="00355F3C">
              <w:rPr>
                <w:rFonts w:asciiTheme="minorHAnsi" w:hAnsiTheme="minorHAnsi"/>
                <w:color w:val="auto"/>
              </w:rPr>
              <w:t>eHosp</w:t>
            </w:r>
            <w:proofErr w:type="spellEnd"/>
            <w:proofErr w:type="gramEnd"/>
            <w:r w:rsidRPr="00355F3C">
              <w:rPr>
                <w:rFonts w:asciiTheme="minorHAnsi" w:hAnsiTheme="minorHAnsi"/>
                <w:color w:val="auto"/>
              </w:rPr>
              <w:t xml:space="preserve"> – MAC</w:t>
            </w:r>
          </w:p>
        </w:tc>
      </w:tr>
      <w:tr w:rsidR="00355F3C" w:rsidRPr="000C3B32" w:rsidTr="00355F3C">
        <w:trPr>
          <w:trHeight w:val="220"/>
        </w:trPr>
        <w:tc>
          <w:tcPr>
            <w:tcW w:w="3111" w:type="dxa"/>
          </w:tcPr>
          <w:p w:rsidR="00355F3C" w:rsidRPr="00355F3C" w:rsidRDefault="00355F3C" w:rsidP="00C0751B">
            <w:pPr>
              <w:pStyle w:val="Normal1"/>
              <w:tabs>
                <w:tab w:val="left" w:pos="7200"/>
              </w:tabs>
              <w:ind w:right="-443"/>
              <w:rPr>
                <w:rFonts w:asciiTheme="minorHAnsi" w:hAnsiTheme="minorHAnsi"/>
                <w:color w:val="auto"/>
              </w:rPr>
            </w:pPr>
            <w:r w:rsidRPr="00355F3C">
              <w:rPr>
                <w:rFonts w:asciiTheme="minorHAnsi" w:hAnsiTheme="minorHAnsi"/>
                <w:color w:val="auto"/>
              </w:rPr>
              <w:t>Ação / PPA / Orçamento</w:t>
            </w:r>
          </w:p>
        </w:tc>
        <w:tc>
          <w:tcPr>
            <w:tcW w:w="236" w:type="dxa"/>
          </w:tcPr>
          <w:p w:rsidR="00355F3C" w:rsidRPr="00355F3C" w:rsidRDefault="00355F3C" w:rsidP="00355F3C">
            <w:pPr>
              <w:pStyle w:val="Normal1"/>
              <w:tabs>
                <w:tab w:val="center" w:pos="2160"/>
                <w:tab w:val="left" w:pos="7200"/>
              </w:tabs>
              <w:ind w:hanging="70"/>
              <w:rPr>
                <w:rFonts w:asciiTheme="minorHAnsi" w:hAnsiTheme="minorHAnsi"/>
                <w:color w:val="auto"/>
              </w:rPr>
            </w:pPr>
            <w:r w:rsidRPr="00355F3C">
              <w:rPr>
                <w:rFonts w:asciiTheme="minorHAnsi" w:hAnsiTheme="minorHAnsi"/>
                <w:color w:val="auto"/>
              </w:rPr>
              <w:t>:</w:t>
            </w:r>
          </w:p>
        </w:tc>
        <w:tc>
          <w:tcPr>
            <w:tcW w:w="5442" w:type="dxa"/>
          </w:tcPr>
          <w:p w:rsidR="00355F3C" w:rsidRPr="00355F3C" w:rsidRDefault="00355F3C" w:rsidP="00355F3C">
            <w:pPr>
              <w:pStyle w:val="Normal1"/>
              <w:jc w:val="both"/>
              <w:rPr>
                <w:rFonts w:asciiTheme="minorHAnsi" w:hAnsiTheme="minorHAnsi"/>
                <w:color w:val="auto"/>
              </w:rPr>
            </w:pPr>
            <w:r w:rsidRPr="00355F3C">
              <w:rPr>
                <w:rFonts w:asciiTheme="minorHAnsi" w:hAnsiTheme="minorHAnsi"/>
                <w:color w:val="auto"/>
              </w:rPr>
              <w:t xml:space="preserve">4127– </w:t>
            </w:r>
            <w:proofErr w:type="spellStart"/>
            <w:proofErr w:type="gramStart"/>
            <w:r w:rsidRPr="00355F3C">
              <w:rPr>
                <w:rFonts w:asciiTheme="minorHAnsi" w:hAnsiTheme="minorHAnsi"/>
                <w:color w:val="auto"/>
              </w:rPr>
              <w:t>ProduçãoHemoterápica</w:t>
            </w:r>
            <w:proofErr w:type="spellEnd"/>
            <w:proofErr w:type="gramEnd"/>
            <w:r w:rsidRPr="00355F3C">
              <w:rPr>
                <w:rFonts w:asciiTheme="minorHAnsi" w:hAnsiTheme="minorHAnsi"/>
                <w:color w:val="auto"/>
              </w:rPr>
              <w:t xml:space="preserve"> e Hematológica na </w:t>
            </w:r>
            <w:proofErr w:type="spellStart"/>
            <w:r w:rsidRPr="00355F3C">
              <w:rPr>
                <w:rFonts w:asciiTheme="minorHAnsi" w:hAnsiTheme="minorHAnsi"/>
                <w:color w:val="auto"/>
              </w:rPr>
              <w:t>Hemorrede</w:t>
            </w:r>
            <w:proofErr w:type="spellEnd"/>
          </w:p>
        </w:tc>
      </w:tr>
      <w:tr w:rsidR="00355F3C" w:rsidRPr="000C3B32" w:rsidTr="00355F3C">
        <w:trPr>
          <w:trHeight w:val="220"/>
        </w:trPr>
        <w:tc>
          <w:tcPr>
            <w:tcW w:w="3111" w:type="dxa"/>
          </w:tcPr>
          <w:p w:rsidR="00355F3C" w:rsidRPr="00355F3C" w:rsidRDefault="00355F3C" w:rsidP="00C0751B">
            <w:pPr>
              <w:pStyle w:val="Normal1"/>
              <w:tabs>
                <w:tab w:val="left" w:pos="7200"/>
              </w:tabs>
              <w:ind w:right="-443"/>
              <w:rPr>
                <w:rFonts w:asciiTheme="minorHAnsi" w:hAnsiTheme="minorHAnsi"/>
                <w:color w:val="auto"/>
              </w:rPr>
            </w:pPr>
            <w:r w:rsidRPr="00355F3C">
              <w:rPr>
                <w:rFonts w:asciiTheme="minorHAnsi" w:hAnsiTheme="minorHAnsi"/>
                <w:color w:val="auto"/>
              </w:rPr>
              <w:t>Programa do PPA</w:t>
            </w:r>
          </w:p>
        </w:tc>
        <w:tc>
          <w:tcPr>
            <w:tcW w:w="236" w:type="dxa"/>
          </w:tcPr>
          <w:p w:rsidR="00355F3C" w:rsidRPr="00355F3C" w:rsidRDefault="00355F3C" w:rsidP="00355F3C">
            <w:pPr>
              <w:pStyle w:val="Normal1"/>
              <w:tabs>
                <w:tab w:val="center" w:pos="2160"/>
                <w:tab w:val="left" w:pos="7200"/>
              </w:tabs>
              <w:ind w:hanging="70"/>
              <w:rPr>
                <w:rFonts w:asciiTheme="minorHAnsi" w:hAnsiTheme="minorHAnsi"/>
                <w:color w:val="auto"/>
              </w:rPr>
            </w:pPr>
            <w:r w:rsidRPr="00355F3C">
              <w:rPr>
                <w:rFonts w:asciiTheme="minorHAnsi" w:hAnsiTheme="minorHAnsi"/>
                <w:color w:val="auto"/>
              </w:rPr>
              <w:t>:</w:t>
            </w:r>
          </w:p>
        </w:tc>
        <w:tc>
          <w:tcPr>
            <w:tcW w:w="5442" w:type="dxa"/>
          </w:tcPr>
          <w:p w:rsidR="00355F3C" w:rsidRPr="00355F3C" w:rsidRDefault="00355F3C" w:rsidP="00355F3C">
            <w:pPr>
              <w:pStyle w:val="Normal1"/>
              <w:jc w:val="both"/>
              <w:rPr>
                <w:rFonts w:asciiTheme="minorHAnsi" w:hAnsiTheme="minorHAnsi"/>
                <w:color w:val="auto"/>
              </w:rPr>
            </w:pPr>
            <w:r w:rsidRPr="00355F3C">
              <w:rPr>
                <w:rFonts w:asciiTheme="minorHAnsi" w:hAnsiTheme="minorHAnsi"/>
                <w:color w:val="auto"/>
              </w:rPr>
              <w:t xml:space="preserve">1165 – </w:t>
            </w:r>
            <w:proofErr w:type="gramStart"/>
            <w:r w:rsidRPr="00355F3C">
              <w:rPr>
                <w:rFonts w:asciiTheme="minorHAnsi" w:hAnsiTheme="minorHAnsi"/>
                <w:color w:val="auto"/>
              </w:rPr>
              <w:t>Saúde</w:t>
            </w:r>
            <w:proofErr w:type="gramEnd"/>
            <w:r w:rsidRPr="00355F3C">
              <w:rPr>
                <w:rFonts w:asciiTheme="minorHAnsi" w:hAnsiTheme="minorHAnsi"/>
                <w:color w:val="auto"/>
              </w:rPr>
              <w:t xml:space="preserve"> Mais Perto de Você</w:t>
            </w:r>
          </w:p>
        </w:tc>
      </w:tr>
    </w:tbl>
    <w:p w:rsidR="00757482" w:rsidRDefault="00757482" w:rsidP="00AC1697">
      <w:pPr>
        <w:spacing w:before="120" w:after="0" w:line="240" w:lineRule="auto"/>
        <w:jc w:val="both"/>
        <w:rPr>
          <w:rFonts w:cs="Calibri"/>
          <w:b/>
          <w:sz w:val="20"/>
          <w:szCs w:val="20"/>
        </w:rPr>
      </w:pP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proofErr w:type="gramStart"/>
      <w:r w:rsidR="003E2DE3">
        <w:rPr>
          <w:rFonts w:cs="Calibri"/>
          <w:b/>
          <w:sz w:val="20"/>
          <w:szCs w:val="20"/>
        </w:rPr>
        <w:t xml:space="preserve">PRIMEIRA </w:t>
      </w:r>
      <w:r w:rsidR="009963B0" w:rsidRPr="00975295">
        <w:rPr>
          <w:rFonts w:cs="Calibri"/>
          <w:b/>
          <w:sz w:val="20"/>
          <w:szCs w:val="20"/>
        </w:rPr>
        <w:t>–</w:t>
      </w:r>
      <w:r w:rsidR="00BD275B">
        <w:rPr>
          <w:rFonts w:cs="Calibri"/>
          <w:b/>
          <w:sz w:val="20"/>
          <w:szCs w:val="20"/>
        </w:rPr>
        <w:t>DA</w:t>
      </w:r>
      <w:proofErr w:type="gramEnd"/>
      <w:r w:rsidR="00BD275B">
        <w:rPr>
          <w:rFonts w:cs="Calibri"/>
          <w:b/>
          <w:sz w:val="20"/>
          <w:szCs w:val="20"/>
        </w:rPr>
        <w:t xml:space="preserve"> FISCALIZAÇÃO</w:t>
      </w:r>
    </w:p>
    <w:p w:rsidR="00DC5CB6" w:rsidRPr="009D1878" w:rsidRDefault="00DC5CB6" w:rsidP="00DC5CB6">
      <w:pPr>
        <w:widowControl w:val="0"/>
        <w:tabs>
          <w:tab w:val="left" w:pos="-1056"/>
          <w:tab w:val="left" w:pos="-348"/>
          <w:tab w:val="left" w:pos="360"/>
          <w:tab w:val="left" w:pos="1068"/>
          <w:tab w:val="right" w:pos="8788"/>
        </w:tabs>
        <w:spacing w:after="0" w:line="240" w:lineRule="auto"/>
        <w:jc w:val="both"/>
        <w:rPr>
          <w:rFonts w:asciiTheme="minorHAnsi" w:hAnsiTheme="minorHAnsi"/>
          <w:b/>
          <w:bCs/>
          <w:sz w:val="20"/>
          <w:szCs w:val="20"/>
        </w:rPr>
      </w:pPr>
      <w:r>
        <w:rPr>
          <w:rFonts w:asciiTheme="minorHAnsi" w:hAnsiTheme="minorHAnsi"/>
          <w:b/>
          <w:color w:val="000000"/>
          <w:sz w:val="20"/>
          <w:szCs w:val="20"/>
        </w:rPr>
        <w:t>11</w:t>
      </w:r>
      <w:r w:rsidRPr="009D1878">
        <w:rPr>
          <w:rFonts w:asciiTheme="minorHAnsi" w:hAnsiTheme="minorHAnsi"/>
          <w:b/>
          <w:color w:val="000000"/>
          <w:sz w:val="20"/>
          <w:szCs w:val="20"/>
        </w:rPr>
        <w:t>.1.</w:t>
      </w:r>
      <w:r w:rsidRPr="009D1878">
        <w:rPr>
          <w:rFonts w:asciiTheme="minorHAnsi" w:hAnsiTheme="minorHAnsi"/>
          <w:color w:val="000000"/>
          <w:sz w:val="20"/>
          <w:szCs w:val="20"/>
        </w:rPr>
        <w:t xml:space="preserve">Caso haja necessidade, o contrato firmado entre as partes terá sua vigência de acordo com o disposto no Art. 57 </w:t>
      </w:r>
      <w:r w:rsidRPr="009D1878">
        <w:rPr>
          <w:rFonts w:asciiTheme="minorHAnsi" w:eastAsia="Batang" w:hAnsiTheme="minorHAnsi"/>
          <w:color w:val="000000"/>
          <w:sz w:val="20"/>
          <w:szCs w:val="20"/>
        </w:rPr>
        <w:t>da Lei Federal nº 8.666, de 21 de junho de 1.993.</w:t>
      </w:r>
    </w:p>
    <w:p w:rsidR="00DC5CB6" w:rsidRPr="009D1878" w:rsidRDefault="00DC5CB6" w:rsidP="00DC5CB6">
      <w:pPr>
        <w:pStyle w:val="Normal2"/>
        <w:tabs>
          <w:tab w:val="left" w:pos="567"/>
        </w:tabs>
        <w:jc w:val="both"/>
        <w:rPr>
          <w:rFonts w:asciiTheme="minorHAnsi" w:hAnsiTheme="minorHAnsi"/>
          <w:color w:val="auto"/>
        </w:rPr>
      </w:pPr>
      <w:r>
        <w:rPr>
          <w:rFonts w:asciiTheme="minorHAnsi" w:hAnsiTheme="minorHAnsi"/>
          <w:color w:val="auto"/>
        </w:rPr>
        <w:t xml:space="preserve">11.2. </w:t>
      </w:r>
      <w:r w:rsidRPr="009D1878">
        <w:rPr>
          <w:rFonts w:asciiTheme="minorHAnsi" w:hAnsiTheme="minorHAnsi"/>
          <w:color w:val="auto"/>
        </w:rPr>
        <w:t xml:space="preserve">Conforme artigo 67 da Lei Federal nº 8.666, de 21 de junho de 1.993, a fiscalização e acompanhamento da execução do objeto </w:t>
      </w:r>
      <w:proofErr w:type="gramStart"/>
      <w:r w:rsidRPr="009D1878">
        <w:rPr>
          <w:rFonts w:asciiTheme="minorHAnsi" w:hAnsiTheme="minorHAnsi"/>
          <w:color w:val="auto"/>
        </w:rPr>
        <w:t>será</w:t>
      </w:r>
      <w:proofErr w:type="gramEnd"/>
      <w:r w:rsidRPr="009D1878">
        <w:rPr>
          <w:rFonts w:asciiTheme="minorHAnsi" w:hAnsiTheme="minorHAnsi"/>
          <w:color w:val="auto"/>
        </w:rPr>
        <w:t xml:space="preserve"> por meio da </w:t>
      </w:r>
      <w:proofErr w:type="spellStart"/>
      <w:r w:rsidRPr="009D1878">
        <w:rPr>
          <w:rFonts w:asciiTheme="minorHAnsi" w:hAnsiTheme="minorHAnsi"/>
          <w:color w:val="auto"/>
        </w:rPr>
        <w:t>Hemorrede</w:t>
      </w:r>
      <w:proofErr w:type="spellEnd"/>
      <w:r w:rsidRPr="009D1878">
        <w:rPr>
          <w:rFonts w:asciiTheme="minorHAnsi" w:hAnsiTheme="minorHAnsi"/>
          <w:color w:val="auto"/>
        </w:rPr>
        <w:t xml:space="preserve"> do Tocantins observando que:</w:t>
      </w:r>
    </w:p>
    <w:p w:rsidR="00DC5CB6" w:rsidRPr="009D1878" w:rsidRDefault="00DC5CB6" w:rsidP="00DC5CB6">
      <w:pPr>
        <w:pStyle w:val="Normal2"/>
        <w:tabs>
          <w:tab w:val="left" w:pos="1418"/>
        </w:tabs>
        <w:jc w:val="both"/>
        <w:rPr>
          <w:rFonts w:asciiTheme="minorHAnsi" w:hAnsiTheme="minorHAnsi"/>
          <w:color w:val="auto"/>
        </w:rPr>
      </w:pPr>
      <w:r>
        <w:rPr>
          <w:rFonts w:asciiTheme="minorHAnsi" w:hAnsiTheme="minorHAnsi"/>
          <w:color w:val="auto"/>
        </w:rPr>
        <w:t xml:space="preserve">11.2.1. </w:t>
      </w:r>
      <w:r w:rsidRPr="009D1878">
        <w:rPr>
          <w:rFonts w:asciiTheme="minorHAnsi" w:hAnsiTheme="minorHAnsi"/>
          <w:color w:val="auto"/>
        </w:rPr>
        <w:t>A execução do objeto será acompanhada e fiscalizada por um representante da Contratante especialmente designado, permitida a contratação de terceiros para assisti-lo e subsidiá-lo de informações pertinentes a essa atribuição;</w:t>
      </w:r>
    </w:p>
    <w:p w:rsidR="00DC5CB6" w:rsidRPr="009D1878" w:rsidRDefault="00DC5CB6" w:rsidP="00DC5CB6">
      <w:pPr>
        <w:pStyle w:val="Normal2"/>
        <w:tabs>
          <w:tab w:val="left" w:pos="1418"/>
        </w:tabs>
        <w:jc w:val="both"/>
        <w:rPr>
          <w:rFonts w:asciiTheme="minorHAnsi" w:hAnsiTheme="minorHAnsi"/>
          <w:color w:val="auto"/>
        </w:rPr>
      </w:pPr>
      <w:r>
        <w:rPr>
          <w:rFonts w:asciiTheme="minorHAnsi" w:hAnsiTheme="minorHAnsi"/>
          <w:color w:val="auto"/>
        </w:rPr>
        <w:t xml:space="preserve">11.2.2. </w:t>
      </w:r>
      <w:r w:rsidRPr="009D1878">
        <w:rPr>
          <w:rFonts w:asciiTheme="minorHAnsi" w:hAnsiTheme="minorHAnsi"/>
          <w:color w:val="auto"/>
        </w:rPr>
        <w:t>O representante da Administração anotará em registro próprio todas as ocorrências relacionadas com a execução do objeto, determinando o que for necessário à regularização das faltas ou defeitos observados;</w:t>
      </w:r>
    </w:p>
    <w:p w:rsidR="00DC5CB6" w:rsidRPr="009D1878" w:rsidRDefault="00DC5CB6" w:rsidP="00DC5CB6">
      <w:pPr>
        <w:pStyle w:val="Normal2"/>
        <w:tabs>
          <w:tab w:val="left" w:pos="1418"/>
        </w:tabs>
        <w:jc w:val="both"/>
        <w:rPr>
          <w:rFonts w:asciiTheme="minorHAnsi" w:hAnsiTheme="minorHAnsi"/>
          <w:color w:val="auto"/>
        </w:rPr>
      </w:pPr>
      <w:r>
        <w:rPr>
          <w:rFonts w:asciiTheme="minorHAnsi" w:hAnsiTheme="minorHAnsi"/>
          <w:color w:val="auto"/>
        </w:rPr>
        <w:t xml:space="preserve">11.2.3. </w:t>
      </w:r>
      <w:r w:rsidRPr="009D1878">
        <w:rPr>
          <w:rFonts w:asciiTheme="minorHAnsi" w:hAnsiTheme="minorHAnsi"/>
          <w:color w:val="auto"/>
        </w:rPr>
        <w:t>As decisões e providências que ultrapassarem a competência do representante deverão ser solicitadas a seus superiores em tempo hábil para a adoção das medidas convenientes;</w:t>
      </w:r>
    </w:p>
    <w:p w:rsidR="00DC5CB6" w:rsidRPr="009D1878" w:rsidRDefault="00DC5CB6" w:rsidP="00DC5CB6">
      <w:pPr>
        <w:pStyle w:val="Normal2"/>
        <w:tabs>
          <w:tab w:val="left" w:pos="1418"/>
        </w:tabs>
        <w:jc w:val="both"/>
        <w:rPr>
          <w:rFonts w:asciiTheme="minorHAnsi" w:hAnsiTheme="minorHAnsi"/>
          <w:color w:val="auto"/>
        </w:rPr>
      </w:pPr>
      <w:r>
        <w:rPr>
          <w:rFonts w:asciiTheme="minorHAnsi" w:hAnsiTheme="minorHAnsi"/>
          <w:color w:val="auto"/>
        </w:rPr>
        <w:t xml:space="preserve">11.2.4. </w:t>
      </w:r>
      <w:r w:rsidRPr="009D1878">
        <w:rPr>
          <w:rFonts w:asciiTheme="minorHAnsi" w:hAnsiTheme="minorHAnsi"/>
          <w:color w:val="auto"/>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DC5CB6" w:rsidRPr="009D1878" w:rsidRDefault="00DC5CB6" w:rsidP="00DC5CB6">
      <w:pPr>
        <w:pStyle w:val="Normal2"/>
        <w:tabs>
          <w:tab w:val="left" w:pos="1418"/>
        </w:tabs>
        <w:jc w:val="both"/>
        <w:rPr>
          <w:rFonts w:asciiTheme="minorHAnsi" w:hAnsiTheme="minorHAnsi"/>
          <w:color w:val="auto"/>
        </w:rPr>
      </w:pPr>
      <w:r>
        <w:rPr>
          <w:rFonts w:asciiTheme="minorHAnsi" w:hAnsiTheme="minorHAnsi"/>
          <w:color w:val="auto"/>
        </w:rPr>
        <w:t xml:space="preserve">11.2.5. </w:t>
      </w:r>
      <w:r w:rsidRPr="009D1878">
        <w:rPr>
          <w:rFonts w:asciiTheme="minorHAnsi" w:hAnsiTheme="minorHAnsi"/>
          <w:color w:val="auto"/>
        </w:rPr>
        <w:t>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6250F7">
        <w:rPr>
          <w:rFonts w:cs="Calibri"/>
          <w:b/>
          <w:sz w:val="20"/>
          <w:szCs w:val="20"/>
        </w:rPr>
        <w:t xml:space="preserve">SEGUNDA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lastRenderedPageBreak/>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Default="00B946A1" w:rsidP="0097373E">
      <w:pPr>
        <w:spacing w:before="120" w:after="0" w:line="240" w:lineRule="auto"/>
        <w:jc w:val="both"/>
        <w:rPr>
          <w:rFonts w:cs="Calibri"/>
          <w:b/>
          <w:sz w:val="20"/>
          <w:szCs w:val="20"/>
        </w:rPr>
      </w:pPr>
      <w:r w:rsidRPr="006F0BBD">
        <w:rPr>
          <w:rFonts w:cs="Calibri"/>
          <w:b/>
          <w:sz w:val="20"/>
          <w:szCs w:val="20"/>
        </w:rPr>
        <w:t xml:space="preserve">CLÁUSULA DÉCIMA </w:t>
      </w:r>
      <w:r w:rsidR="00284D6F" w:rsidRPr="006F0BBD">
        <w:rPr>
          <w:rFonts w:cs="Calibri"/>
          <w:b/>
          <w:sz w:val="20"/>
          <w:szCs w:val="20"/>
        </w:rPr>
        <w:t xml:space="preserve">TERCEIRA </w:t>
      </w:r>
      <w:r w:rsidR="009963B0" w:rsidRPr="006F0BBD">
        <w:rPr>
          <w:rFonts w:cs="Calibri"/>
          <w:b/>
          <w:sz w:val="20"/>
          <w:szCs w:val="20"/>
        </w:rPr>
        <w:t>–</w:t>
      </w:r>
      <w:r w:rsidRPr="006F0BBD">
        <w:rPr>
          <w:rFonts w:cs="Calibri"/>
          <w:b/>
          <w:sz w:val="20"/>
          <w:szCs w:val="20"/>
        </w:rPr>
        <w:t xml:space="preserve"> DAS PENALIDADES</w:t>
      </w:r>
    </w:p>
    <w:p w:rsidR="00684530" w:rsidRPr="00A03441" w:rsidRDefault="00684530" w:rsidP="00684530">
      <w:pPr>
        <w:pStyle w:val="Normal1"/>
        <w:tabs>
          <w:tab w:val="left" w:pos="567"/>
        </w:tabs>
        <w:jc w:val="both"/>
        <w:rPr>
          <w:rFonts w:asciiTheme="minorHAnsi" w:hAnsiTheme="minorHAnsi"/>
          <w:color w:val="auto"/>
        </w:rPr>
      </w:pPr>
      <w:r w:rsidRPr="00033EF9">
        <w:rPr>
          <w:rFonts w:asciiTheme="minorHAnsi" w:hAnsiTheme="minorHAnsi"/>
          <w:b/>
          <w:color w:val="auto"/>
        </w:rPr>
        <w:t>1</w:t>
      </w:r>
      <w:r>
        <w:rPr>
          <w:rFonts w:asciiTheme="minorHAnsi" w:hAnsiTheme="minorHAnsi"/>
          <w:b/>
          <w:color w:val="auto"/>
        </w:rPr>
        <w:t>3</w:t>
      </w:r>
      <w:r w:rsidRPr="00033EF9">
        <w:rPr>
          <w:rFonts w:asciiTheme="minorHAnsi" w:hAnsiTheme="minorHAnsi"/>
          <w:b/>
          <w:color w:val="auto"/>
        </w:rPr>
        <w:t>.1.</w:t>
      </w:r>
      <w:r w:rsidRPr="00A03441">
        <w:rPr>
          <w:rFonts w:asciiTheme="minorHAnsi" w:hAnsiTheme="minorHAnsi"/>
          <w:color w:val="auto"/>
        </w:rPr>
        <w:t>Pelo descumprimento de quaisquer cláusulas ou condições do presente Termo de Referência, do Termo e do Contrato, serão aplicadas ao fornecedor que incorrer em inexecução total ou parcial do fornecimento dos produtos as penalidades previstas nos artigos 86 e 87 da Lei nº 8.666/93 e no artigo 7º da Lei nº 10.520/2002, transcritos abaixo, garantida sempre a ampla defesa e o contraditório:</w:t>
      </w:r>
    </w:p>
    <w:p w:rsidR="00684530" w:rsidRPr="00A03441" w:rsidRDefault="00410C94" w:rsidP="00410C94">
      <w:pPr>
        <w:pStyle w:val="Normal1"/>
        <w:tabs>
          <w:tab w:val="left" w:pos="0"/>
        </w:tabs>
        <w:jc w:val="both"/>
        <w:rPr>
          <w:rFonts w:asciiTheme="minorHAnsi" w:hAnsiTheme="minorHAnsi"/>
          <w:color w:val="auto"/>
        </w:rPr>
      </w:pPr>
      <w:r>
        <w:rPr>
          <w:rFonts w:asciiTheme="minorHAnsi" w:hAnsiTheme="minorHAnsi"/>
          <w:color w:val="auto"/>
        </w:rPr>
        <w:t xml:space="preserve">13.1.1. </w:t>
      </w:r>
      <w:r w:rsidR="00684530" w:rsidRPr="00A03441">
        <w:rPr>
          <w:rFonts w:asciiTheme="minorHAnsi" w:hAnsiTheme="minorHAnsi"/>
          <w:color w:val="auto"/>
        </w:rPr>
        <w:t>Art. 86 da Lei nº 8.666/93: “O atraso injustificado na execução do contrato sujeitará o contratado à multa de mora, na forma prevista no instrumento convocatório ou no contrato”.</w:t>
      </w:r>
    </w:p>
    <w:p w:rsidR="00684530" w:rsidRPr="00A03441" w:rsidRDefault="00410C94" w:rsidP="00410C94">
      <w:pPr>
        <w:pStyle w:val="Normal1"/>
        <w:tabs>
          <w:tab w:val="left" w:pos="0"/>
        </w:tabs>
        <w:jc w:val="both"/>
        <w:rPr>
          <w:rFonts w:asciiTheme="minorHAnsi" w:hAnsiTheme="minorHAnsi"/>
          <w:color w:val="auto"/>
        </w:rPr>
      </w:pPr>
      <w:r>
        <w:rPr>
          <w:rFonts w:asciiTheme="minorHAnsi" w:hAnsiTheme="minorHAnsi"/>
          <w:color w:val="auto"/>
        </w:rPr>
        <w:t xml:space="preserve">13.1.2. </w:t>
      </w:r>
      <w:r w:rsidR="00684530" w:rsidRPr="00A03441">
        <w:rPr>
          <w:rFonts w:asciiTheme="minorHAnsi" w:hAnsiTheme="minorHAnsi"/>
          <w:color w:val="auto"/>
        </w:rPr>
        <w:t>Art. 87 da Lei nº 8.666/93: “Pela inexecução total ou parcial do contrato a Administração poderá, garantida a prévia defesa, aplicar ao contratado as seguintes sanções:</w:t>
      </w:r>
    </w:p>
    <w:p w:rsidR="00684530" w:rsidRPr="00A03441" w:rsidRDefault="00684530" w:rsidP="00684530">
      <w:pPr>
        <w:pStyle w:val="Normal1"/>
        <w:tabs>
          <w:tab w:val="left" w:pos="0"/>
        </w:tabs>
        <w:jc w:val="both"/>
        <w:rPr>
          <w:rFonts w:asciiTheme="minorHAnsi" w:hAnsiTheme="minorHAnsi"/>
          <w:color w:val="auto"/>
        </w:rPr>
      </w:pPr>
      <w:r w:rsidRPr="00A03441">
        <w:rPr>
          <w:rFonts w:asciiTheme="minorHAnsi" w:hAnsiTheme="minorHAnsi"/>
          <w:color w:val="auto"/>
        </w:rPr>
        <w:t>I – advertência;</w:t>
      </w:r>
    </w:p>
    <w:p w:rsidR="00684530" w:rsidRPr="00A03441" w:rsidRDefault="00684530" w:rsidP="00684530">
      <w:pPr>
        <w:pStyle w:val="Normal1"/>
        <w:tabs>
          <w:tab w:val="left" w:pos="0"/>
        </w:tabs>
        <w:jc w:val="both"/>
        <w:rPr>
          <w:rFonts w:asciiTheme="minorHAnsi" w:hAnsiTheme="minorHAnsi"/>
          <w:color w:val="auto"/>
        </w:rPr>
      </w:pPr>
      <w:r w:rsidRPr="00A03441">
        <w:rPr>
          <w:rFonts w:asciiTheme="minorHAnsi" w:hAnsiTheme="minorHAnsi"/>
          <w:color w:val="auto"/>
        </w:rPr>
        <w:t>II – multa;</w:t>
      </w:r>
    </w:p>
    <w:p w:rsidR="00684530" w:rsidRPr="00A03441" w:rsidRDefault="00684530" w:rsidP="00684530">
      <w:pPr>
        <w:pStyle w:val="Normal1"/>
        <w:tabs>
          <w:tab w:val="left" w:pos="0"/>
        </w:tabs>
        <w:jc w:val="both"/>
        <w:rPr>
          <w:rFonts w:asciiTheme="minorHAnsi" w:hAnsiTheme="minorHAnsi"/>
          <w:color w:val="auto"/>
        </w:rPr>
      </w:pPr>
      <w:r w:rsidRPr="00A03441">
        <w:rPr>
          <w:rFonts w:asciiTheme="minorHAnsi" w:hAnsiTheme="minorHAnsi"/>
          <w:color w:val="auto"/>
        </w:rPr>
        <w:t>III – suspensão temporária de participar em licitação e impedimento de contratar com a Administração, por prazo não superior a 02 (dois) anos;</w:t>
      </w:r>
    </w:p>
    <w:p w:rsidR="00684530" w:rsidRPr="00A03441" w:rsidRDefault="00684530" w:rsidP="00684530">
      <w:pPr>
        <w:pStyle w:val="Normal1"/>
        <w:tabs>
          <w:tab w:val="left" w:pos="0"/>
        </w:tabs>
        <w:jc w:val="both"/>
        <w:rPr>
          <w:rFonts w:asciiTheme="minorHAnsi" w:hAnsiTheme="minorHAnsi"/>
          <w:color w:val="auto"/>
        </w:rPr>
      </w:pPr>
      <w:r w:rsidRPr="00A03441">
        <w:rPr>
          <w:rFonts w:asciiTheme="minorHAnsi" w:hAnsiTheme="minorHAnsi"/>
          <w:color w:val="auto"/>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A03441">
        <w:rPr>
          <w:rFonts w:asciiTheme="minorHAnsi" w:hAnsiTheme="minorHAnsi"/>
          <w:color w:val="auto"/>
        </w:rPr>
        <w:t>após</w:t>
      </w:r>
      <w:proofErr w:type="gramEnd"/>
      <w:r w:rsidRPr="00A03441">
        <w:rPr>
          <w:rFonts w:asciiTheme="minorHAnsi" w:hAnsiTheme="minorHAnsi"/>
          <w:color w:val="auto"/>
        </w:rPr>
        <w:t xml:space="preserve"> decorrido o prazo da sanção aplicada com base no inciso anterior”.</w:t>
      </w:r>
    </w:p>
    <w:p w:rsidR="00684530" w:rsidRPr="00A03441" w:rsidRDefault="00410C94" w:rsidP="00410C94">
      <w:pPr>
        <w:pStyle w:val="Normal1"/>
        <w:tabs>
          <w:tab w:val="left" w:pos="0"/>
        </w:tabs>
        <w:jc w:val="both"/>
        <w:rPr>
          <w:rFonts w:asciiTheme="minorHAnsi" w:hAnsiTheme="minorHAnsi"/>
          <w:color w:val="auto"/>
        </w:rPr>
      </w:pPr>
      <w:r>
        <w:rPr>
          <w:rFonts w:asciiTheme="minorHAnsi" w:hAnsiTheme="minorHAnsi"/>
          <w:color w:val="auto"/>
        </w:rPr>
        <w:t xml:space="preserve">13.1.3. </w:t>
      </w:r>
      <w:r w:rsidR="00684530" w:rsidRPr="00A03441">
        <w:rPr>
          <w:rFonts w:asciiTheme="minorHAnsi" w:hAnsiTheme="minorHAnsi"/>
          <w:color w:val="auto"/>
        </w:rPr>
        <w:t xml:space="preserve">Art. 7º da Lei nº 10.520/2002: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00684530" w:rsidRPr="00A03441">
        <w:rPr>
          <w:rFonts w:asciiTheme="minorHAnsi" w:hAnsiTheme="minorHAnsi"/>
          <w:color w:val="auto"/>
        </w:rPr>
        <w:t>Sicaf</w:t>
      </w:r>
      <w:proofErr w:type="spellEnd"/>
      <w:r w:rsidR="00684530" w:rsidRPr="00A03441">
        <w:rPr>
          <w:rFonts w:asciiTheme="minorHAnsi" w:hAnsiTheme="minorHAnsi"/>
          <w:color w:val="auto"/>
        </w:rPr>
        <w:t xml:space="preserve">, ou nos sistemas de cadastramento de fornecedores a que se refere o inciso XIV do art. 4º desta Lei, pelo prazo de até </w:t>
      </w:r>
      <w:proofErr w:type="gramStart"/>
      <w:r w:rsidR="00684530" w:rsidRPr="00A03441">
        <w:rPr>
          <w:rFonts w:asciiTheme="minorHAnsi" w:hAnsiTheme="minorHAnsi"/>
          <w:color w:val="auto"/>
        </w:rPr>
        <w:t>5</w:t>
      </w:r>
      <w:proofErr w:type="gramEnd"/>
      <w:r w:rsidR="00684530" w:rsidRPr="00A03441">
        <w:rPr>
          <w:rFonts w:asciiTheme="minorHAnsi" w:hAnsiTheme="minorHAnsi"/>
          <w:color w:val="auto"/>
        </w:rPr>
        <w:t xml:space="preserve"> (cinco) anos, sem prejuízo das multas previstas em Termo e no contrato e das demais cominações legais”.</w:t>
      </w:r>
    </w:p>
    <w:p w:rsidR="00684530" w:rsidRPr="00E70029" w:rsidRDefault="00684530" w:rsidP="00684530">
      <w:pPr>
        <w:pStyle w:val="Normal1"/>
        <w:tabs>
          <w:tab w:val="left" w:pos="567"/>
        </w:tabs>
        <w:jc w:val="both"/>
        <w:rPr>
          <w:rFonts w:asciiTheme="minorHAnsi" w:hAnsiTheme="minorHAnsi"/>
          <w:color w:val="auto"/>
        </w:rPr>
      </w:pPr>
      <w:r w:rsidRPr="00840B7C">
        <w:rPr>
          <w:rFonts w:asciiTheme="minorHAnsi" w:hAnsiTheme="minorHAnsi"/>
          <w:b/>
          <w:color w:val="auto"/>
        </w:rPr>
        <w:t>1</w:t>
      </w:r>
      <w:r w:rsidR="00410C94">
        <w:rPr>
          <w:rFonts w:asciiTheme="minorHAnsi" w:hAnsiTheme="minorHAnsi"/>
          <w:b/>
          <w:color w:val="auto"/>
        </w:rPr>
        <w:t>3</w:t>
      </w:r>
      <w:r w:rsidRPr="00840B7C">
        <w:rPr>
          <w:rFonts w:asciiTheme="minorHAnsi" w:hAnsiTheme="minorHAnsi"/>
          <w:b/>
          <w:color w:val="auto"/>
        </w:rPr>
        <w:t>.2.</w:t>
      </w:r>
      <w:r w:rsidRPr="00A03441">
        <w:rPr>
          <w:rFonts w:asciiTheme="minorHAnsi" w:hAnsiTheme="minorHAnsi"/>
          <w:color w:val="auto"/>
        </w:rPr>
        <w:t>As multas por atraso serão calculadas à base de 0,5% (meio por cento) do valor da respectiva Nota de Empenho, por dia de atraso, até o máximo de 30 (trinta) dias.</w:t>
      </w:r>
    </w:p>
    <w:p w:rsidR="00684530" w:rsidRPr="00A03441" w:rsidRDefault="00684530" w:rsidP="00684530">
      <w:pPr>
        <w:pStyle w:val="Normal1"/>
        <w:tabs>
          <w:tab w:val="left" w:pos="567"/>
        </w:tabs>
        <w:jc w:val="both"/>
        <w:rPr>
          <w:rFonts w:asciiTheme="minorHAnsi" w:hAnsiTheme="minorHAnsi"/>
          <w:color w:val="auto"/>
        </w:rPr>
      </w:pPr>
      <w:r w:rsidRPr="00840B7C">
        <w:rPr>
          <w:rFonts w:asciiTheme="minorHAnsi" w:hAnsiTheme="minorHAnsi"/>
          <w:b/>
          <w:color w:val="auto"/>
        </w:rPr>
        <w:t>1</w:t>
      </w:r>
      <w:r w:rsidR="00410C94">
        <w:rPr>
          <w:rFonts w:asciiTheme="minorHAnsi" w:hAnsiTheme="minorHAnsi"/>
          <w:b/>
          <w:color w:val="auto"/>
        </w:rPr>
        <w:t>3</w:t>
      </w:r>
      <w:r w:rsidRPr="00840B7C">
        <w:rPr>
          <w:rFonts w:asciiTheme="minorHAnsi" w:hAnsiTheme="minorHAnsi"/>
          <w:b/>
          <w:color w:val="auto"/>
        </w:rPr>
        <w:t>.3.</w:t>
      </w:r>
      <w:r w:rsidRPr="00A03441">
        <w:rPr>
          <w:rFonts w:asciiTheme="minorHAnsi" w:hAnsiTheme="minorHAnsi"/>
          <w:color w:val="auto"/>
        </w:rPr>
        <w:t>Atraso superior a 30 dias será considerado inexecução total do ajuste, sem prejuízo da multa a ser aplicada nos termos do Item 1</w:t>
      </w:r>
      <w:r w:rsidR="00410C94">
        <w:rPr>
          <w:rFonts w:asciiTheme="minorHAnsi" w:hAnsiTheme="minorHAnsi"/>
          <w:color w:val="auto"/>
        </w:rPr>
        <w:t>3</w:t>
      </w:r>
      <w:r w:rsidRPr="00A03441">
        <w:rPr>
          <w:rFonts w:asciiTheme="minorHAnsi" w:hAnsiTheme="minorHAnsi"/>
          <w:color w:val="auto"/>
        </w:rPr>
        <w:t>.2.</w:t>
      </w:r>
    </w:p>
    <w:p w:rsidR="00684530" w:rsidRPr="00A03441" w:rsidRDefault="00684530" w:rsidP="00684530">
      <w:pPr>
        <w:pStyle w:val="Normal1"/>
        <w:tabs>
          <w:tab w:val="left" w:pos="567"/>
        </w:tabs>
        <w:jc w:val="both"/>
        <w:rPr>
          <w:rFonts w:asciiTheme="minorHAnsi" w:hAnsiTheme="minorHAnsi"/>
          <w:color w:val="auto"/>
        </w:rPr>
      </w:pPr>
      <w:r w:rsidRPr="00840B7C">
        <w:rPr>
          <w:rFonts w:asciiTheme="minorHAnsi" w:hAnsiTheme="minorHAnsi"/>
          <w:b/>
          <w:color w:val="auto"/>
        </w:rPr>
        <w:t>1</w:t>
      </w:r>
      <w:r w:rsidR="00410C94">
        <w:rPr>
          <w:rFonts w:asciiTheme="minorHAnsi" w:hAnsiTheme="minorHAnsi"/>
          <w:b/>
          <w:color w:val="auto"/>
        </w:rPr>
        <w:t>3</w:t>
      </w:r>
      <w:r w:rsidRPr="00840B7C">
        <w:rPr>
          <w:rFonts w:asciiTheme="minorHAnsi" w:hAnsiTheme="minorHAnsi"/>
          <w:b/>
          <w:color w:val="auto"/>
        </w:rPr>
        <w:t>.4.</w:t>
      </w:r>
      <w:r w:rsidRPr="00A03441">
        <w:rPr>
          <w:rFonts w:asciiTheme="minorHAnsi" w:hAnsiTheme="minorHAnsi"/>
          <w:color w:val="auto"/>
        </w:rPr>
        <w:t>Multa moratória de 10% (dez por cento) do valor contratado, no caso de recusa injustificada para o recebimento da Nota de Empenho.</w:t>
      </w:r>
    </w:p>
    <w:p w:rsidR="00684530" w:rsidRPr="00A03441" w:rsidRDefault="00684530" w:rsidP="00684530">
      <w:pPr>
        <w:pStyle w:val="Normal1"/>
        <w:tabs>
          <w:tab w:val="left" w:pos="567"/>
        </w:tabs>
        <w:jc w:val="both"/>
        <w:rPr>
          <w:rFonts w:asciiTheme="minorHAnsi" w:hAnsiTheme="minorHAnsi"/>
          <w:color w:val="auto"/>
        </w:rPr>
      </w:pPr>
      <w:r w:rsidRPr="00840B7C">
        <w:rPr>
          <w:rFonts w:asciiTheme="minorHAnsi" w:hAnsiTheme="minorHAnsi"/>
          <w:b/>
          <w:color w:val="auto"/>
        </w:rPr>
        <w:t>1</w:t>
      </w:r>
      <w:r w:rsidR="00410C94">
        <w:rPr>
          <w:rFonts w:asciiTheme="minorHAnsi" w:hAnsiTheme="minorHAnsi"/>
          <w:b/>
          <w:color w:val="auto"/>
        </w:rPr>
        <w:t>3</w:t>
      </w:r>
      <w:r w:rsidRPr="00840B7C">
        <w:rPr>
          <w:rFonts w:asciiTheme="minorHAnsi" w:hAnsiTheme="minorHAnsi"/>
          <w:b/>
          <w:color w:val="auto"/>
        </w:rPr>
        <w:t>.5.</w:t>
      </w:r>
      <w:r w:rsidRPr="00A03441">
        <w:rPr>
          <w:rFonts w:asciiTheme="minorHAnsi" w:hAnsiTheme="minorHAnsi"/>
          <w:color w:val="auto"/>
        </w:rPr>
        <w:t xml:space="preserve">Nos casos dos produtos não entregues no prazo estipulado o atraso será contado a partir do primeiro dia útil subsequente ao término do prazo estabelecido para a entrega. </w:t>
      </w:r>
    </w:p>
    <w:p w:rsidR="00684530" w:rsidRPr="00A03441" w:rsidRDefault="00684530" w:rsidP="00684530">
      <w:pPr>
        <w:pStyle w:val="Normal1"/>
        <w:tabs>
          <w:tab w:val="left" w:pos="567"/>
        </w:tabs>
        <w:jc w:val="both"/>
        <w:rPr>
          <w:rFonts w:asciiTheme="minorHAnsi" w:hAnsiTheme="minorHAnsi"/>
          <w:color w:val="auto"/>
        </w:rPr>
      </w:pPr>
      <w:r w:rsidRPr="00840B7C">
        <w:rPr>
          <w:rFonts w:asciiTheme="minorHAnsi" w:hAnsiTheme="minorHAnsi"/>
          <w:b/>
          <w:color w:val="auto"/>
        </w:rPr>
        <w:t>1</w:t>
      </w:r>
      <w:r w:rsidR="00410C94">
        <w:rPr>
          <w:rFonts w:asciiTheme="minorHAnsi" w:hAnsiTheme="minorHAnsi"/>
          <w:b/>
          <w:color w:val="auto"/>
        </w:rPr>
        <w:t>3</w:t>
      </w:r>
      <w:r w:rsidRPr="00840B7C">
        <w:rPr>
          <w:rFonts w:asciiTheme="minorHAnsi" w:hAnsiTheme="minorHAnsi"/>
          <w:b/>
          <w:color w:val="auto"/>
        </w:rPr>
        <w:t>.6.</w:t>
      </w:r>
      <w:r w:rsidRPr="00A03441">
        <w:rPr>
          <w:rFonts w:asciiTheme="minorHAnsi" w:hAnsiTheme="minorHAnsi"/>
          <w:color w:val="auto"/>
        </w:rPr>
        <w:t xml:space="preserve">As sanções administrativas previstas no Termo de Referência são independentes entre si, podendo ser aplicadas isolada ou cumulativamente, sem prejuízo de outras medidas legais cabíveis, garantida a prévia defesa. </w:t>
      </w:r>
    </w:p>
    <w:p w:rsidR="00684530" w:rsidRPr="00A03441" w:rsidRDefault="00684530" w:rsidP="00684530">
      <w:pPr>
        <w:pStyle w:val="Normal1"/>
        <w:tabs>
          <w:tab w:val="left" w:pos="567"/>
        </w:tabs>
        <w:jc w:val="both"/>
        <w:rPr>
          <w:rFonts w:asciiTheme="minorHAnsi" w:hAnsiTheme="minorHAnsi"/>
          <w:color w:val="auto"/>
        </w:rPr>
      </w:pPr>
      <w:r w:rsidRPr="00840B7C">
        <w:rPr>
          <w:rFonts w:asciiTheme="minorHAnsi" w:hAnsiTheme="minorHAnsi"/>
          <w:b/>
          <w:color w:val="auto"/>
        </w:rPr>
        <w:t>1</w:t>
      </w:r>
      <w:r w:rsidR="00410C94">
        <w:rPr>
          <w:rFonts w:asciiTheme="minorHAnsi" w:hAnsiTheme="minorHAnsi"/>
          <w:b/>
          <w:color w:val="auto"/>
        </w:rPr>
        <w:t>3</w:t>
      </w:r>
      <w:r w:rsidRPr="00840B7C">
        <w:rPr>
          <w:rFonts w:asciiTheme="minorHAnsi" w:hAnsiTheme="minorHAnsi"/>
          <w:b/>
          <w:color w:val="auto"/>
        </w:rPr>
        <w:t>.7.</w:t>
      </w:r>
      <w:r w:rsidRPr="00A03441">
        <w:rPr>
          <w:rFonts w:asciiTheme="minorHAnsi" w:hAnsiTheme="minorHAnsi"/>
          <w:color w:val="auto"/>
        </w:rPr>
        <w:t>As penalidades aplicadas só poderão ser relevadas nos casos de força maior, devidamente comprovado, a critério da administração da Secretaria de Estado Saúde/</w:t>
      </w:r>
      <w:proofErr w:type="spellStart"/>
      <w:r w:rsidRPr="00A03441">
        <w:rPr>
          <w:rFonts w:asciiTheme="minorHAnsi" w:hAnsiTheme="minorHAnsi"/>
          <w:color w:val="auto"/>
        </w:rPr>
        <w:t>Hemorrede</w:t>
      </w:r>
      <w:proofErr w:type="spellEnd"/>
      <w:r w:rsidRPr="00A03441">
        <w:rPr>
          <w:rFonts w:asciiTheme="minorHAnsi" w:hAnsiTheme="minorHAnsi"/>
          <w:color w:val="auto"/>
        </w:rPr>
        <w:t xml:space="preserve"> do Tocantins.</w:t>
      </w:r>
    </w:p>
    <w:p w:rsidR="00684530" w:rsidRPr="00223B3F" w:rsidRDefault="00684530" w:rsidP="00223B3F">
      <w:pPr>
        <w:pStyle w:val="Normal1"/>
        <w:tabs>
          <w:tab w:val="left" w:pos="567"/>
        </w:tabs>
        <w:jc w:val="both"/>
        <w:rPr>
          <w:rFonts w:asciiTheme="minorHAnsi" w:hAnsiTheme="minorHAnsi"/>
          <w:color w:val="auto"/>
        </w:rPr>
      </w:pPr>
      <w:r w:rsidRPr="00840B7C">
        <w:rPr>
          <w:rFonts w:asciiTheme="minorHAnsi" w:hAnsiTheme="minorHAnsi"/>
          <w:b/>
          <w:color w:val="auto"/>
        </w:rPr>
        <w:t>1</w:t>
      </w:r>
      <w:r w:rsidR="00410C94">
        <w:rPr>
          <w:rFonts w:asciiTheme="minorHAnsi" w:hAnsiTheme="minorHAnsi"/>
          <w:b/>
          <w:color w:val="auto"/>
        </w:rPr>
        <w:t>3</w:t>
      </w:r>
      <w:r w:rsidRPr="00840B7C">
        <w:rPr>
          <w:rFonts w:asciiTheme="minorHAnsi" w:hAnsiTheme="minorHAnsi"/>
          <w:b/>
          <w:color w:val="auto"/>
        </w:rPr>
        <w:t>.8.</w:t>
      </w:r>
      <w:r w:rsidRPr="00A03441">
        <w:rPr>
          <w:rFonts w:asciiTheme="minorHAnsi" w:hAnsiTheme="minorHAnsi"/>
          <w:color w:val="auto"/>
        </w:rPr>
        <w:t>O prazo para apresentação de recursos das penalidades aplicadas é de 05 (cinco) dias úteis, contados da data de recebimento da notificação.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6F0BBD">
        <w:rPr>
          <w:rFonts w:cs="Calibri"/>
          <w:b/>
          <w:sz w:val="20"/>
          <w:szCs w:val="20"/>
        </w:rPr>
        <w:t xml:space="preserve">QUARTA </w:t>
      </w:r>
      <w:r w:rsidR="009963B0" w:rsidRPr="00975295">
        <w:rPr>
          <w:rFonts w:cs="Calibri"/>
          <w:b/>
          <w:sz w:val="20"/>
          <w:szCs w:val="20"/>
        </w:rPr>
        <w:t>–</w:t>
      </w:r>
      <w:r w:rsidRPr="00975295">
        <w:rPr>
          <w:rFonts w:cs="Calibri"/>
          <w:b/>
          <w:sz w:val="20"/>
          <w:szCs w:val="20"/>
        </w:rPr>
        <w:t xml:space="preserve"> DA VIGÊNCIA </w:t>
      </w:r>
    </w:p>
    <w:p w:rsidR="000A00B6" w:rsidRPr="00E166E5" w:rsidRDefault="00BC38DA"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4F14F1">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w:t>
      </w:r>
      <w:r w:rsidR="00657D66">
        <w:rPr>
          <w:rFonts w:cs="Calibri"/>
          <w:b/>
          <w:sz w:val="20"/>
          <w:szCs w:val="20"/>
        </w:rPr>
        <w:t>IN</w:t>
      </w:r>
      <w:r w:rsidR="003B261F">
        <w:rPr>
          <w:rFonts w:cs="Calibri"/>
          <w:b/>
          <w:sz w:val="20"/>
          <w:szCs w:val="20"/>
        </w:rPr>
        <w:t>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657D66">
        <w:rPr>
          <w:rFonts w:cs="Calibri"/>
          <w:b/>
          <w:sz w:val="20"/>
          <w:szCs w:val="20"/>
        </w:rPr>
        <w:t>SEX</w:t>
      </w:r>
      <w:r w:rsidR="003B261F">
        <w:rPr>
          <w:rFonts w:cs="Calibri"/>
          <w:b/>
          <w:sz w:val="20"/>
          <w:szCs w:val="20"/>
        </w:rPr>
        <w:t>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w:t>
      </w:r>
      <w:r w:rsidR="00657D66">
        <w:rPr>
          <w:rFonts w:cs="Calibri"/>
          <w:b/>
          <w:sz w:val="20"/>
          <w:szCs w:val="20"/>
        </w:rPr>
        <w:t>ÉTIM</w:t>
      </w:r>
      <w:r>
        <w:rPr>
          <w:rFonts w:cs="Calibri"/>
          <w:b/>
          <w:sz w:val="20"/>
          <w:szCs w:val="20"/>
        </w:rPr>
        <w:t>A</w:t>
      </w:r>
      <w:r w:rsidRPr="00975295">
        <w:rPr>
          <w:rFonts w:cs="Calibri"/>
          <w:b/>
          <w:sz w:val="20"/>
          <w:szCs w:val="20"/>
        </w:rPr>
        <w:t xml:space="preserve"> – </w:t>
      </w:r>
      <w:r>
        <w:rPr>
          <w:rFonts w:cs="Calibri"/>
          <w:b/>
          <w:sz w:val="20"/>
          <w:szCs w:val="20"/>
        </w:rPr>
        <w:t>DA ALTERAÇÃO</w:t>
      </w:r>
    </w:p>
    <w:p w:rsidR="009963B0" w:rsidRDefault="009963B0" w:rsidP="001B1CD8">
      <w:pPr>
        <w:spacing w:after="120" w:line="240" w:lineRule="auto"/>
        <w:jc w:val="both"/>
        <w:rPr>
          <w:rFonts w:cs="Calibri"/>
          <w:sz w:val="20"/>
          <w:szCs w:val="20"/>
        </w:rPr>
      </w:pPr>
      <w:r w:rsidRPr="009963B0">
        <w:rPr>
          <w:rFonts w:cs="Calibri"/>
          <w:sz w:val="20"/>
          <w:szCs w:val="20"/>
        </w:rPr>
        <w:lastRenderedPageBreak/>
        <w:t>O presente contrato poderá ser alterado nas formas e condições previstas no artigo 65 da Lei 8.666/93.</w:t>
      </w:r>
    </w:p>
    <w:p w:rsidR="00DA1FA7" w:rsidRPr="00EF278F" w:rsidRDefault="00DA1FA7" w:rsidP="00DA1FA7">
      <w:pPr>
        <w:spacing w:after="0" w:line="240" w:lineRule="auto"/>
        <w:jc w:val="both"/>
        <w:rPr>
          <w:rFonts w:cs="Calibri"/>
          <w:b/>
          <w:sz w:val="20"/>
          <w:szCs w:val="20"/>
        </w:rPr>
      </w:pPr>
      <w:r w:rsidRPr="00EF278F">
        <w:rPr>
          <w:rFonts w:cs="Calibri"/>
          <w:b/>
          <w:sz w:val="20"/>
          <w:szCs w:val="20"/>
        </w:rPr>
        <w:t xml:space="preserve">CLÁUSULA </w:t>
      </w:r>
      <w:r w:rsidRPr="00975295">
        <w:rPr>
          <w:rFonts w:cs="Calibri"/>
          <w:b/>
          <w:sz w:val="20"/>
          <w:szCs w:val="20"/>
        </w:rPr>
        <w:t>DÉCIMA</w:t>
      </w:r>
      <w:r w:rsidR="00657D66">
        <w:rPr>
          <w:rFonts w:cs="Calibri"/>
          <w:b/>
          <w:sz w:val="20"/>
          <w:szCs w:val="20"/>
        </w:rPr>
        <w:t>OITAVA</w:t>
      </w:r>
      <w:r w:rsidRPr="00EF278F">
        <w:rPr>
          <w:rFonts w:cs="Calibri"/>
          <w:b/>
          <w:sz w:val="20"/>
          <w:szCs w:val="20"/>
        </w:rPr>
        <w:t xml:space="preserve"> – DOS CASOS OMISSOS</w:t>
      </w:r>
    </w:p>
    <w:p w:rsidR="00DA1FA7" w:rsidRPr="009963B0" w:rsidRDefault="00DA1FA7" w:rsidP="00657D66">
      <w:pPr>
        <w:spacing w:after="0" w:line="240" w:lineRule="auto"/>
        <w:jc w:val="both"/>
        <w:rPr>
          <w:rFonts w:cs="Calibri"/>
          <w:sz w:val="20"/>
          <w:szCs w:val="20"/>
        </w:rPr>
      </w:pPr>
      <w:r w:rsidRPr="00125618">
        <w:rPr>
          <w:rFonts w:cs="Calibri"/>
          <w:sz w:val="20"/>
          <w:szCs w:val="20"/>
        </w:rPr>
        <w:t xml:space="preserve">O presente Instrumento, inclusive os casos omissos regulam-se pela Lei nº 10.520/2002, Decreto nº 5.450/2005, subsidiariamente pela Lei nº 8.666/1993 </w:t>
      </w:r>
      <w:r>
        <w:rPr>
          <w:rFonts w:cs="Calibri"/>
          <w:sz w:val="20"/>
          <w:szCs w:val="20"/>
        </w:rPr>
        <w:t>e Decreto Estadual nº 2434/2005</w:t>
      </w:r>
      <w:r w:rsidRPr="00EF278F">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657D66">
        <w:rPr>
          <w:rFonts w:cs="Calibri"/>
          <w:b/>
          <w:sz w:val="20"/>
          <w:szCs w:val="20"/>
        </w:rPr>
        <w:t>NON</w:t>
      </w:r>
      <w:r w:rsidR="009963B0">
        <w:rPr>
          <w:rFonts w:cs="Calibri"/>
          <w:b/>
          <w:sz w:val="20"/>
          <w:szCs w:val="20"/>
        </w:rPr>
        <w:t>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657D66">
        <w:rPr>
          <w:rFonts w:cs="Calibri"/>
          <w:b/>
          <w:sz w:val="20"/>
          <w:szCs w:val="20"/>
        </w:rPr>
        <w:t xml:space="preserve">VIGÉSIMA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091CB7">
        <w:rPr>
          <w:rFonts w:cs="Calibri"/>
          <w:sz w:val="20"/>
          <w:szCs w:val="20"/>
        </w:rPr>
        <w:t>8</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657D66" w:rsidRDefault="00657D66" w:rsidP="00975295">
      <w:pPr>
        <w:pStyle w:val="Corpodetexto2"/>
        <w:spacing w:before="120" w:line="240" w:lineRule="auto"/>
        <w:ind w:right="516"/>
        <w:jc w:val="center"/>
        <w:rPr>
          <w:rFonts w:cs="Arial"/>
          <w:b/>
          <w:sz w:val="20"/>
          <w:szCs w:val="20"/>
          <w:u w:val="single"/>
        </w:rPr>
      </w:pPr>
    </w:p>
    <w:p w:rsidR="00657D66" w:rsidRDefault="00657D66" w:rsidP="00975295">
      <w:pPr>
        <w:pStyle w:val="Corpodetexto2"/>
        <w:spacing w:before="120" w:line="240" w:lineRule="auto"/>
        <w:ind w:right="516"/>
        <w:jc w:val="center"/>
        <w:rPr>
          <w:rFonts w:cs="Arial"/>
          <w:b/>
          <w:sz w:val="20"/>
          <w:szCs w:val="20"/>
          <w:u w:val="single"/>
        </w:rPr>
      </w:pPr>
    </w:p>
    <w:p w:rsidR="00657D66" w:rsidRDefault="00657D66" w:rsidP="00975295">
      <w:pPr>
        <w:pStyle w:val="Corpodetexto2"/>
        <w:spacing w:before="120" w:line="240" w:lineRule="auto"/>
        <w:ind w:right="516"/>
        <w:jc w:val="center"/>
        <w:rPr>
          <w:rFonts w:cs="Arial"/>
          <w:b/>
          <w:sz w:val="20"/>
          <w:szCs w:val="20"/>
          <w:u w:val="single"/>
        </w:rPr>
      </w:pPr>
    </w:p>
    <w:p w:rsidR="00657D66" w:rsidRDefault="00657D66" w:rsidP="00975295">
      <w:pPr>
        <w:pStyle w:val="Corpodetexto2"/>
        <w:spacing w:before="120" w:line="240" w:lineRule="auto"/>
        <w:ind w:right="516"/>
        <w:jc w:val="center"/>
        <w:rPr>
          <w:rFonts w:cs="Arial"/>
          <w:b/>
          <w:sz w:val="20"/>
          <w:szCs w:val="20"/>
          <w:u w:val="single"/>
        </w:rPr>
      </w:pPr>
    </w:p>
    <w:p w:rsidR="00657D66" w:rsidRDefault="00657D66" w:rsidP="00975295">
      <w:pPr>
        <w:pStyle w:val="Corpodetexto2"/>
        <w:spacing w:before="120" w:line="240" w:lineRule="auto"/>
        <w:ind w:right="516"/>
        <w:jc w:val="center"/>
        <w:rPr>
          <w:rFonts w:cs="Arial"/>
          <w:b/>
          <w:sz w:val="20"/>
          <w:szCs w:val="20"/>
          <w:u w:val="single"/>
        </w:rPr>
      </w:pPr>
    </w:p>
    <w:p w:rsidR="00657D66" w:rsidRDefault="00657D66" w:rsidP="00975295">
      <w:pPr>
        <w:pStyle w:val="Corpodetexto2"/>
        <w:spacing w:before="120" w:line="240" w:lineRule="auto"/>
        <w:ind w:right="516"/>
        <w:jc w:val="center"/>
        <w:rPr>
          <w:rFonts w:cs="Arial"/>
          <w:b/>
          <w:sz w:val="20"/>
          <w:szCs w:val="20"/>
          <w:u w:val="single"/>
        </w:rPr>
      </w:pPr>
    </w:p>
    <w:p w:rsidR="00657D66" w:rsidRDefault="00657D66" w:rsidP="00975295">
      <w:pPr>
        <w:pStyle w:val="Corpodetexto2"/>
        <w:spacing w:before="120" w:line="240" w:lineRule="auto"/>
        <w:ind w:right="516"/>
        <w:jc w:val="center"/>
        <w:rPr>
          <w:rFonts w:cs="Arial"/>
          <w:b/>
          <w:sz w:val="20"/>
          <w:szCs w:val="20"/>
          <w:u w:val="single"/>
        </w:rPr>
      </w:pPr>
    </w:p>
    <w:p w:rsidR="00657D66" w:rsidRDefault="00657D66" w:rsidP="00975295">
      <w:pPr>
        <w:pStyle w:val="Corpodetexto2"/>
        <w:spacing w:before="120" w:line="240" w:lineRule="auto"/>
        <w:ind w:right="516"/>
        <w:jc w:val="center"/>
        <w:rPr>
          <w:rFonts w:cs="Arial"/>
          <w:b/>
          <w:sz w:val="20"/>
          <w:szCs w:val="20"/>
          <w:u w:val="single"/>
        </w:rPr>
      </w:pPr>
    </w:p>
    <w:p w:rsidR="00657D66" w:rsidRDefault="00657D66" w:rsidP="00975295">
      <w:pPr>
        <w:pStyle w:val="Corpodetexto2"/>
        <w:spacing w:before="120" w:line="240" w:lineRule="auto"/>
        <w:ind w:right="516"/>
        <w:jc w:val="center"/>
        <w:rPr>
          <w:rFonts w:cs="Arial"/>
          <w:b/>
          <w:sz w:val="20"/>
          <w:szCs w:val="20"/>
          <w:u w:val="single"/>
        </w:rPr>
      </w:pPr>
    </w:p>
    <w:p w:rsidR="00657D66" w:rsidRDefault="00657D66" w:rsidP="00975295">
      <w:pPr>
        <w:pStyle w:val="Corpodetexto2"/>
        <w:spacing w:before="120" w:line="240" w:lineRule="auto"/>
        <w:ind w:right="516"/>
        <w:jc w:val="center"/>
        <w:rPr>
          <w:rFonts w:cs="Arial"/>
          <w:b/>
          <w:sz w:val="20"/>
          <w:szCs w:val="20"/>
          <w:u w:val="single"/>
        </w:rPr>
      </w:pPr>
    </w:p>
    <w:p w:rsidR="00657D66" w:rsidRDefault="00657D66" w:rsidP="00975295">
      <w:pPr>
        <w:pStyle w:val="Corpodetexto2"/>
        <w:spacing w:before="120" w:line="240" w:lineRule="auto"/>
        <w:ind w:right="516"/>
        <w:jc w:val="center"/>
        <w:rPr>
          <w:rFonts w:cs="Arial"/>
          <w:b/>
          <w:sz w:val="20"/>
          <w:szCs w:val="20"/>
          <w:u w:val="single"/>
        </w:rPr>
      </w:pPr>
    </w:p>
    <w:p w:rsidR="00657D66" w:rsidRDefault="00657D66" w:rsidP="00975295">
      <w:pPr>
        <w:pStyle w:val="Corpodetexto2"/>
        <w:spacing w:before="120" w:line="240" w:lineRule="auto"/>
        <w:ind w:right="516"/>
        <w:jc w:val="center"/>
        <w:rPr>
          <w:rFonts w:cs="Arial"/>
          <w:b/>
          <w:sz w:val="20"/>
          <w:szCs w:val="20"/>
          <w:u w:val="single"/>
        </w:rPr>
      </w:pPr>
    </w:p>
    <w:p w:rsidR="00657D66" w:rsidRDefault="00657D66" w:rsidP="00975295">
      <w:pPr>
        <w:pStyle w:val="Corpodetexto2"/>
        <w:spacing w:before="120" w:line="240" w:lineRule="auto"/>
        <w:ind w:right="516"/>
        <w:jc w:val="center"/>
        <w:rPr>
          <w:rFonts w:cs="Arial"/>
          <w:b/>
          <w:sz w:val="20"/>
          <w:szCs w:val="20"/>
          <w:u w:val="single"/>
        </w:rPr>
      </w:pPr>
    </w:p>
    <w:p w:rsidR="00E452D4" w:rsidRDefault="00E452D4" w:rsidP="00975295">
      <w:pPr>
        <w:pStyle w:val="Corpodetexto2"/>
        <w:spacing w:before="120" w:line="240" w:lineRule="auto"/>
        <w:ind w:right="516"/>
        <w:jc w:val="center"/>
        <w:rPr>
          <w:rFonts w:cs="Arial"/>
          <w:b/>
          <w:sz w:val="20"/>
          <w:szCs w:val="20"/>
          <w:u w:val="single"/>
        </w:rPr>
      </w:pPr>
    </w:p>
    <w:p w:rsidR="00E452D4" w:rsidRDefault="00E452D4" w:rsidP="00975295">
      <w:pPr>
        <w:pStyle w:val="Corpodetexto2"/>
        <w:spacing w:before="120" w:line="240" w:lineRule="auto"/>
        <w:ind w:right="516"/>
        <w:jc w:val="center"/>
        <w:rPr>
          <w:rFonts w:cs="Arial"/>
          <w:b/>
          <w:sz w:val="20"/>
          <w:szCs w:val="20"/>
          <w:u w:val="single"/>
        </w:rPr>
      </w:pPr>
    </w:p>
    <w:p w:rsidR="00143964" w:rsidRPr="007E200A" w:rsidRDefault="00811FC5" w:rsidP="00BA3430">
      <w:pPr>
        <w:spacing w:after="0" w:line="240" w:lineRule="auto"/>
        <w:jc w:val="center"/>
        <w:rPr>
          <w:rFonts w:asciiTheme="minorHAnsi" w:hAnsiTheme="minorHAnsi" w:cstheme="minorHAnsi"/>
          <w:b/>
          <w:sz w:val="20"/>
          <w:szCs w:val="20"/>
          <w:u w:val="single"/>
        </w:rPr>
      </w:pPr>
      <w:r w:rsidRPr="00811FC5">
        <w:rPr>
          <w:rFonts w:asciiTheme="minorHAnsi" w:hAnsiTheme="minorHAnsi" w:cstheme="minorHAnsi"/>
          <w:b/>
          <w:sz w:val="20"/>
          <w:szCs w:val="20"/>
        </w:rPr>
        <w:br w:type="page"/>
      </w:r>
      <w:r w:rsidR="00143964" w:rsidRPr="007E200A">
        <w:rPr>
          <w:rFonts w:asciiTheme="minorHAnsi" w:hAnsiTheme="minorHAnsi" w:cstheme="minorHAnsi"/>
          <w:b/>
          <w:sz w:val="20"/>
          <w:szCs w:val="20"/>
          <w:u w:val="single"/>
        </w:rPr>
        <w:lastRenderedPageBreak/>
        <w:t>ANEXO IV</w:t>
      </w:r>
    </w:p>
    <w:p w:rsidR="00143964" w:rsidRPr="007E200A" w:rsidRDefault="00143964" w:rsidP="00143964">
      <w:pPr>
        <w:pStyle w:val="Corpodetexto2"/>
        <w:spacing w:before="120" w:line="240" w:lineRule="auto"/>
        <w:ind w:right="516"/>
        <w:jc w:val="center"/>
        <w:rPr>
          <w:rFonts w:asciiTheme="minorHAnsi" w:hAnsiTheme="minorHAnsi" w:cstheme="minorHAnsi"/>
          <w:b/>
          <w:sz w:val="20"/>
          <w:szCs w:val="20"/>
        </w:rPr>
      </w:pPr>
      <w:r w:rsidRPr="007E200A">
        <w:rPr>
          <w:rFonts w:asciiTheme="minorHAnsi" w:hAnsiTheme="minorHAnsi" w:cstheme="minorHAnsi"/>
          <w:b/>
          <w:sz w:val="20"/>
          <w:szCs w:val="20"/>
        </w:rPr>
        <w:t>MINUTA DA ATA PARA REGISTRO DE PREÇOS</w:t>
      </w:r>
    </w:p>
    <w:p w:rsidR="00143964" w:rsidRPr="007E200A" w:rsidRDefault="00143964" w:rsidP="00143964">
      <w:pPr>
        <w:pStyle w:val="Corpodetexto2"/>
        <w:spacing w:before="120" w:line="240" w:lineRule="auto"/>
        <w:ind w:right="510"/>
        <w:jc w:val="center"/>
        <w:rPr>
          <w:rFonts w:asciiTheme="minorHAnsi" w:hAnsiTheme="minorHAnsi" w:cstheme="minorHAnsi"/>
          <w:b/>
          <w:sz w:val="20"/>
          <w:szCs w:val="20"/>
        </w:rPr>
      </w:pPr>
      <w:r w:rsidRPr="007E200A">
        <w:rPr>
          <w:rFonts w:asciiTheme="minorHAnsi" w:hAnsiTheme="minorHAnsi" w:cstheme="minorHAnsi"/>
          <w:b/>
          <w:sz w:val="20"/>
          <w:szCs w:val="20"/>
        </w:rPr>
        <w:t>PREGÃO ELETRÔNICO PAR</w:t>
      </w:r>
      <w:r w:rsidR="003E181E">
        <w:rPr>
          <w:rFonts w:asciiTheme="minorHAnsi" w:hAnsiTheme="minorHAnsi" w:cstheme="minorHAnsi"/>
          <w:b/>
          <w:sz w:val="20"/>
          <w:szCs w:val="20"/>
        </w:rPr>
        <w:t>A REGISTRO DE PREÇOSN.º XXX/2018</w:t>
      </w:r>
    </w:p>
    <w:p w:rsidR="00143964" w:rsidRPr="007E200A" w:rsidRDefault="00143964" w:rsidP="00143964">
      <w:pPr>
        <w:spacing w:before="120" w:after="120" w:line="240" w:lineRule="auto"/>
        <w:jc w:val="both"/>
        <w:rPr>
          <w:rFonts w:asciiTheme="minorHAnsi" w:hAnsiTheme="minorHAnsi" w:cstheme="minorHAnsi"/>
          <w:b/>
          <w:sz w:val="20"/>
          <w:szCs w:val="20"/>
        </w:rPr>
      </w:pPr>
      <w:r w:rsidRPr="007E200A">
        <w:rPr>
          <w:rFonts w:asciiTheme="minorHAnsi" w:hAnsiTheme="minorHAnsi" w:cstheme="minorHAnsi"/>
          <w:b/>
          <w:sz w:val="20"/>
          <w:szCs w:val="20"/>
        </w:rPr>
        <w:t>Considerando que o julgamento da licitação é MENOR PREÇO POR ITEM e com base no Decreto Estadual nº 5.344/2015 e Decreto Federal n° 7.892/2013</w:t>
      </w:r>
      <w:r w:rsidR="00BA3430">
        <w:rPr>
          <w:rFonts w:asciiTheme="minorHAnsi" w:hAnsiTheme="minorHAnsi" w:cstheme="minorHAnsi"/>
          <w:b/>
          <w:sz w:val="20"/>
          <w:szCs w:val="20"/>
        </w:rPr>
        <w:t xml:space="preserve"> </w:t>
      </w:r>
      <w:r w:rsidRPr="007E200A">
        <w:rPr>
          <w:rFonts w:asciiTheme="minorHAnsi" w:hAnsiTheme="minorHAnsi" w:cstheme="minorHAnsi"/>
          <w:b/>
          <w:sz w:val="20"/>
          <w:szCs w:val="20"/>
        </w:rPr>
        <w:t>fica HOMOLOGADA e ADJUDICADA a Ata de Registro de Preços, do PREGÃO ELETRÔNICO PA</w:t>
      </w:r>
      <w:r w:rsidR="003E181E">
        <w:rPr>
          <w:rFonts w:asciiTheme="minorHAnsi" w:hAnsiTheme="minorHAnsi" w:cstheme="minorHAnsi"/>
          <w:b/>
          <w:sz w:val="20"/>
          <w:szCs w:val="20"/>
        </w:rPr>
        <w:t>RA REGISTRO DE PREÇOSn° 000/2018</w:t>
      </w:r>
      <w:r w:rsidRPr="007E200A">
        <w:rPr>
          <w:rFonts w:asciiTheme="minorHAnsi" w:hAnsiTheme="minorHAnsi" w:cstheme="minorHAnsi"/>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o cadastro de reserva conforme o art. 10 do Decreto nº 7.892/2013:</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BC38DA" w:rsidP="008C2A46">
      <w:pPr>
        <w:numPr>
          <w:ilvl w:val="0"/>
          <w:numId w:val="11"/>
        </w:numPr>
        <w:spacing w:before="120" w:after="120" w:line="240" w:lineRule="auto"/>
        <w:ind w:left="357" w:hanging="357"/>
        <w:jc w:val="both"/>
        <w:rPr>
          <w:b/>
          <w:sz w:val="20"/>
          <w:szCs w:val="20"/>
        </w:rPr>
      </w:pPr>
      <w:r>
        <w:rPr>
          <w:bCs/>
          <w:color w:val="000000"/>
          <w:sz w:val="20"/>
          <w:szCs w:val="20"/>
        </w:rPr>
        <w:t>A duração do contrato ficará adstrita a vigência dos respectivos créditos orçamentários</w:t>
      </w:r>
      <w:r w:rsidR="0004672D" w:rsidRPr="00975295">
        <w:rPr>
          <w:color w:val="000000"/>
          <w:sz w:val="20"/>
          <w:szCs w:val="20"/>
        </w:rPr>
        <w:t>;</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proofErr w:type="gramStart"/>
      <w:r w:rsidR="00572346">
        <w:rPr>
          <w:rFonts w:cs="Arial"/>
          <w:color w:val="000000"/>
          <w:sz w:val="20"/>
          <w:szCs w:val="20"/>
        </w:rPr>
        <w:t>(</w:t>
      </w:r>
      <w:proofErr w:type="gramEnd"/>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 xml:space="preserve">O pagamento será efetuado até 30 dias, após a entrega do objeto, com certidão expedida pelo Setor de Compras do ÓRGÃO REQUISITANTE de que o(s) </w:t>
      </w:r>
      <w:proofErr w:type="gramStart"/>
      <w:r w:rsidRPr="00975295">
        <w:rPr>
          <w:sz w:val="20"/>
          <w:szCs w:val="20"/>
        </w:rPr>
        <w:t>material(</w:t>
      </w:r>
      <w:proofErr w:type="spellStart"/>
      <w:proofErr w:type="gramEnd"/>
      <w:r w:rsidRPr="00975295">
        <w:rPr>
          <w:sz w:val="20"/>
          <w:szCs w:val="20"/>
        </w:rPr>
        <w:t>is</w:t>
      </w:r>
      <w:proofErr w:type="spellEnd"/>
      <w:r w:rsidRPr="00975295">
        <w:rPr>
          <w:sz w:val="20"/>
          <w:szCs w:val="20"/>
        </w:rPr>
        <w:t xml:space="preserve">) </w:t>
      </w:r>
      <w:r w:rsidR="00862F09" w:rsidRPr="00975295">
        <w:rPr>
          <w:sz w:val="20"/>
          <w:szCs w:val="20"/>
        </w:rPr>
        <w:t>foi</w:t>
      </w:r>
      <w:r w:rsidRPr="00975295">
        <w:rPr>
          <w:sz w:val="20"/>
          <w:szCs w:val="20"/>
        </w:rPr>
        <w:t>(</w:t>
      </w:r>
      <w:proofErr w:type="spellStart"/>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3E181E">
        <w:rPr>
          <w:rFonts w:cs="Arial"/>
          <w:sz w:val="20"/>
          <w:szCs w:val="20"/>
        </w:rPr>
        <w:t>8</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6B3517">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3826D1" w:rsidRPr="00EA4D61" w:rsidRDefault="003826D1" w:rsidP="003826D1">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CADASTRO DE RESERVA</w:t>
      </w:r>
    </w:p>
    <w:p w:rsidR="003826D1" w:rsidRPr="0050194C" w:rsidRDefault="003826D1" w:rsidP="003826D1">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XXX/201</w:t>
      </w:r>
      <w:r w:rsidR="003E181E">
        <w:rPr>
          <w:rFonts w:asciiTheme="minorHAnsi" w:hAnsiTheme="minorHAnsi" w:cs="Arial"/>
          <w:b/>
          <w:sz w:val="20"/>
          <w:szCs w:val="20"/>
        </w:rPr>
        <w:t>8</w:t>
      </w:r>
    </w:p>
    <w:p w:rsidR="003826D1" w:rsidRPr="00EA4D61" w:rsidRDefault="003826D1" w:rsidP="003826D1">
      <w:pPr>
        <w:spacing w:before="120" w:after="120" w:line="240" w:lineRule="auto"/>
        <w:jc w:val="both"/>
        <w:rPr>
          <w:rFonts w:asciiTheme="minorHAnsi" w:hAnsiTheme="minorHAnsi" w:cs="Arial"/>
          <w:b/>
          <w:sz w:val="20"/>
          <w:szCs w:val="20"/>
        </w:rPr>
      </w:pPr>
    </w:p>
    <w:p w:rsidR="003826D1" w:rsidRPr="00EA4D61" w:rsidRDefault="003826D1" w:rsidP="003826D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3826D1" w:rsidRPr="00EA4D61" w:rsidTr="00286223">
        <w:tc>
          <w:tcPr>
            <w:tcW w:w="709" w:type="dxa"/>
            <w:shd w:val="clear" w:color="auto" w:fill="C0C0C0"/>
            <w:vAlign w:val="center"/>
          </w:tcPr>
          <w:p w:rsidR="003826D1" w:rsidRPr="00EA4D61" w:rsidRDefault="003826D1" w:rsidP="0028622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ITEM</w:t>
            </w:r>
          </w:p>
        </w:tc>
        <w:tc>
          <w:tcPr>
            <w:tcW w:w="709" w:type="dxa"/>
            <w:shd w:val="clear" w:color="auto" w:fill="C0C0C0"/>
            <w:vAlign w:val="center"/>
          </w:tcPr>
          <w:p w:rsidR="003826D1" w:rsidRPr="00EA4D61" w:rsidRDefault="003826D1" w:rsidP="0028622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QTD</w:t>
            </w:r>
          </w:p>
        </w:tc>
        <w:tc>
          <w:tcPr>
            <w:tcW w:w="709" w:type="dxa"/>
            <w:shd w:val="clear" w:color="auto" w:fill="C0C0C0"/>
            <w:vAlign w:val="center"/>
          </w:tcPr>
          <w:p w:rsidR="003826D1" w:rsidRPr="00EA4D61" w:rsidRDefault="003826D1" w:rsidP="0028622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UNID</w:t>
            </w:r>
          </w:p>
        </w:tc>
        <w:tc>
          <w:tcPr>
            <w:tcW w:w="2409" w:type="dxa"/>
            <w:shd w:val="clear" w:color="auto" w:fill="C0C0C0"/>
            <w:vAlign w:val="center"/>
          </w:tcPr>
          <w:p w:rsidR="003826D1" w:rsidRPr="00EA4D61" w:rsidRDefault="003826D1" w:rsidP="0028622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DISCRIMINAÇÃO</w:t>
            </w:r>
          </w:p>
        </w:tc>
        <w:tc>
          <w:tcPr>
            <w:tcW w:w="1560" w:type="dxa"/>
            <w:shd w:val="clear" w:color="auto" w:fill="C0C0C0"/>
            <w:vAlign w:val="center"/>
          </w:tcPr>
          <w:p w:rsidR="003826D1" w:rsidRPr="00EA4D61" w:rsidRDefault="003826D1" w:rsidP="0028622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MARCA</w:t>
            </w:r>
          </w:p>
        </w:tc>
        <w:tc>
          <w:tcPr>
            <w:tcW w:w="1559" w:type="dxa"/>
            <w:shd w:val="clear" w:color="auto" w:fill="C0C0C0"/>
            <w:vAlign w:val="center"/>
          </w:tcPr>
          <w:p w:rsidR="003826D1" w:rsidRPr="00EA4D61" w:rsidRDefault="003826D1" w:rsidP="0028622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UNITÁRIO</w:t>
            </w:r>
          </w:p>
        </w:tc>
        <w:tc>
          <w:tcPr>
            <w:tcW w:w="1134" w:type="dxa"/>
            <w:shd w:val="clear" w:color="auto" w:fill="C0C0C0"/>
            <w:vAlign w:val="center"/>
          </w:tcPr>
          <w:p w:rsidR="003826D1" w:rsidRPr="00EA4D61" w:rsidRDefault="003826D1" w:rsidP="0028622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r>
      <w:tr w:rsidR="003826D1" w:rsidRPr="00EA4D61" w:rsidTr="00286223">
        <w:tc>
          <w:tcPr>
            <w:tcW w:w="709" w:type="dxa"/>
            <w:vAlign w:val="center"/>
          </w:tcPr>
          <w:p w:rsidR="003826D1" w:rsidRPr="00EA4D61" w:rsidRDefault="003826D1" w:rsidP="00286223">
            <w:pPr>
              <w:spacing w:before="120" w:after="120" w:line="240" w:lineRule="auto"/>
              <w:jc w:val="both"/>
              <w:rPr>
                <w:rFonts w:asciiTheme="minorHAnsi" w:hAnsiTheme="minorHAnsi" w:cs="Arial"/>
                <w:b/>
                <w:sz w:val="20"/>
                <w:szCs w:val="20"/>
              </w:rPr>
            </w:pPr>
          </w:p>
        </w:tc>
        <w:tc>
          <w:tcPr>
            <w:tcW w:w="709" w:type="dxa"/>
            <w:vAlign w:val="center"/>
          </w:tcPr>
          <w:p w:rsidR="003826D1" w:rsidRPr="00EA4D61" w:rsidRDefault="003826D1" w:rsidP="00286223">
            <w:pPr>
              <w:spacing w:before="120" w:after="120" w:line="240" w:lineRule="auto"/>
              <w:jc w:val="both"/>
              <w:rPr>
                <w:rFonts w:asciiTheme="minorHAnsi" w:hAnsiTheme="minorHAnsi" w:cs="Arial"/>
                <w:b/>
                <w:sz w:val="20"/>
                <w:szCs w:val="20"/>
              </w:rPr>
            </w:pPr>
          </w:p>
        </w:tc>
        <w:tc>
          <w:tcPr>
            <w:tcW w:w="709" w:type="dxa"/>
            <w:vAlign w:val="center"/>
          </w:tcPr>
          <w:p w:rsidR="003826D1" w:rsidRPr="00EA4D61" w:rsidRDefault="003826D1" w:rsidP="00286223">
            <w:pPr>
              <w:spacing w:before="120" w:after="120" w:line="240" w:lineRule="auto"/>
              <w:jc w:val="both"/>
              <w:rPr>
                <w:rFonts w:asciiTheme="minorHAnsi" w:hAnsiTheme="minorHAnsi" w:cs="Arial"/>
                <w:b/>
                <w:sz w:val="20"/>
                <w:szCs w:val="20"/>
              </w:rPr>
            </w:pPr>
          </w:p>
        </w:tc>
        <w:tc>
          <w:tcPr>
            <w:tcW w:w="2409" w:type="dxa"/>
            <w:vAlign w:val="center"/>
          </w:tcPr>
          <w:p w:rsidR="003826D1" w:rsidRPr="00EA4D61" w:rsidRDefault="003826D1" w:rsidP="00286223">
            <w:pPr>
              <w:spacing w:before="120" w:after="120" w:line="240" w:lineRule="auto"/>
              <w:jc w:val="both"/>
              <w:rPr>
                <w:rFonts w:asciiTheme="minorHAnsi" w:hAnsiTheme="minorHAnsi" w:cs="Arial"/>
                <w:b/>
                <w:sz w:val="20"/>
                <w:szCs w:val="20"/>
              </w:rPr>
            </w:pPr>
          </w:p>
        </w:tc>
        <w:tc>
          <w:tcPr>
            <w:tcW w:w="1560" w:type="dxa"/>
            <w:vAlign w:val="center"/>
          </w:tcPr>
          <w:p w:rsidR="003826D1" w:rsidRPr="00EA4D61" w:rsidRDefault="003826D1" w:rsidP="00286223">
            <w:pPr>
              <w:spacing w:before="120" w:after="120" w:line="240" w:lineRule="auto"/>
              <w:jc w:val="both"/>
              <w:rPr>
                <w:rFonts w:asciiTheme="minorHAnsi" w:hAnsiTheme="minorHAnsi" w:cs="Arial"/>
                <w:b/>
                <w:sz w:val="20"/>
                <w:szCs w:val="20"/>
              </w:rPr>
            </w:pPr>
          </w:p>
        </w:tc>
        <w:tc>
          <w:tcPr>
            <w:tcW w:w="1559" w:type="dxa"/>
            <w:vAlign w:val="center"/>
          </w:tcPr>
          <w:p w:rsidR="003826D1" w:rsidRPr="00EA4D61" w:rsidRDefault="003826D1" w:rsidP="00286223">
            <w:pPr>
              <w:spacing w:before="120" w:after="120" w:line="240" w:lineRule="auto"/>
              <w:jc w:val="both"/>
              <w:rPr>
                <w:rFonts w:asciiTheme="minorHAnsi" w:hAnsiTheme="minorHAnsi" w:cs="Arial"/>
                <w:b/>
                <w:sz w:val="20"/>
                <w:szCs w:val="20"/>
              </w:rPr>
            </w:pPr>
          </w:p>
        </w:tc>
        <w:tc>
          <w:tcPr>
            <w:tcW w:w="1134" w:type="dxa"/>
            <w:vAlign w:val="center"/>
          </w:tcPr>
          <w:p w:rsidR="003826D1" w:rsidRPr="00EA4D61" w:rsidRDefault="003826D1" w:rsidP="00286223">
            <w:pPr>
              <w:spacing w:before="120" w:after="120" w:line="240" w:lineRule="auto"/>
              <w:jc w:val="both"/>
              <w:rPr>
                <w:rFonts w:asciiTheme="minorHAnsi" w:hAnsiTheme="minorHAnsi" w:cs="Arial"/>
                <w:b/>
                <w:sz w:val="20"/>
                <w:szCs w:val="20"/>
              </w:rPr>
            </w:pPr>
          </w:p>
        </w:tc>
      </w:tr>
      <w:tr w:rsidR="003826D1" w:rsidRPr="00EA4D61" w:rsidTr="00286223">
        <w:tblPrEx>
          <w:tblLook w:val="0000" w:firstRow="0" w:lastRow="0" w:firstColumn="0" w:lastColumn="0" w:noHBand="0" w:noVBand="0"/>
        </w:tblPrEx>
        <w:tc>
          <w:tcPr>
            <w:tcW w:w="7655" w:type="dxa"/>
            <w:gridSpan w:val="6"/>
            <w:vAlign w:val="center"/>
          </w:tcPr>
          <w:p w:rsidR="003826D1" w:rsidRPr="00EA4D61" w:rsidRDefault="003826D1" w:rsidP="00286223">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c>
          <w:tcPr>
            <w:tcW w:w="1134" w:type="dxa"/>
            <w:vAlign w:val="center"/>
          </w:tcPr>
          <w:p w:rsidR="003826D1" w:rsidRPr="00EA4D61" w:rsidRDefault="003826D1" w:rsidP="00286223">
            <w:pPr>
              <w:spacing w:before="120" w:after="120" w:line="240" w:lineRule="auto"/>
              <w:jc w:val="both"/>
              <w:rPr>
                <w:rFonts w:asciiTheme="minorHAnsi" w:hAnsiTheme="minorHAnsi" w:cs="Arial"/>
                <w:b/>
                <w:sz w:val="20"/>
                <w:szCs w:val="20"/>
              </w:rPr>
            </w:pPr>
          </w:p>
        </w:tc>
      </w:tr>
    </w:tbl>
    <w:p w:rsidR="0043081A" w:rsidRPr="00EA4D61" w:rsidRDefault="0043081A" w:rsidP="0043081A">
      <w:pPr>
        <w:spacing w:before="120" w:after="120" w:line="240" w:lineRule="auto"/>
        <w:jc w:val="both"/>
        <w:rPr>
          <w:rFonts w:cs="Arial"/>
          <w:b/>
          <w:sz w:val="20"/>
          <w:szCs w:val="20"/>
        </w:rPr>
      </w:pPr>
      <w:r w:rsidRPr="00EA4D61">
        <w:rPr>
          <w:rFonts w:cs="Arial"/>
          <w:b/>
          <w:sz w:val="20"/>
          <w:szCs w:val="20"/>
        </w:rPr>
        <w:t xml:space="preserve">Nota Explicativa: De acordo com o </w:t>
      </w:r>
      <w:r w:rsidRPr="004E5AD0">
        <w:rPr>
          <w:rFonts w:cs="Arial"/>
          <w:b/>
          <w:sz w:val="20"/>
          <w:szCs w:val="20"/>
        </w:rPr>
        <w:t>art</w:t>
      </w:r>
      <w:r w:rsidRPr="00B6223E">
        <w:rPr>
          <w:rFonts w:cs="Arial"/>
          <w:b/>
          <w:sz w:val="20"/>
          <w:szCs w:val="20"/>
        </w:rPr>
        <w:t>. 11, I, II, IV e §§ 1º, 2º, 3º e 4º</w:t>
      </w:r>
      <w:r w:rsidRPr="00EA4D61">
        <w:rPr>
          <w:rFonts w:cs="Arial"/>
          <w:b/>
          <w:sz w:val="20"/>
          <w:szCs w:val="20"/>
        </w:rPr>
        <w:t xml:space="preserve">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826D1" w:rsidRDefault="003826D1" w:rsidP="003826D1">
      <w:pPr>
        <w:pStyle w:val="Corpodetexto2"/>
        <w:spacing w:before="120" w:line="240" w:lineRule="auto"/>
        <w:ind w:right="516"/>
        <w:rPr>
          <w:rFonts w:cs="Arial"/>
          <w:sz w:val="20"/>
          <w:szCs w:val="20"/>
        </w:rPr>
      </w:pPr>
    </w:p>
    <w:p w:rsidR="003826D1" w:rsidRDefault="003826D1" w:rsidP="003826D1">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4B6147" w:rsidRDefault="004B6147" w:rsidP="008F65A1">
      <w:pPr>
        <w:pStyle w:val="Corpodetexto2"/>
        <w:spacing w:before="120" w:line="240" w:lineRule="auto"/>
        <w:ind w:right="516"/>
        <w:rPr>
          <w:rFonts w:cs="Arial"/>
          <w:b/>
        </w:rPr>
      </w:pPr>
    </w:p>
    <w:p w:rsidR="00811FC5" w:rsidRDefault="00811FC5">
      <w:pPr>
        <w:spacing w:after="0" w:line="240" w:lineRule="auto"/>
        <w:rPr>
          <w:rFonts w:cs="Arial"/>
          <w:b/>
        </w:rPr>
      </w:pPr>
      <w:r>
        <w:rPr>
          <w:rFonts w:cs="Arial"/>
          <w:b/>
        </w:rPr>
        <w:br w:type="page"/>
      </w: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87D86" w:rsidRPr="00CB03EE" w:rsidTr="00187D86">
        <w:tc>
          <w:tcPr>
            <w:tcW w:w="9005" w:type="dxa"/>
          </w:tcPr>
          <w:p w:rsidR="00187D86" w:rsidRPr="00CB03EE" w:rsidRDefault="00187D86" w:rsidP="00286223">
            <w:pPr>
              <w:widowControl w:val="0"/>
              <w:autoSpaceDE w:val="0"/>
              <w:autoSpaceDN w:val="0"/>
              <w:adjustRightInd w:val="0"/>
              <w:spacing w:after="0" w:line="240" w:lineRule="auto"/>
              <w:jc w:val="center"/>
              <w:rPr>
                <w:rFonts w:cs="Calibri"/>
                <w:b/>
                <w:bCs/>
                <w:color w:val="000000"/>
                <w:sz w:val="20"/>
                <w:szCs w:val="20"/>
              </w:rPr>
            </w:pPr>
          </w:p>
          <w:p w:rsidR="00187D86" w:rsidRPr="00CB03EE" w:rsidRDefault="00187D86" w:rsidP="0028622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0E676B">
              <w:rPr>
                <w:rFonts w:cs="Calibri"/>
                <w:b/>
                <w:bCs/>
                <w:color w:val="000000"/>
                <w:sz w:val="20"/>
                <w:szCs w:val="20"/>
              </w:rPr>
              <w:t>1</w:t>
            </w:r>
            <w:proofErr w:type="gramEnd"/>
          </w:p>
          <w:p w:rsidR="00187D86" w:rsidRPr="00CB03EE" w:rsidRDefault="00187D86" w:rsidP="0028622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87D86" w:rsidRPr="00CB03EE" w:rsidRDefault="00187D86" w:rsidP="00286223">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187D86" w:rsidRPr="00CB03EE" w:rsidTr="00286223">
              <w:trPr>
                <w:trHeight w:val="258"/>
                <w:jc w:val="center"/>
              </w:trPr>
              <w:tc>
                <w:tcPr>
                  <w:tcW w:w="9130" w:type="dxa"/>
                  <w:gridSpan w:val="6"/>
                </w:tcPr>
                <w:p w:rsidR="00187D86" w:rsidRPr="00CB03EE" w:rsidRDefault="00187D86" w:rsidP="00286223">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87D86" w:rsidRPr="00CB03EE" w:rsidTr="00286223">
              <w:trPr>
                <w:trHeight w:val="1009"/>
                <w:jc w:val="center"/>
              </w:trPr>
              <w:tc>
                <w:tcPr>
                  <w:tcW w:w="9130" w:type="dxa"/>
                  <w:gridSpan w:val="6"/>
                </w:tcPr>
                <w:p w:rsidR="00187D86" w:rsidRPr="00CB03EE" w:rsidRDefault="00187D86" w:rsidP="0028622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87D86" w:rsidRPr="00CB03EE" w:rsidRDefault="00187D86" w:rsidP="0028622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87D86" w:rsidRPr="00CB03EE" w:rsidRDefault="00187D86" w:rsidP="0028622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87D86" w:rsidRPr="00CB03EE" w:rsidRDefault="00187D86" w:rsidP="0028622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3E181E">
                    <w:rPr>
                      <w:rFonts w:eastAsia="Batang" w:cs="Calibri"/>
                      <w:color w:val="000000"/>
                      <w:sz w:val="20"/>
                      <w:szCs w:val="20"/>
                    </w:rPr>
                    <w:t>4</w:t>
                  </w:r>
                  <w:r w:rsidRPr="00CB03EE">
                    <w:rPr>
                      <w:rFonts w:eastAsia="Batang" w:cs="Calibri"/>
                      <w:color w:val="000000"/>
                      <w:sz w:val="20"/>
                      <w:szCs w:val="20"/>
                    </w:rPr>
                    <w:t>.3, do Edital.</w:t>
                  </w:r>
                </w:p>
              </w:tc>
            </w:tr>
            <w:tr w:rsidR="00187D86" w:rsidRPr="00CB03EE" w:rsidTr="00286223">
              <w:trPr>
                <w:trHeight w:val="503"/>
                <w:jc w:val="center"/>
              </w:trPr>
              <w:tc>
                <w:tcPr>
                  <w:tcW w:w="611" w:type="dxa"/>
                  <w:vAlign w:val="center"/>
                </w:tcPr>
                <w:p w:rsidR="00187D86" w:rsidRPr="00CB03EE" w:rsidRDefault="00187D86" w:rsidP="0028622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87D86" w:rsidRPr="00CB03EE" w:rsidRDefault="00187D86" w:rsidP="0028622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87D86" w:rsidRPr="00CB03EE" w:rsidRDefault="00187D86" w:rsidP="0028622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87D86" w:rsidRPr="00CB03EE" w:rsidRDefault="00187D86" w:rsidP="0028622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87D86" w:rsidRPr="00CB03EE" w:rsidRDefault="00187D86" w:rsidP="00286223">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87D86" w:rsidRPr="00CB03EE" w:rsidRDefault="00187D86" w:rsidP="0028622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87D86" w:rsidRPr="00CB03EE" w:rsidRDefault="00187D86" w:rsidP="0028622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87D86" w:rsidRPr="00CB03EE" w:rsidTr="00286223">
              <w:trPr>
                <w:trHeight w:val="245"/>
                <w:jc w:val="center"/>
              </w:trPr>
              <w:tc>
                <w:tcPr>
                  <w:tcW w:w="611" w:type="dxa"/>
                  <w:vAlign w:val="center"/>
                </w:tcPr>
                <w:p w:rsidR="00187D86" w:rsidRPr="00CB03EE" w:rsidRDefault="00187D86" w:rsidP="00286223">
                  <w:pPr>
                    <w:tabs>
                      <w:tab w:val="left" w:pos="7200"/>
                    </w:tabs>
                    <w:spacing w:after="0" w:line="240" w:lineRule="auto"/>
                    <w:jc w:val="center"/>
                    <w:rPr>
                      <w:rFonts w:eastAsia="Batang" w:cs="Calibri"/>
                      <w:color w:val="000000"/>
                      <w:sz w:val="20"/>
                      <w:szCs w:val="20"/>
                    </w:rPr>
                  </w:pPr>
                </w:p>
              </w:tc>
              <w:tc>
                <w:tcPr>
                  <w:tcW w:w="851" w:type="dxa"/>
                  <w:vAlign w:val="center"/>
                </w:tcPr>
                <w:p w:rsidR="00187D86" w:rsidRPr="00CB03EE" w:rsidRDefault="00187D86" w:rsidP="00286223">
                  <w:pPr>
                    <w:tabs>
                      <w:tab w:val="left" w:pos="7200"/>
                    </w:tabs>
                    <w:spacing w:after="0" w:line="240" w:lineRule="auto"/>
                    <w:jc w:val="center"/>
                    <w:rPr>
                      <w:rFonts w:eastAsia="Batang" w:cs="Calibri"/>
                      <w:color w:val="000000"/>
                      <w:sz w:val="20"/>
                      <w:szCs w:val="20"/>
                    </w:rPr>
                  </w:pPr>
                </w:p>
              </w:tc>
              <w:tc>
                <w:tcPr>
                  <w:tcW w:w="3490" w:type="dxa"/>
                  <w:vAlign w:val="center"/>
                </w:tcPr>
                <w:p w:rsidR="00187D86" w:rsidRPr="00CB03EE" w:rsidRDefault="00187D86" w:rsidP="00286223">
                  <w:pPr>
                    <w:tabs>
                      <w:tab w:val="left" w:pos="7200"/>
                    </w:tabs>
                    <w:spacing w:after="0" w:line="240" w:lineRule="auto"/>
                    <w:jc w:val="center"/>
                    <w:rPr>
                      <w:rFonts w:eastAsia="Batang" w:cs="Calibri"/>
                      <w:color w:val="000000"/>
                      <w:sz w:val="20"/>
                      <w:szCs w:val="20"/>
                    </w:rPr>
                  </w:pPr>
                </w:p>
              </w:tc>
              <w:tc>
                <w:tcPr>
                  <w:tcW w:w="1110" w:type="dxa"/>
                  <w:vAlign w:val="center"/>
                </w:tcPr>
                <w:p w:rsidR="00187D86" w:rsidRPr="00CB03EE" w:rsidRDefault="00187D86" w:rsidP="00286223">
                  <w:pPr>
                    <w:tabs>
                      <w:tab w:val="left" w:pos="7200"/>
                    </w:tabs>
                    <w:spacing w:after="0" w:line="240" w:lineRule="auto"/>
                    <w:jc w:val="center"/>
                    <w:rPr>
                      <w:rFonts w:eastAsia="Batang" w:cs="Calibri"/>
                      <w:color w:val="000000"/>
                      <w:sz w:val="20"/>
                      <w:szCs w:val="20"/>
                    </w:rPr>
                  </w:pPr>
                </w:p>
              </w:tc>
              <w:tc>
                <w:tcPr>
                  <w:tcW w:w="1111" w:type="dxa"/>
                  <w:vAlign w:val="center"/>
                </w:tcPr>
                <w:p w:rsidR="00187D86" w:rsidRPr="00CB03EE" w:rsidRDefault="00187D86" w:rsidP="00286223">
                  <w:pPr>
                    <w:tabs>
                      <w:tab w:val="left" w:pos="7200"/>
                    </w:tabs>
                    <w:spacing w:after="0" w:line="240" w:lineRule="auto"/>
                    <w:jc w:val="center"/>
                    <w:rPr>
                      <w:rFonts w:eastAsia="Batang" w:cs="Calibri"/>
                      <w:color w:val="000000"/>
                      <w:sz w:val="20"/>
                      <w:szCs w:val="20"/>
                    </w:rPr>
                  </w:pPr>
                </w:p>
              </w:tc>
              <w:tc>
                <w:tcPr>
                  <w:tcW w:w="1955" w:type="dxa"/>
                  <w:vAlign w:val="center"/>
                </w:tcPr>
                <w:p w:rsidR="00187D86" w:rsidRPr="00CB03EE" w:rsidRDefault="00187D86" w:rsidP="00286223">
                  <w:pPr>
                    <w:tabs>
                      <w:tab w:val="left" w:pos="7200"/>
                    </w:tabs>
                    <w:spacing w:after="0" w:line="240" w:lineRule="auto"/>
                    <w:jc w:val="center"/>
                    <w:rPr>
                      <w:rFonts w:eastAsia="Batang" w:cs="Calibri"/>
                      <w:color w:val="000000"/>
                      <w:sz w:val="20"/>
                      <w:szCs w:val="20"/>
                    </w:rPr>
                  </w:pPr>
                </w:p>
              </w:tc>
            </w:tr>
            <w:tr w:rsidR="00187D86" w:rsidRPr="00CB03EE" w:rsidTr="00286223">
              <w:trPr>
                <w:trHeight w:val="245"/>
                <w:jc w:val="center"/>
              </w:trPr>
              <w:tc>
                <w:tcPr>
                  <w:tcW w:w="611" w:type="dxa"/>
                </w:tcPr>
                <w:p w:rsidR="00187D86" w:rsidRPr="00CB03EE" w:rsidRDefault="00187D86" w:rsidP="00286223">
                  <w:pPr>
                    <w:tabs>
                      <w:tab w:val="left" w:pos="7200"/>
                    </w:tabs>
                    <w:spacing w:after="0" w:line="240" w:lineRule="auto"/>
                    <w:jc w:val="both"/>
                    <w:rPr>
                      <w:rFonts w:eastAsia="Batang" w:cs="Calibri"/>
                      <w:color w:val="000000"/>
                      <w:sz w:val="20"/>
                      <w:szCs w:val="20"/>
                    </w:rPr>
                  </w:pPr>
                </w:p>
              </w:tc>
              <w:tc>
                <w:tcPr>
                  <w:tcW w:w="851" w:type="dxa"/>
                </w:tcPr>
                <w:p w:rsidR="00187D86" w:rsidRPr="00CB03EE" w:rsidRDefault="00187D86" w:rsidP="00286223">
                  <w:pPr>
                    <w:tabs>
                      <w:tab w:val="left" w:pos="7200"/>
                    </w:tabs>
                    <w:spacing w:after="0" w:line="240" w:lineRule="auto"/>
                    <w:jc w:val="both"/>
                    <w:rPr>
                      <w:rFonts w:eastAsia="Batang" w:cs="Calibri"/>
                      <w:color w:val="000000"/>
                      <w:sz w:val="20"/>
                      <w:szCs w:val="20"/>
                    </w:rPr>
                  </w:pPr>
                </w:p>
              </w:tc>
              <w:tc>
                <w:tcPr>
                  <w:tcW w:w="3490" w:type="dxa"/>
                </w:tcPr>
                <w:p w:rsidR="00187D86" w:rsidRPr="00CB03EE" w:rsidRDefault="00187D86" w:rsidP="00286223">
                  <w:pPr>
                    <w:tabs>
                      <w:tab w:val="left" w:pos="7200"/>
                    </w:tabs>
                    <w:spacing w:after="0" w:line="240" w:lineRule="auto"/>
                    <w:jc w:val="both"/>
                    <w:rPr>
                      <w:rFonts w:eastAsia="Batang" w:cs="Calibri"/>
                      <w:color w:val="000000"/>
                      <w:sz w:val="20"/>
                      <w:szCs w:val="20"/>
                    </w:rPr>
                  </w:pPr>
                </w:p>
              </w:tc>
              <w:tc>
                <w:tcPr>
                  <w:tcW w:w="1110" w:type="dxa"/>
                </w:tcPr>
                <w:p w:rsidR="00187D86" w:rsidRPr="00CB03EE" w:rsidRDefault="00187D86" w:rsidP="00286223">
                  <w:pPr>
                    <w:tabs>
                      <w:tab w:val="left" w:pos="7200"/>
                    </w:tabs>
                    <w:spacing w:after="0" w:line="240" w:lineRule="auto"/>
                    <w:jc w:val="both"/>
                    <w:rPr>
                      <w:rFonts w:eastAsia="Batang" w:cs="Calibri"/>
                      <w:color w:val="000000"/>
                      <w:sz w:val="20"/>
                      <w:szCs w:val="20"/>
                    </w:rPr>
                  </w:pPr>
                </w:p>
              </w:tc>
              <w:tc>
                <w:tcPr>
                  <w:tcW w:w="1111" w:type="dxa"/>
                </w:tcPr>
                <w:p w:rsidR="00187D86" w:rsidRPr="00CB03EE" w:rsidRDefault="00187D86" w:rsidP="00286223">
                  <w:pPr>
                    <w:tabs>
                      <w:tab w:val="left" w:pos="7200"/>
                    </w:tabs>
                    <w:spacing w:after="0" w:line="240" w:lineRule="auto"/>
                    <w:jc w:val="both"/>
                    <w:rPr>
                      <w:rFonts w:eastAsia="Batang" w:cs="Calibri"/>
                      <w:color w:val="000000"/>
                      <w:sz w:val="20"/>
                      <w:szCs w:val="20"/>
                    </w:rPr>
                  </w:pPr>
                </w:p>
              </w:tc>
              <w:tc>
                <w:tcPr>
                  <w:tcW w:w="1955" w:type="dxa"/>
                </w:tcPr>
                <w:p w:rsidR="00187D86" w:rsidRPr="00CB03EE" w:rsidRDefault="00187D86" w:rsidP="00286223">
                  <w:pPr>
                    <w:tabs>
                      <w:tab w:val="left" w:pos="7200"/>
                    </w:tabs>
                    <w:spacing w:after="0" w:line="240" w:lineRule="auto"/>
                    <w:jc w:val="both"/>
                    <w:rPr>
                      <w:rFonts w:eastAsia="Batang" w:cs="Calibri"/>
                      <w:color w:val="000000"/>
                      <w:sz w:val="20"/>
                      <w:szCs w:val="20"/>
                    </w:rPr>
                  </w:pPr>
                </w:p>
              </w:tc>
            </w:tr>
            <w:tr w:rsidR="00187D86" w:rsidRPr="00CB03EE" w:rsidTr="00286223">
              <w:trPr>
                <w:trHeight w:val="258"/>
                <w:jc w:val="center"/>
              </w:trPr>
              <w:tc>
                <w:tcPr>
                  <w:tcW w:w="611" w:type="dxa"/>
                </w:tcPr>
                <w:p w:rsidR="00187D86" w:rsidRPr="00CB03EE" w:rsidRDefault="00187D86" w:rsidP="00286223">
                  <w:pPr>
                    <w:tabs>
                      <w:tab w:val="left" w:pos="7200"/>
                    </w:tabs>
                    <w:spacing w:after="0" w:line="240" w:lineRule="auto"/>
                    <w:jc w:val="both"/>
                    <w:rPr>
                      <w:rFonts w:eastAsia="Batang" w:cs="Calibri"/>
                      <w:color w:val="000000"/>
                      <w:sz w:val="20"/>
                      <w:szCs w:val="20"/>
                    </w:rPr>
                  </w:pPr>
                </w:p>
              </w:tc>
              <w:tc>
                <w:tcPr>
                  <w:tcW w:w="851" w:type="dxa"/>
                </w:tcPr>
                <w:p w:rsidR="00187D86" w:rsidRPr="00CB03EE" w:rsidRDefault="00187D86" w:rsidP="00286223">
                  <w:pPr>
                    <w:tabs>
                      <w:tab w:val="left" w:pos="7200"/>
                    </w:tabs>
                    <w:spacing w:after="0" w:line="240" w:lineRule="auto"/>
                    <w:jc w:val="both"/>
                    <w:rPr>
                      <w:rFonts w:eastAsia="Batang" w:cs="Calibri"/>
                      <w:color w:val="000000"/>
                      <w:sz w:val="20"/>
                      <w:szCs w:val="20"/>
                    </w:rPr>
                  </w:pPr>
                </w:p>
              </w:tc>
              <w:tc>
                <w:tcPr>
                  <w:tcW w:w="3490" w:type="dxa"/>
                </w:tcPr>
                <w:p w:rsidR="00187D86" w:rsidRPr="00CB03EE" w:rsidRDefault="00187D86" w:rsidP="00286223">
                  <w:pPr>
                    <w:tabs>
                      <w:tab w:val="left" w:pos="7200"/>
                    </w:tabs>
                    <w:spacing w:after="0" w:line="240" w:lineRule="auto"/>
                    <w:jc w:val="both"/>
                    <w:rPr>
                      <w:rFonts w:eastAsia="Batang" w:cs="Calibri"/>
                      <w:color w:val="000000"/>
                      <w:sz w:val="20"/>
                      <w:szCs w:val="20"/>
                    </w:rPr>
                  </w:pPr>
                </w:p>
              </w:tc>
              <w:tc>
                <w:tcPr>
                  <w:tcW w:w="1110" w:type="dxa"/>
                </w:tcPr>
                <w:p w:rsidR="00187D86" w:rsidRPr="00CB03EE" w:rsidRDefault="00187D86" w:rsidP="00286223">
                  <w:pPr>
                    <w:tabs>
                      <w:tab w:val="left" w:pos="7200"/>
                    </w:tabs>
                    <w:spacing w:after="0" w:line="240" w:lineRule="auto"/>
                    <w:jc w:val="both"/>
                    <w:rPr>
                      <w:rFonts w:eastAsia="Batang" w:cs="Calibri"/>
                      <w:color w:val="000000"/>
                      <w:sz w:val="20"/>
                      <w:szCs w:val="20"/>
                    </w:rPr>
                  </w:pPr>
                </w:p>
              </w:tc>
              <w:tc>
                <w:tcPr>
                  <w:tcW w:w="1111" w:type="dxa"/>
                </w:tcPr>
                <w:p w:rsidR="00187D86" w:rsidRPr="00CB03EE" w:rsidRDefault="00187D86" w:rsidP="00286223">
                  <w:pPr>
                    <w:tabs>
                      <w:tab w:val="left" w:pos="7200"/>
                    </w:tabs>
                    <w:spacing w:after="0" w:line="240" w:lineRule="auto"/>
                    <w:jc w:val="both"/>
                    <w:rPr>
                      <w:rFonts w:eastAsia="Batang" w:cs="Calibri"/>
                      <w:color w:val="000000"/>
                      <w:sz w:val="20"/>
                      <w:szCs w:val="20"/>
                    </w:rPr>
                  </w:pPr>
                </w:p>
              </w:tc>
              <w:tc>
                <w:tcPr>
                  <w:tcW w:w="1955" w:type="dxa"/>
                </w:tcPr>
                <w:p w:rsidR="00187D86" w:rsidRPr="00CB03EE" w:rsidRDefault="00187D86" w:rsidP="00286223">
                  <w:pPr>
                    <w:tabs>
                      <w:tab w:val="left" w:pos="7200"/>
                    </w:tabs>
                    <w:spacing w:after="0" w:line="240" w:lineRule="auto"/>
                    <w:jc w:val="both"/>
                    <w:rPr>
                      <w:rFonts w:eastAsia="Batang" w:cs="Calibri"/>
                      <w:color w:val="000000"/>
                      <w:sz w:val="20"/>
                      <w:szCs w:val="20"/>
                    </w:rPr>
                  </w:pPr>
                </w:p>
              </w:tc>
            </w:tr>
            <w:tr w:rsidR="00187D86" w:rsidRPr="00CB03EE" w:rsidTr="00286223">
              <w:trPr>
                <w:trHeight w:val="245"/>
                <w:jc w:val="center"/>
              </w:trPr>
              <w:tc>
                <w:tcPr>
                  <w:tcW w:w="7175" w:type="dxa"/>
                  <w:gridSpan w:val="5"/>
                </w:tcPr>
                <w:p w:rsidR="00187D86" w:rsidRPr="00CB03EE" w:rsidRDefault="00187D86" w:rsidP="0028622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87D86" w:rsidRPr="00CB03EE" w:rsidRDefault="00187D86" w:rsidP="00286223">
                  <w:pPr>
                    <w:tabs>
                      <w:tab w:val="left" w:pos="7200"/>
                    </w:tabs>
                    <w:spacing w:after="0" w:line="240" w:lineRule="auto"/>
                    <w:jc w:val="both"/>
                    <w:rPr>
                      <w:rFonts w:eastAsia="Batang" w:cs="Calibri"/>
                      <w:color w:val="000000"/>
                      <w:sz w:val="20"/>
                      <w:szCs w:val="20"/>
                    </w:rPr>
                  </w:pPr>
                </w:p>
              </w:tc>
            </w:tr>
            <w:tr w:rsidR="00187D86" w:rsidRPr="00CB03EE" w:rsidTr="00286223">
              <w:trPr>
                <w:trHeight w:val="333"/>
                <w:jc w:val="center"/>
              </w:trPr>
              <w:tc>
                <w:tcPr>
                  <w:tcW w:w="9130" w:type="dxa"/>
                  <w:gridSpan w:val="6"/>
                  <w:vAlign w:val="bottom"/>
                </w:tcPr>
                <w:p w:rsidR="00187D86" w:rsidRPr="00CB03EE" w:rsidRDefault="00187D86" w:rsidP="0028622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87D86" w:rsidRPr="00CB03EE" w:rsidRDefault="00187D86" w:rsidP="0028622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87D86" w:rsidRPr="00CB03EE" w:rsidRDefault="00187D86" w:rsidP="00286223">
            <w:pPr>
              <w:widowControl w:val="0"/>
              <w:autoSpaceDE w:val="0"/>
              <w:autoSpaceDN w:val="0"/>
              <w:adjustRightInd w:val="0"/>
              <w:spacing w:after="0" w:line="240" w:lineRule="auto"/>
              <w:jc w:val="center"/>
              <w:rPr>
                <w:rFonts w:cs="Calibri"/>
                <w:b/>
                <w:bCs/>
                <w:color w:val="000000"/>
                <w:sz w:val="20"/>
                <w:szCs w:val="20"/>
              </w:rPr>
            </w:pPr>
          </w:p>
          <w:p w:rsidR="00187D86" w:rsidRPr="00CB03EE" w:rsidRDefault="00187D86" w:rsidP="00286223">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187D86">
        <w:tc>
          <w:tcPr>
            <w:tcW w:w="9005"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3E181E">
              <w:rPr>
                <w:sz w:val="20"/>
                <w:szCs w:val="20"/>
              </w:rPr>
              <w:t>8</w:t>
            </w:r>
            <w:r w:rsidRPr="00CB03EE">
              <w:rPr>
                <w:sz w:val="20"/>
                <w:szCs w:val="20"/>
              </w:rPr>
              <w:t xml:space="preserve">. </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6E5C81">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1E3649" w:rsidRPr="00CB03EE" w:rsidRDefault="001E3649" w:rsidP="006E5C81">
            <w:pPr>
              <w:pStyle w:val="Default"/>
              <w:jc w:val="center"/>
              <w:rPr>
                <w:sz w:val="20"/>
                <w:szCs w:val="20"/>
              </w:rPr>
            </w:pPr>
            <w:proofErr w:type="gramStart"/>
            <w:r w:rsidRPr="00CB03EE">
              <w:rPr>
                <w:sz w:val="20"/>
                <w:szCs w:val="20"/>
              </w:rPr>
              <w:t>............................................</w:t>
            </w:r>
            <w:proofErr w:type="gramEnd"/>
          </w:p>
          <w:p w:rsidR="001E3649" w:rsidRPr="00CB03EE" w:rsidRDefault="001E3649" w:rsidP="006E5C81">
            <w:pPr>
              <w:pStyle w:val="Default"/>
              <w:jc w:val="center"/>
              <w:rPr>
                <w:sz w:val="20"/>
                <w:szCs w:val="20"/>
              </w:rPr>
            </w:pPr>
            <w:r w:rsidRPr="00CB03EE">
              <w:rPr>
                <w:sz w:val="20"/>
                <w:szCs w:val="20"/>
              </w:rPr>
              <w:t>(data)</w:t>
            </w:r>
          </w:p>
          <w:p w:rsidR="001E3649" w:rsidRPr="00CB03EE" w:rsidRDefault="001E3649" w:rsidP="006E5C81">
            <w:pPr>
              <w:pStyle w:val="Default"/>
              <w:jc w:val="center"/>
              <w:rPr>
                <w:sz w:val="20"/>
                <w:szCs w:val="20"/>
              </w:rPr>
            </w:pPr>
            <w:proofErr w:type="gramStart"/>
            <w:r w:rsidRPr="00CB03EE">
              <w:rPr>
                <w:sz w:val="20"/>
                <w:szCs w:val="20"/>
              </w:rPr>
              <w:t>...........................................................</w:t>
            </w:r>
            <w:proofErr w:type="gramEnd"/>
          </w:p>
          <w:p w:rsidR="001E3649" w:rsidRPr="00CB03EE" w:rsidRDefault="001E3649" w:rsidP="006E5C81">
            <w:pPr>
              <w:pStyle w:val="Default"/>
              <w:jc w:val="center"/>
              <w:rPr>
                <w:sz w:val="20"/>
                <w:szCs w:val="20"/>
              </w:rPr>
            </w:pPr>
            <w:r w:rsidRPr="00CB03EE">
              <w:rPr>
                <w:sz w:val="20"/>
                <w:szCs w:val="20"/>
              </w:rPr>
              <w:t>(nome e assinatura do representante legal da empresa)</w:t>
            </w:r>
          </w:p>
          <w:p w:rsidR="001E3649" w:rsidRPr="00CB03EE" w:rsidRDefault="001E3649" w:rsidP="006E5C81">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6E5C81">
        <w:trPr>
          <w:trHeight w:val="4279"/>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3E181E">
              <w:rPr>
                <w:sz w:val="20"/>
                <w:szCs w:val="20"/>
              </w:rPr>
              <w:t>8</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3E181E">
              <w:rPr>
                <w:rFonts w:cs="Calibri"/>
                <w:bCs/>
                <w:color w:val="000000"/>
                <w:sz w:val="20"/>
                <w:szCs w:val="20"/>
              </w:rPr>
              <w:t>8</w:t>
            </w:r>
            <w:r w:rsidRPr="00CB03EE">
              <w:rPr>
                <w:rFonts w:cs="Calibri"/>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6E5C81">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3238ED" w:rsidRPr="00CB03EE" w:rsidTr="003238ED">
        <w:trPr>
          <w:trHeight w:val="3445"/>
        </w:trPr>
        <w:tc>
          <w:tcPr>
            <w:tcW w:w="9039" w:type="dxa"/>
          </w:tcPr>
          <w:p w:rsidR="003238ED" w:rsidRPr="00CB03EE" w:rsidRDefault="003238ED" w:rsidP="00286223">
            <w:pPr>
              <w:widowControl w:val="0"/>
              <w:autoSpaceDE w:val="0"/>
              <w:autoSpaceDN w:val="0"/>
              <w:adjustRightInd w:val="0"/>
              <w:spacing w:after="0" w:line="240" w:lineRule="auto"/>
              <w:jc w:val="center"/>
              <w:rPr>
                <w:rFonts w:cs="Calibri"/>
                <w:b/>
                <w:bCs/>
                <w:color w:val="000000"/>
                <w:sz w:val="20"/>
                <w:szCs w:val="20"/>
              </w:rPr>
            </w:pPr>
          </w:p>
          <w:p w:rsidR="003238ED" w:rsidRPr="00CB03EE" w:rsidRDefault="003238ED" w:rsidP="0028622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0E676B">
              <w:rPr>
                <w:rFonts w:cs="Calibri"/>
                <w:b/>
                <w:bCs/>
                <w:color w:val="000000"/>
                <w:sz w:val="20"/>
                <w:szCs w:val="20"/>
              </w:rPr>
              <w:t>4</w:t>
            </w:r>
            <w:proofErr w:type="gramEnd"/>
          </w:p>
          <w:p w:rsidR="003238ED" w:rsidRPr="00CB03EE" w:rsidRDefault="003238ED" w:rsidP="0028622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3238ED" w:rsidRPr="00CB03EE" w:rsidRDefault="003238ED" w:rsidP="00286223">
            <w:pPr>
              <w:pStyle w:val="Default"/>
              <w:jc w:val="both"/>
              <w:rPr>
                <w:sz w:val="20"/>
                <w:szCs w:val="20"/>
              </w:rPr>
            </w:pPr>
          </w:p>
          <w:p w:rsidR="003238ED" w:rsidRPr="00CB03EE" w:rsidRDefault="003238ED" w:rsidP="00286223">
            <w:pPr>
              <w:pStyle w:val="Default"/>
              <w:jc w:val="both"/>
              <w:rPr>
                <w:sz w:val="20"/>
                <w:szCs w:val="20"/>
              </w:rPr>
            </w:pPr>
            <w:r w:rsidRPr="00CB03EE">
              <w:rPr>
                <w:sz w:val="20"/>
                <w:szCs w:val="20"/>
              </w:rPr>
              <w:t>Ref.: Pregão Eletrônico N° ________/201</w:t>
            </w:r>
            <w:r w:rsidR="003E181E">
              <w:rPr>
                <w:sz w:val="20"/>
                <w:szCs w:val="20"/>
              </w:rPr>
              <w:t>8</w:t>
            </w:r>
            <w:r w:rsidRPr="00CB03EE">
              <w:rPr>
                <w:sz w:val="20"/>
                <w:szCs w:val="20"/>
              </w:rPr>
              <w:t xml:space="preserve">. </w:t>
            </w:r>
          </w:p>
          <w:p w:rsidR="003238ED" w:rsidRPr="00CB03EE" w:rsidRDefault="003238ED" w:rsidP="00286223">
            <w:pPr>
              <w:widowControl w:val="0"/>
              <w:autoSpaceDE w:val="0"/>
              <w:autoSpaceDN w:val="0"/>
              <w:adjustRightInd w:val="0"/>
              <w:spacing w:after="0" w:line="240" w:lineRule="auto"/>
              <w:jc w:val="both"/>
              <w:rPr>
                <w:rFonts w:cs="Calibri"/>
                <w:bCs/>
                <w:color w:val="000000"/>
                <w:sz w:val="20"/>
                <w:szCs w:val="20"/>
              </w:rPr>
            </w:pPr>
          </w:p>
          <w:p w:rsidR="003238ED" w:rsidRPr="00CB03EE" w:rsidRDefault="003238ED" w:rsidP="00286223">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3238ED" w:rsidRPr="00CB03EE" w:rsidRDefault="003238ED" w:rsidP="00286223">
            <w:pPr>
              <w:widowControl w:val="0"/>
              <w:autoSpaceDE w:val="0"/>
              <w:autoSpaceDN w:val="0"/>
              <w:adjustRightInd w:val="0"/>
              <w:spacing w:after="0" w:line="240" w:lineRule="auto"/>
              <w:jc w:val="center"/>
              <w:rPr>
                <w:rFonts w:cs="Calibri"/>
                <w:bCs/>
                <w:color w:val="000000"/>
                <w:sz w:val="20"/>
                <w:szCs w:val="20"/>
              </w:rPr>
            </w:pPr>
          </w:p>
          <w:p w:rsidR="003238ED" w:rsidRPr="00CB03EE" w:rsidRDefault="003238ED" w:rsidP="00286223">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3238ED" w:rsidRPr="00CB03EE" w:rsidRDefault="003238ED" w:rsidP="00286223">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C80B7B" w:rsidRDefault="00C80B7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C80B7B" w:rsidRDefault="00C80B7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C80B7B" w:rsidRDefault="00C80B7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C80B7B" w:rsidRDefault="00C80B7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C80B7B" w:rsidRDefault="00C80B7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C80B7B" w:rsidRDefault="00C80B7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C80B7B" w:rsidRDefault="00C80B7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C80B7B" w:rsidRDefault="00C80B7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C80B7B" w:rsidRDefault="00C80B7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C80B7B" w:rsidRDefault="00C80B7B"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lastRenderedPageBreak/>
        <w:t xml:space="preserve">MODELO </w:t>
      </w:r>
      <w:proofErr w:type="gramStart"/>
      <w:r>
        <w:rPr>
          <w:rFonts w:cs="Calibri"/>
          <w:b/>
          <w:bCs/>
          <w:color w:val="000000"/>
          <w:sz w:val="20"/>
          <w:szCs w:val="20"/>
        </w:rPr>
        <w:t>5</w:t>
      </w:r>
      <w:proofErr w:type="gramEnd"/>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3E181E">
        <w:rPr>
          <w:sz w:val="20"/>
          <w:szCs w:val="20"/>
        </w:rPr>
        <w:t>8</w:t>
      </w:r>
      <w:r>
        <w:rPr>
          <w:sz w:val="20"/>
          <w:szCs w:val="20"/>
        </w:rPr>
        <w:t xml:space="preserve">. </w:t>
      </w: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 xml:space="preserve">....de .................................... </w:t>
      </w:r>
      <w:proofErr w:type="gramStart"/>
      <w:r>
        <w:rPr>
          <w:rFonts w:cs="Calibri"/>
          <w:bCs/>
          <w:color w:val="000000"/>
          <w:sz w:val="20"/>
          <w:szCs w:val="20"/>
        </w:rPr>
        <w:t>de</w:t>
      </w:r>
      <w:proofErr w:type="gramEnd"/>
      <w:r>
        <w:rPr>
          <w:rFonts w:cs="Calibri"/>
          <w:bCs/>
          <w:color w:val="000000"/>
          <w:sz w:val="20"/>
          <w:szCs w:val="20"/>
        </w:rPr>
        <w:t xml:space="preserve"> 201</w:t>
      </w:r>
      <w:r w:rsidR="003E181E">
        <w:rPr>
          <w:rFonts w:cs="Calibri"/>
          <w:bCs/>
          <w:color w:val="000000"/>
          <w:sz w:val="20"/>
          <w:szCs w:val="20"/>
        </w:rPr>
        <w:t>8</w:t>
      </w:r>
      <w:r>
        <w:rPr>
          <w:rFonts w:cs="Calibri"/>
          <w:bCs/>
          <w:color w:val="000000"/>
          <w:sz w:val="20"/>
          <w:szCs w:val="20"/>
        </w:rPr>
        <w:t xml:space="preserv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713809" w:rsidSect="00F53D7A">
      <w:headerReference w:type="default" r:id="rId21"/>
      <w:footerReference w:type="default" r:id="rId22"/>
      <w:pgSz w:w="11920" w:h="16840"/>
      <w:pgMar w:top="2102"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AE" w:rsidRDefault="009B69AE">
      <w:pPr>
        <w:spacing w:after="0" w:line="240" w:lineRule="auto"/>
      </w:pPr>
      <w:r>
        <w:separator/>
      </w:r>
    </w:p>
  </w:endnote>
  <w:endnote w:type="continuationSeparator" w:id="0">
    <w:p w:rsidR="009B69AE" w:rsidRDefault="009B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MT">
    <w:altName w:val="Microsoft JhengHei"/>
    <w:panose1 w:val="00000000000000000000"/>
    <w:charset w:val="88"/>
    <w:family w:val="auto"/>
    <w:notTrueType/>
    <w:pitch w:val="default"/>
    <w:sig w:usb0="00000000"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AE" w:rsidRDefault="006B347F" w:rsidP="00BF51C9">
    <w:pPr>
      <w:pStyle w:val="Rodap"/>
      <w:tabs>
        <w:tab w:val="right" w:pos="8789"/>
      </w:tabs>
      <w:spacing w:after="0" w:line="240" w:lineRule="auto"/>
      <w:rPr>
        <w:rFonts w:ascii="Arial" w:hAnsi="Arial" w:cs="Arial"/>
        <w:sz w:val="24"/>
        <w:szCs w:val="24"/>
      </w:rPr>
    </w:pPr>
    <w:r>
      <w:rPr>
        <w:rFonts w:ascii="Arial" w:hAnsi="Arial" w:cs="Arial"/>
        <w:noProof/>
        <w:sz w:val="20"/>
        <w:szCs w:val="20"/>
      </w:rPr>
      <mc:AlternateContent>
        <mc:Choice Requires="wps">
          <w:drawing>
            <wp:anchor distT="0" distB="0" distL="114300" distR="114300" simplePos="0" relativeHeight="251660800" behindDoc="0" locked="0" layoutInCell="0" allowOverlap="1">
              <wp:simplePos x="0" y="0"/>
              <wp:positionH relativeFrom="page">
                <wp:posOffset>6993890</wp:posOffset>
              </wp:positionH>
              <wp:positionV relativeFrom="page">
                <wp:posOffset>8399780</wp:posOffset>
              </wp:positionV>
              <wp:extent cx="591185" cy="1139190"/>
              <wp:effectExtent l="0" t="0" r="0" b="38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1139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9AE" w:rsidRPr="00171348" w:rsidRDefault="009B69AE" w:rsidP="00462D92">
                          <w:pPr>
                            <w:pStyle w:val="Rodap"/>
                            <w:rPr>
                              <w:rFonts w:ascii="Cambria" w:hAnsi="Cambria"/>
                              <w:sz w:val="32"/>
                              <w:szCs w:val="44"/>
                            </w:rPr>
                          </w:pPr>
                          <w:r w:rsidRPr="00171348">
                            <w:rPr>
                              <w:rFonts w:ascii="Cambria" w:hAnsi="Cambria"/>
                              <w:sz w:val="16"/>
                            </w:rPr>
                            <w:t>Página</w:t>
                          </w:r>
                          <w:r w:rsidR="009F538E" w:rsidRPr="00171348">
                            <w:rPr>
                              <w:sz w:val="16"/>
                            </w:rPr>
                            <w:fldChar w:fldCharType="begin"/>
                          </w:r>
                          <w:r w:rsidRPr="00171348">
                            <w:rPr>
                              <w:sz w:val="16"/>
                            </w:rPr>
                            <w:instrText xml:space="preserve"> PAGE    \* MERGEFORMAT </w:instrText>
                          </w:r>
                          <w:r w:rsidR="009F538E" w:rsidRPr="00171348">
                            <w:rPr>
                              <w:sz w:val="16"/>
                            </w:rPr>
                            <w:fldChar w:fldCharType="separate"/>
                          </w:r>
                          <w:r w:rsidR="00BA3430" w:rsidRPr="00BA3430">
                            <w:rPr>
                              <w:rFonts w:ascii="Cambria" w:hAnsi="Cambria"/>
                              <w:noProof/>
                              <w:sz w:val="32"/>
                              <w:szCs w:val="44"/>
                            </w:rPr>
                            <w:t>1</w:t>
                          </w:r>
                          <w:r w:rsidR="009F538E" w:rsidRPr="00171348">
                            <w:rPr>
                              <w:sz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550.7pt;margin-top:661.4pt;width:46.55pt;height:89.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" o:allowincell="f" filled="f" stroked="f">
              <v:textbox style="layout-flow:vertical;mso-layout-flow-alt:bottom-to-top;mso-fit-shape-to-text:t">
                <w:txbxContent>
                  <w:p w:rsidR="009B69AE" w:rsidRPr="00171348" w:rsidRDefault="009B69AE" w:rsidP="00462D92">
                    <w:pPr>
                      <w:pStyle w:val="Rodap"/>
                      <w:rPr>
                        <w:rFonts w:ascii="Cambria" w:hAnsi="Cambria"/>
                        <w:sz w:val="32"/>
                        <w:szCs w:val="44"/>
                      </w:rPr>
                    </w:pPr>
                    <w:r w:rsidRPr="00171348">
                      <w:rPr>
                        <w:rFonts w:ascii="Cambria" w:hAnsi="Cambria"/>
                        <w:sz w:val="16"/>
                      </w:rPr>
                      <w:t>Página</w:t>
                    </w:r>
                    <w:r w:rsidR="009F538E" w:rsidRPr="00171348">
                      <w:rPr>
                        <w:sz w:val="16"/>
                      </w:rPr>
                      <w:fldChar w:fldCharType="begin"/>
                    </w:r>
                    <w:r w:rsidRPr="00171348">
                      <w:rPr>
                        <w:sz w:val="16"/>
                      </w:rPr>
                      <w:instrText xml:space="preserve"> PAGE    \* MERGEFORMAT </w:instrText>
                    </w:r>
                    <w:r w:rsidR="009F538E" w:rsidRPr="00171348">
                      <w:rPr>
                        <w:sz w:val="16"/>
                      </w:rPr>
                      <w:fldChar w:fldCharType="separate"/>
                    </w:r>
                    <w:r w:rsidR="00BA3430" w:rsidRPr="00BA3430">
                      <w:rPr>
                        <w:rFonts w:ascii="Cambria" w:hAnsi="Cambria"/>
                        <w:noProof/>
                        <w:sz w:val="32"/>
                        <w:szCs w:val="44"/>
                      </w:rPr>
                      <w:t>1</w:t>
                    </w:r>
                    <w:r w:rsidR="009F538E" w:rsidRPr="00171348">
                      <w:rPr>
                        <w:sz w:val="16"/>
                      </w:rPr>
                      <w:fldChar w:fldCharType="end"/>
                    </w:r>
                  </w:p>
                </w:txbxContent>
              </v:textbox>
              <w10:wrap anchorx="page" anchory="page"/>
            </v:rect>
          </w:pict>
        </mc:Fallback>
      </mc:AlternateContent>
    </w:r>
    <w:r w:rsidR="009B69AE">
      <w:rPr>
        <w:rFonts w:ascii="Arial" w:hAnsi="Arial" w:cs="Arial"/>
        <w:color w:val="000000"/>
      </w:rPr>
      <w:tab/>
    </w:r>
    <w:r w:rsidR="009B69AE">
      <w:rPr>
        <w:rFonts w:ascii="Arial" w:hAnsi="Arial" w:cs="Arial"/>
        <w:color w:val="000000"/>
      </w:rPr>
      <w:tab/>
    </w:r>
    <w:r w:rsidR="009B69AE" w:rsidRPr="00BF51C9">
      <w:rPr>
        <w:rFonts w:ascii="Arial" w:hAnsi="Arial" w:cs="Arial"/>
        <w:color w:val="000000"/>
        <w:sz w:val="18"/>
      </w:rPr>
      <w:tab/>
      <w:t>SCL/DL</w:t>
    </w:r>
  </w:p>
  <w:p w:rsidR="009B69AE" w:rsidRDefault="009B69AE"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9B69AE" w:rsidRPr="005D646A" w:rsidRDefault="009B69AE">
    <w:pPr>
      <w:pStyle w:val="Rodap"/>
      <w:rPr>
        <w:sz w:val="20"/>
      </w:rPr>
    </w:pPr>
  </w:p>
  <w:p w:rsidR="009B69AE" w:rsidRDefault="009B69AE"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AE" w:rsidRDefault="009B69AE">
      <w:pPr>
        <w:spacing w:after="0" w:line="240" w:lineRule="auto"/>
      </w:pPr>
      <w:r>
        <w:separator/>
      </w:r>
    </w:p>
  </w:footnote>
  <w:footnote w:type="continuationSeparator" w:id="0">
    <w:p w:rsidR="009B69AE" w:rsidRDefault="009B6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AE" w:rsidRDefault="009B69AE" w:rsidP="00D57641">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-561340</wp:posOffset>
          </wp:positionH>
          <wp:positionV relativeFrom="page">
            <wp:posOffset>-262255</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9B69AE" w:rsidRDefault="009B69AE" w:rsidP="00376B72">
    <w:pPr>
      <w:widowControl w:val="0"/>
      <w:tabs>
        <w:tab w:val="left" w:pos="1390"/>
      </w:tabs>
      <w:autoSpaceDE w:val="0"/>
      <w:autoSpaceDN w:val="0"/>
      <w:adjustRightInd w:val="0"/>
      <w:spacing w:after="0" w:line="200" w:lineRule="exact"/>
      <w:rPr>
        <w:noProof/>
      </w:rPr>
    </w:pPr>
    <w:r>
      <w:rPr>
        <w:noProof/>
      </w:rPr>
      <w:tab/>
    </w:r>
  </w:p>
  <w:p w:rsidR="009B69AE" w:rsidRDefault="009B69AE" w:rsidP="00F53D7A">
    <w:pPr>
      <w:widowControl w:val="0"/>
      <w:tabs>
        <w:tab w:val="left" w:pos="889"/>
      </w:tabs>
      <w:autoSpaceDE w:val="0"/>
      <w:autoSpaceDN w:val="0"/>
      <w:adjustRightInd w:val="0"/>
      <w:spacing w:after="0" w:line="200" w:lineRule="exact"/>
      <w:rPr>
        <w:noProof/>
      </w:rPr>
    </w:pPr>
  </w:p>
  <w:p w:rsidR="009B69AE" w:rsidRDefault="009B69AE" w:rsidP="00376B72">
    <w:pPr>
      <w:widowControl w:val="0"/>
      <w:autoSpaceDE w:val="0"/>
      <w:autoSpaceDN w:val="0"/>
      <w:adjustRightInd w:val="0"/>
      <w:spacing w:after="0" w:line="200" w:lineRule="exact"/>
      <w:jc w:val="center"/>
      <w:rPr>
        <w:rFonts w:ascii="Arial" w:hAnsi="Arial" w:cs="Arial"/>
        <w:b/>
        <w:bCs/>
        <w:sz w:val="18"/>
      </w:rPr>
    </w:pPr>
  </w:p>
  <w:p w:rsidR="009B69AE" w:rsidRDefault="009B69AE" w:rsidP="00376B72">
    <w:pPr>
      <w:widowControl w:val="0"/>
      <w:autoSpaceDE w:val="0"/>
      <w:autoSpaceDN w:val="0"/>
      <w:adjustRightInd w:val="0"/>
      <w:spacing w:after="0" w:line="200" w:lineRule="exact"/>
      <w:jc w:val="center"/>
      <w:rPr>
        <w:rFonts w:ascii="Arial" w:hAnsi="Arial" w:cs="Arial"/>
        <w:b/>
        <w:bCs/>
        <w:sz w:val="18"/>
      </w:rPr>
    </w:pPr>
  </w:p>
  <w:p w:rsidR="009B69AE" w:rsidRPr="00376B72" w:rsidRDefault="009B69AE"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008</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sidR="006B347F">
      <w:rPr>
        <w:noProof/>
      </w:rPr>
      <mc:AlternateContent>
        <mc:Choice Requires="wps">
          <w:drawing>
            <wp:anchor distT="0" distB="0" distL="114300" distR="114300" simplePos="0" relativeHeight="251656704" behindDoc="1" locked="0" layoutInCell="0" allowOverlap="1">
              <wp:simplePos x="0" y="0"/>
              <wp:positionH relativeFrom="page">
                <wp:posOffset>0</wp:posOffset>
              </wp:positionH>
              <wp:positionV relativeFrom="page">
                <wp:posOffset>-8255</wp:posOffset>
              </wp:positionV>
              <wp:extent cx="7585710" cy="2753995"/>
              <wp:effectExtent l="0" t="0" r="15240" b="825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710" cy="275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9AE" w:rsidRDefault="009B69A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9B69AE" w:rsidRDefault="009B69A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6B347F">
      <w:rPr>
        <w:noProof/>
      </w:rPr>
      <mc:AlternateContent>
        <mc:Choice Requires="wps">
          <w:drawing>
            <wp:anchor distT="0" distB="0" distL="114300" distR="114300" simplePos="0" relativeHeight="251657728" behindDoc="1" locked="0" layoutInCell="0" allowOverlap="1">
              <wp:simplePos x="0" y="0"/>
              <wp:positionH relativeFrom="page">
                <wp:posOffset>4909185</wp:posOffset>
              </wp:positionH>
              <wp:positionV relativeFrom="page">
                <wp:posOffset>685800</wp:posOffset>
              </wp:positionV>
              <wp:extent cx="969645" cy="298450"/>
              <wp:effectExtent l="0" t="0" r="190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9AE" w:rsidRDefault="009B69AE">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9B69AE" w:rsidRDefault="009B69AE">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mc:Fallback>
      </mc:AlternateContent>
    </w:r>
    <w:r w:rsidR="006B347F">
      <w:rPr>
        <w:noProof/>
      </w:rPr>
      <mc:AlternateContent>
        <mc:Choice Requires="wps">
          <w:drawing>
            <wp:anchor distT="0" distB="0" distL="114300" distR="114300" simplePos="0" relativeHeight="251658752" behindDoc="1" locked="0" layoutInCell="0" allowOverlap="1">
              <wp:simplePos x="0" y="0"/>
              <wp:positionH relativeFrom="page">
                <wp:posOffset>1575435</wp:posOffset>
              </wp:positionH>
              <wp:positionV relativeFrom="page">
                <wp:posOffset>941705</wp:posOffset>
              </wp:positionV>
              <wp:extent cx="2192020" cy="159385"/>
              <wp:effectExtent l="0" t="0" r="1778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9AE" w:rsidRPr="00886D34" w:rsidRDefault="009B69AE" w:rsidP="00886D34">
                          <w:pPr>
                            <w:rPr>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9B69AE" w:rsidRPr="00886D34" w:rsidRDefault="009B69AE" w:rsidP="00886D34">
                    <w:pPr>
                      <w:rPr>
                        <w:szCs w:val="21"/>
                      </w:rPr>
                    </w:pPr>
                  </w:p>
                </w:txbxContent>
              </v:textbox>
              <w10:wrap anchorx="page" anchory="page"/>
            </v:shape>
          </w:pict>
        </mc:Fallback>
      </mc:AlternateContent>
    </w:r>
    <w:r>
      <w:rPr>
        <w:rFonts w:ascii="Arial Narrow" w:hAnsi="Arial Narrow" w:cs="Arial"/>
        <w:b/>
        <w:bCs/>
        <w:color w:val="000000"/>
        <w:sz w:val="18"/>
      </w:rPr>
      <w:t>4711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497"/>
    <w:multiLevelType w:val="multilevel"/>
    <w:tmpl w:val="308A95C8"/>
    <w:lvl w:ilvl="0">
      <w:start w:val="1"/>
      <w:numFmt w:val="decimal"/>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297314"/>
    <w:multiLevelType w:val="multilevel"/>
    <w:tmpl w:val="17FA1826"/>
    <w:lvl w:ilvl="0">
      <w:start w:val="9"/>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800" w:hanging="144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5">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4B2254D"/>
    <w:multiLevelType w:val="multilevel"/>
    <w:tmpl w:val="0764D644"/>
    <w:lvl w:ilvl="0">
      <w:start w:val="1"/>
      <w:numFmt w:val="decimal"/>
      <w:lvlText w:val="%1."/>
      <w:lvlJc w:val="left"/>
      <w:pPr>
        <w:ind w:left="360" w:hanging="360"/>
      </w:pPr>
      <w:rPr>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9">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1">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DFF1501"/>
    <w:multiLevelType w:val="multilevel"/>
    <w:tmpl w:val="108E5792"/>
    <w:lvl w:ilvl="0">
      <w:start w:val="1"/>
      <w:numFmt w:val="decimal"/>
      <w:lvlText w:val="%1."/>
      <w:lvlJc w:val="left"/>
      <w:pPr>
        <w:ind w:left="360" w:firstLine="0"/>
      </w:pPr>
      <w:rPr>
        <w:vertAlign w:val="baseline"/>
      </w:rPr>
    </w:lvl>
    <w:lvl w:ilvl="1">
      <w:start w:val="1"/>
      <w:numFmt w:val="decimal"/>
      <w:lvlText w:val="%1.%2."/>
      <w:lvlJc w:val="left"/>
      <w:pPr>
        <w:ind w:left="432" w:firstLine="0"/>
      </w:pPr>
      <w:rPr>
        <w:b w:val="0"/>
        <w:vertAlign w:val="baseline"/>
      </w:rPr>
    </w:lvl>
    <w:lvl w:ilvl="2">
      <w:start w:val="1"/>
      <w:numFmt w:val="decimal"/>
      <w:lvlText w:val="%1.%2.%3."/>
      <w:lvlJc w:val="left"/>
      <w:pPr>
        <w:ind w:left="1224" w:firstLine="720"/>
      </w:pPr>
      <w:rPr>
        <w:b w:val="0"/>
        <w:vertAlign w:val="baseline"/>
      </w:rPr>
    </w:lvl>
    <w:lvl w:ilvl="3">
      <w:start w:val="1"/>
      <w:numFmt w:val="lowerLetter"/>
      <w:lvlText w:val="%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nsid w:val="3F944C8B"/>
    <w:multiLevelType w:val="multilevel"/>
    <w:tmpl w:val="4C387BCA"/>
    <w:lvl w:ilvl="0">
      <w:start w:val="1"/>
      <w:numFmt w:val="decimal"/>
      <w:lvlText w:val="%1."/>
      <w:lvlJc w:val="left"/>
      <w:pPr>
        <w:ind w:left="360" w:firstLine="0"/>
      </w:pPr>
      <w:rPr>
        <w:vertAlign w:val="baseline"/>
      </w:rPr>
    </w:lvl>
    <w:lvl w:ilvl="1">
      <w:start w:val="1"/>
      <w:numFmt w:val="decimal"/>
      <w:lvlText w:val="%1.%2."/>
      <w:lvlJc w:val="left"/>
      <w:pPr>
        <w:ind w:left="432" w:firstLine="0"/>
      </w:pPr>
      <w:rPr>
        <w:b w:val="0"/>
        <w:vertAlign w:val="baseline"/>
      </w:rPr>
    </w:lvl>
    <w:lvl w:ilvl="2">
      <w:start w:val="1"/>
      <w:numFmt w:val="decimal"/>
      <w:lvlText w:val="%1.%2.%3."/>
      <w:lvlJc w:val="left"/>
      <w:pPr>
        <w:ind w:left="1224" w:firstLine="720"/>
      </w:pPr>
      <w:rPr>
        <w:b w:val="0"/>
        <w:vertAlign w:val="baseline"/>
      </w:rPr>
    </w:lvl>
    <w:lvl w:ilvl="3">
      <w:start w:val="1"/>
      <w:numFmt w:val="lowerLetter"/>
      <w:lvlText w:val="%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5">
    <w:nsid w:val="46852109"/>
    <w:multiLevelType w:val="multilevel"/>
    <w:tmpl w:val="0764D644"/>
    <w:lvl w:ilvl="0">
      <w:start w:val="1"/>
      <w:numFmt w:val="decimal"/>
      <w:lvlText w:val="%1."/>
      <w:lvlJc w:val="left"/>
      <w:pPr>
        <w:ind w:left="360" w:hanging="360"/>
      </w:pPr>
      <w:rPr>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nsid w:val="46903757"/>
    <w:multiLevelType w:val="multilevel"/>
    <w:tmpl w:val="9990D94A"/>
    <w:lvl w:ilvl="0">
      <w:start w:val="1"/>
      <w:numFmt w:val="decimal"/>
      <w:lvlText w:val="%1."/>
      <w:lvlJc w:val="left"/>
      <w:pPr>
        <w:ind w:left="360" w:firstLine="0"/>
      </w:pPr>
      <w:rPr>
        <w:vertAlign w:val="baseline"/>
      </w:rPr>
    </w:lvl>
    <w:lvl w:ilvl="1">
      <w:start w:val="1"/>
      <w:numFmt w:val="decimal"/>
      <w:lvlText w:val="%1.%2."/>
      <w:lvlJc w:val="left"/>
      <w:pPr>
        <w:ind w:left="432" w:firstLine="0"/>
      </w:pPr>
      <w:rPr>
        <w:b w:val="0"/>
        <w:vertAlign w:val="baseline"/>
      </w:rPr>
    </w:lvl>
    <w:lvl w:ilvl="2">
      <w:start w:val="1"/>
      <w:numFmt w:val="decimal"/>
      <w:lvlText w:val="%1.%2.%3."/>
      <w:lvlJc w:val="left"/>
      <w:pPr>
        <w:ind w:left="1224" w:firstLine="720"/>
      </w:pPr>
      <w:rPr>
        <w:b w:val="0"/>
        <w:vertAlign w:val="baseline"/>
      </w:rPr>
    </w:lvl>
    <w:lvl w:ilvl="3">
      <w:start w:val="1"/>
      <w:numFmt w:val="lowerLetter"/>
      <w:lvlText w:val="%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7">
    <w:nsid w:val="4CB90A06"/>
    <w:multiLevelType w:val="multilevel"/>
    <w:tmpl w:val="308A95C8"/>
    <w:lvl w:ilvl="0">
      <w:start w:val="1"/>
      <w:numFmt w:val="decimal"/>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8">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2A018F1"/>
    <w:multiLevelType w:val="hybridMultilevel"/>
    <w:tmpl w:val="FC002A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32">
    <w:nsid w:val="598D4466"/>
    <w:multiLevelType w:val="multilevel"/>
    <w:tmpl w:val="0764D644"/>
    <w:lvl w:ilvl="0">
      <w:start w:val="1"/>
      <w:numFmt w:val="decimal"/>
      <w:lvlText w:val="%1."/>
      <w:lvlJc w:val="left"/>
      <w:pPr>
        <w:ind w:left="360" w:hanging="360"/>
      </w:pPr>
      <w:rPr>
        <w:vertAlign w:val="baseline"/>
      </w:rPr>
    </w:lvl>
    <w:lvl w:ilvl="1">
      <w:start w:val="1"/>
      <w:numFmt w:val="decimal"/>
      <w:lvlText w:val="%1.%2."/>
      <w:lvlJc w:val="left"/>
      <w:pPr>
        <w:ind w:left="792" w:hanging="432"/>
      </w:pPr>
      <w:rPr>
        <w:b/>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5485A9E"/>
    <w:multiLevelType w:val="multilevel"/>
    <w:tmpl w:val="632CF33C"/>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31"/>
  </w:num>
  <w:num w:numId="2">
    <w:abstractNumId w:val="6"/>
  </w:num>
  <w:num w:numId="3">
    <w:abstractNumId w:val="5"/>
  </w:num>
  <w:num w:numId="4">
    <w:abstractNumId w:val="16"/>
  </w:num>
  <w:num w:numId="5">
    <w:abstractNumId w:val="24"/>
  </w:num>
  <w:num w:numId="6">
    <w:abstractNumId w:val="7"/>
  </w:num>
  <w:num w:numId="7">
    <w:abstractNumId w:val="13"/>
  </w:num>
  <w:num w:numId="8">
    <w:abstractNumId w:val="1"/>
  </w:num>
  <w:num w:numId="9">
    <w:abstractNumId w:val="28"/>
  </w:num>
  <w:num w:numId="10">
    <w:abstractNumId w:val="14"/>
  </w:num>
  <w:num w:numId="11">
    <w:abstractNumId w:val="2"/>
  </w:num>
  <w:num w:numId="12">
    <w:abstractNumId w:val="9"/>
  </w:num>
  <w:num w:numId="13">
    <w:abstractNumId w:val="35"/>
  </w:num>
  <w:num w:numId="14">
    <w:abstractNumId w:val="20"/>
  </w:num>
  <w:num w:numId="15">
    <w:abstractNumId w:val="38"/>
  </w:num>
  <w:num w:numId="16">
    <w:abstractNumId w:val="12"/>
  </w:num>
  <w:num w:numId="17">
    <w:abstractNumId w:val="3"/>
  </w:num>
  <w:num w:numId="18">
    <w:abstractNumId w:val="11"/>
  </w:num>
  <w:num w:numId="19">
    <w:abstractNumId w:val="15"/>
  </w:num>
  <w:num w:numId="20">
    <w:abstractNumId w:val="19"/>
  </w:num>
  <w:num w:numId="21">
    <w:abstractNumId w:val="29"/>
  </w:num>
  <w:num w:numId="22">
    <w:abstractNumId w:val="10"/>
  </w:num>
  <w:num w:numId="23">
    <w:abstractNumId w:val="37"/>
  </w:num>
  <w:num w:numId="24">
    <w:abstractNumId w:val="21"/>
  </w:num>
  <w:num w:numId="25">
    <w:abstractNumId w:val="39"/>
  </w:num>
  <w:num w:numId="26">
    <w:abstractNumId w:val="18"/>
  </w:num>
  <w:num w:numId="27">
    <w:abstractNumId w:val="34"/>
  </w:num>
  <w:num w:numId="28">
    <w:abstractNumId w:val="33"/>
  </w:num>
  <w:num w:numId="29">
    <w:abstractNumId w:val="17"/>
  </w:num>
  <w:num w:numId="30">
    <w:abstractNumId w:val="25"/>
  </w:num>
  <w:num w:numId="31">
    <w:abstractNumId w:val="23"/>
  </w:num>
  <w:num w:numId="32">
    <w:abstractNumId w:val="26"/>
  </w:num>
  <w:num w:numId="33">
    <w:abstractNumId w:val="22"/>
  </w:num>
  <w:num w:numId="34">
    <w:abstractNumId w:val="0"/>
  </w:num>
  <w:num w:numId="35">
    <w:abstractNumId w:val="8"/>
  </w:num>
  <w:num w:numId="36">
    <w:abstractNumId w:val="32"/>
  </w:num>
  <w:num w:numId="37">
    <w:abstractNumId w:val="36"/>
  </w:num>
  <w:num w:numId="38">
    <w:abstractNumId w:val="4"/>
  </w:num>
  <w:num w:numId="39">
    <w:abstractNumId w:val="2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9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1A"/>
    <w:rsid w:val="00005616"/>
    <w:rsid w:val="000118C0"/>
    <w:rsid w:val="00014B0A"/>
    <w:rsid w:val="00014FEB"/>
    <w:rsid w:val="000151FA"/>
    <w:rsid w:val="000161D6"/>
    <w:rsid w:val="000206D8"/>
    <w:rsid w:val="00020BB7"/>
    <w:rsid w:val="00021FC3"/>
    <w:rsid w:val="0002302C"/>
    <w:rsid w:val="00025C98"/>
    <w:rsid w:val="00025CE9"/>
    <w:rsid w:val="00027D31"/>
    <w:rsid w:val="00032526"/>
    <w:rsid w:val="00033EF9"/>
    <w:rsid w:val="00034930"/>
    <w:rsid w:val="00034F10"/>
    <w:rsid w:val="0003511E"/>
    <w:rsid w:val="00041DAE"/>
    <w:rsid w:val="00044FA0"/>
    <w:rsid w:val="0004672D"/>
    <w:rsid w:val="0004748C"/>
    <w:rsid w:val="00051AAF"/>
    <w:rsid w:val="00052FFF"/>
    <w:rsid w:val="00054F6A"/>
    <w:rsid w:val="00056856"/>
    <w:rsid w:val="00057024"/>
    <w:rsid w:val="00063361"/>
    <w:rsid w:val="00063BA6"/>
    <w:rsid w:val="000701A3"/>
    <w:rsid w:val="0007136A"/>
    <w:rsid w:val="00071501"/>
    <w:rsid w:val="00073513"/>
    <w:rsid w:val="00074675"/>
    <w:rsid w:val="0007478C"/>
    <w:rsid w:val="00075130"/>
    <w:rsid w:val="00076D6C"/>
    <w:rsid w:val="00080133"/>
    <w:rsid w:val="000817C5"/>
    <w:rsid w:val="000857F2"/>
    <w:rsid w:val="000861E8"/>
    <w:rsid w:val="00086BC2"/>
    <w:rsid w:val="00087DE4"/>
    <w:rsid w:val="00090106"/>
    <w:rsid w:val="0009024A"/>
    <w:rsid w:val="00091CB7"/>
    <w:rsid w:val="00091D33"/>
    <w:rsid w:val="000922C6"/>
    <w:rsid w:val="0009549F"/>
    <w:rsid w:val="00095808"/>
    <w:rsid w:val="000963C2"/>
    <w:rsid w:val="0009681A"/>
    <w:rsid w:val="000971DA"/>
    <w:rsid w:val="000A00B6"/>
    <w:rsid w:val="000A261E"/>
    <w:rsid w:val="000A79A2"/>
    <w:rsid w:val="000A79D8"/>
    <w:rsid w:val="000B022E"/>
    <w:rsid w:val="000B16BC"/>
    <w:rsid w:val="000B2334"/>
    <w:rsid w:val="000B2BBF"/>
    <w:rsid w:val="000B4B6B"/>
    <w:rsid w:val="000C1924"/>
    <w:rsid w:val="000C5541"/>
    <w:rsid w:val="000C6186"/>
    <w:rsid w:val="000C7CDE"/>
    <w:rsid w:val="000D21A3"/>
    <w:rsid w:val="000D2F6C"/>
    <w:rsid w:val="000D30D3"/>
    <w:rsid w:val="000D3E3E"/>
    <w:rsid w:val="000D4323"/>
    <w:rsid w:val="000D6055"/>
    <w:rsid w:val="000D7FA5"/>
    <w:rsid w:val="000E0279"/>
    <w:rsid w:val="000E213B"/>
    <w:rsid w:val="000E50C1"/>
    <w:rsid w:val="000E58FA"/>
    <w:rsid w:val="000E5D4F"/>
    <w:rsid w:val="000E676B"/>
    <w:rsid w:val="000F07AE"/>
    <w:rsid w:val="000F2172"/>
    <w:rsid w:val="000F28E2"/>
    <w:rsid w:val="000F454F"/>
    <w:rsid w:val="000F4CF3"/>
    <w:rsid w:val="000F7DFB"/>
    <w:rsid w:val="00100E8F"/>
    <w:rsid w:val="001037FC"/>
    <w:rsid w:val="00111077"/>
    <w:rsid w:val="00112192"/>
    <w:rsid w:val="0011567F"/>
    <w:rsid w:val="001214D3"/>
    <w:rsid w:val="00123068"/>
    <w:rsid w:val="00123515"/>
    <w:rsid w:val="0012557F"/>
    <w:rsid w:val="001270A0"/>
    <w:rsid w:val="001359E2"/>
    <w:rsid w:val="00136EAA"/>
    <w:rsid w:val="00143964"/>
    <w:rsid w:val="00144989"/>
    <w:rsid w:val="001452F5"/>
    <w:rsid w:val="00153D31"/>
    <w:rsid w:val="00153FC8"/>
    <w:rsid w:val="00155086"/>
    <w:rsid w:val="001552EE"/>
    <w:rsid w:val="00160904"/>
    <w:rsid w:val="00162246"/>
    <w:rsid w:val="001626F9"/>
    <w:rsid w:val="00162B86"/>
    <w:rsid w:val="0016434C"/>
    <w:rsid w:val="00164DF3"/>
    <w:rsid w:val="00166183"/>
    <w:rsid w:val="00167617"/>
    <w:rsid w:val="00170326"/>
    <w:rsid w:val="00173B20"/>
    <w:rsid w:val="00176976"/>
    <w:rsid w:val="00176CC1"/>
    <w:rsid w:val="0017768B"/>
    <w:rsid w:val="001801EE"/>
    <w:rsid w:val="001821C8"/>
    <w:rsid w:val="00182D15"/>
    <w:rsid w:val="00185F99"/>
    <w:rsid w:val="00186591"/>
    <w:rsid w:val="00187D86"/>
    <w:rsid w:val="00191DBF"/>
    <w:rsid w:val="00192A62"/>
    <w:rsid w:val="00194BC4"/>
    <w:rsid w:val="00195BEB"/>
    <w:rsid w:val="0019657B"/>
    <w:rsid w:val="00196B2C"/>
    <w:rsid w:val="001974C1"/>
    <w:rsid w:val="00197C9A"/>
    <w:rsid w:val="001A16C1"/>
    <w:rsid w:val="001A2F8E"/>
    <w:rsid w:val="001A3BA7"/>
    <w:rsid w:val="001A4C40"/>
    <w:rsid w:val="001A51BF"/>
    <w:rsid w:val="001A5C19"/>
    <w:rsid w:val="001A645B"/>
    <w:rsid w:val="001A660A"/>
    <w:rsid w:val="001B16E6"/>
    <w:rsid w:val="001B1CD8"/>
    <w:rsid w:val="001B4D61"/>
    <w:rsid w:val="001B7DC5"/>
    <w:rsid w:val="001C0403"/>
    <w:rsid w:val="001C0814"/>
    <w:rsid w:val="001C3C43"/>
    <w:rsid w:val="001C43EE"/>
    <w:rsid w:val="001C6B58"/>
    <w:rsid w:val="001D2C43"/>
    <w:rsid w:val="001D4521"/>
    <w:rsid w:val="001D4C88"/>
    <w:rsid w:val="001D51AE"/>
    <w:rsid w:val="001D56D2"/>
    <w:rsid w:val="001E1518"/>
    <w:rsid w:val="001E216F"/>
    <w:rsid w:val="001E230E"/>
    <w:rsid w:val="001E3649"/>
    <w:rsid w:val="001E3F18"/>
    <w:rsid w:val="001E450C"/>
    <w:rsid w:val="001E461F"/>
    <w:rsid w:val="001E4A83"/>
    <w:rsid w:val="001F2647"/>
    <w:rsid w:val="001F2B1B"/>
    <w:rsid w:val="001F2F69"/>
    <w:rsid w:val="001F34C2"/>
    <w:rsid w:val="001F4070"/>
    <w:rsid w:val="001F4858"/>
    <w:rsid w:val="001F5945"/>
    <w:rsid w:val="001F74AC"/>
    <w:rsid w:val="00200436"/>
    <w:rsid w:val="00200B9F"/>
    <w:rsid w:val="00200FA2"/>
    <w:rsid w:val="00202FDF"/>
    <w:rsid w:val="0020437A"/>
    <w:rsid w:val="002069ED"/>
    <w:rsid w:val="002102D8"/>
    <w:rsid w:val="00212127"/>
    <w:rsid w:val="002151B2"/>
    <w:rsid w:val="0021573B"/>
    <w:rsid w:val="00220941"/>
    <w:rsid w:val="00220B6B"/>
    <w:rsid w:val="00223B3F"/>
    <w:rsid w:val="00224E68"/>
    <w:rsid w:val="00225100"/>
    <w:rsid w:val="00226517"/>
    <w:rsid w:val="00226A15"/>
    <w:rsid w:val="00232920"/>
    <w:rsid w:val="0023546F"/>
    <w:rsid w:val="00235B5B"/>
    <w:rsid w:val="00235E58"/>
    <w:rsid w:val="002377C8"/>
    <w:rsid w:val="00245101"/>
    <w:rsid w:val="00250367"/>
    <w:rsid w:val="00250688"/>
    <w:rsid w:val="00250EE2"/>
    <w:rsid w:val="00253CAE"/>
    <w:rsid w:val="00255180"/>
    <w:rsid w:val="00266E4B"/>
    <w:rsid w:val="002676BE"/>
    <w:rsid w:val="00273950"/>
    <w:rsid w:val="00275074"/>
    <w:rsid w:val="002750E0"/>
    <w:rsid w:val="0027599D"/>
    <w:rsid w:val="00280953"/>
    <w:rsid w:val="0028153D"/>
    <w:rsid w:val="0028159C"/>
    <w:rsid w:val="00281E49"/>
    <w:rsid w:val="0028287D"/>
    <w:rsid w:val="00282A05"/>
    <w:rsid w:val="00283CE5"/>
    <w:rsid w:val="00284D6F"/>
    <w:rsid w:val="002852F8"/>
    <w:rsid w:val="00286223"/>
    <w:rsid w:val="00286D23"/>
    <w:rsid w:val="002917AD"/>
    <w:rsid w:val="002959C0"/>
    <w:rsid w:val="00296F89"/>
    <w:rsid w:val="00297AFD"/>
    <w:rsid w:val="002A0356"/>
    <w:rsid w:val="002A17AD"/>
    <w:rsid w:val="002A5014"/>
    <w:rsid w:val="002A5C62"/>
    <w:rsid w:val="002A6BAC"/>
    <w:rsid w:val="002B2363"/>
    <w:rsid w:val="002B24D6"/>
    <w:rsid w:val="002B3089"/>
    <w:rsid w:val="002B65AD"/>
    <w:rsid w:val="002B6C99"/>
    <w:rsid w:val="002C11F2"/>
    <w:rsid w:val="002C2FB9"/>
    <w:rsid w:val="002C39B5"/>
    <w:rsid w:val="002C7430"/>
    <w:rsid w:val="002C7529"/>
    <w:rsid w:val="002D46FD"/>
    <w:rsid w:val="002D485F"/>
    <w:rsid w:val="002D52C8"/>
    <w:rsid w:val="002E4185"/>
    <w:rsid w:val="002F0392"/>
    <w:rsid w:val="002F7107"/>
    <w:rsid w:val="003031D3"/>
    <w:rsid w:val="00305D35"/>
    <w:rsid w:val="003074CF"/>
    <w:rsid w:val="0031326E"/>
    <w:rsid w:val="003156FF"/>
    <w:rsid w:val="00315CF6"/>
    <w:rsid w:val="003165BE"/>
    <w:rsid w:val="003238ED"/>
    <w:rsid w:val="00323E04"/>
    <w:rsid w:val="00327921"/>
    <w:rsid w:val="00331083"/>
    <w:rsid w:val="003313B0"/>
    <w:rsid w:val="003319E7"/>
    <w:rsid w:val="00333713"/>
    <w:rsid w:val="003338F3"/>
    <w:rsid w:val="00340D5A"/>
    <w:rsid w:val="0034291C"/>
    <w:rsid w:val="00343707"/>
    <w:rsid w:val="00344632"/>
    <w:rsid w:val="00344E12"/>
    <w:rsid w:val="00345C40"/>
    <w:rsid w:val="003516E5"/>
    <w:rsid w:val="00351CC2"/>
    <w:rsid w:val="003528E2"/>
    <w:rsid w:val="00352CFD"/>
    <w:rsid w:val="00353111"/>
    <w:rsid w:val="00355751"/>
    <w:rsid w:val="00355F3C"/>
    <w:rsid w:val="0035606A"/>
    <w:rsid w:val="00356C8F"/>
    <w:rsid w:val="0035728D"/>
    <w:rsid w:val="003574D4"/>
    <w:rsid w:val="00360641"/>
    <w:rsid w:val="00361289"/>
    <w:rsid w:val="00362188"/>
    <w:rsid w:val="00365BB3"/>
    <w:rsid w:val="00365CDC"/>
    <w:rsid w:val="00367D0D"/>
    <w:rsid w:val="003709D6"/>
    <w:rsid w:val="00372592"/>
    <w:rsid w:val="00372C21"/>
    <w:rsid w:val="00373D8B"/>
    <w:rsid w:val="00375D5A"/>
    <w:rsid w:val="00376B72"/>
    <w:rsid w:val="00376CF1"/>
    <w:rsid w:val="00380E40"/>
    <w:rsid w:val="003826D1"/>
    <w:rsid w:val="00384F13"/>
    <w:rsid w:val="00385582"/>
    <w:rsid w:val="00390104"/>
    <w:rsid w:val="00395565"/>
    <w:rsid w:val="00396EEE"/>
    <w:rsid w:val="00397C41"/>
    <w:rsid w:val="003A1638"/>
    <w:rsid w:val="003A4F98"/>
    <w:rsid w:val="003A75BC"/>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181E"/>
    <w:rsid w:val="003E2A41"/>
    <w:rsid w:val="003E2DE3"/>
    <w:rsid w:val="003E3302"/>
    <w:rsid w:val="003E573D"/>
    <w:rsid w:val="003E7DE1"/>
    <w:rsid w:val="003F0393"/>
    <w:rsid w:val="003F1F20"/>
    <w:rsid w:val="003F3530"/>
    <w:rsid w:val="003F4743"/>
    <w:rsid w:val="003F47BB"/>
    <w:rsid w:val="003F60FA"/>
    <w:rsid w:val="003F68FB"/>
    <w:rsid w:val="004010E1"/>
    <w:rsid w:val="004017F6"/>
    <w:rsid w:val="00401DBE"/>
    <w:rsid w:val="004036CC"/>
    <w:rsid w:val="00404259"/>
    <w:rsid w:val="004061C6"/>
    <w:rsid w:val="004075AA"/>
    <w:rsid w:val="00410C94"/>
    <w:rsid w:val="0041141D"/>
    <w:rsid w:val="004117FC"/>
    <w:rsid w:val="00411ACA"/>
    <w:rsid w:val="0041375C"/>
    <w:rsid w:val="00416768"/>
    <w:rsid w:val="00416C75"/>
    <w:rsid w:val="00421849"/>
    <w:rsid w:val="00422647"/>
    <w:rsid w:val="0042593C"/>
    <w:rsid w:val="00425D44"/>
    <w:rsid w:val="004307A9"/>
    <w:rsid w:val="0043081A"/>
    <w:rsid w:val="004330BE"/>
    <w:rsid w:val="004337F0"/>
    <w:rsid w:val="004342E1"/>
    <w:rsid w:val="004347E4"/>
    <w:rsid w:val="00434DF3"/>
    <w:rsid w:val="00435487"/>
    <w:rsid w:val="0043624B"/>
    <w:rsid w:val="00436F31"/>
    <w:rsid w:val="004373A1"/>
    <w:rsid w:val="00443B6E"/>
    <w:rsid w:val="0044416A"/>
    <w:rsid w:val="00444A12"/>
    <w:rsid w:val="00445692"/>
    <w:rsid w:val="004458FD"/>
    <w:rsid w:val="0044603F"/>
    <w:rsid w:val="0044748B"/>
    <w:rsid w:val="0045186C"/>
    <w:rsid w:val="004528D3"/>
    <w:rsid w:val="00453444"/>
    <w:rsid w:val="00455919"/>
    <w:rsid w:val="00456308"/>
    <w:rsid w:val="004564C1"/>
    <w:rsid w:val="00457A54"/>
    <w:rsid w:val="004605AF"/>
    <w:rsid w:val="004609F5"/>
    <w:rsid w:val="004617E7"/>
    <w:rsid w:val="00462D92"/>
    <w:rsid w:val="00463190"/>
    <w:rsid w:val="00464916"/>
    <w:rsid w:val="00467A26"/>
    <w:rsid w:val="004709DE"/>
    <w:rsid w:val="004728EC"/>
    <w:rsid w:val="00473367"/>
    <w:rsid w:val="00473B76"/>
    <w:rsid w:val="00473BBF"/>
    <w:rsid w:val="00473CD6"/>
    <w:rsid w:val="004741D4"/>
    <w:rsid w:val="00477727"/>
    <w:rsid w:val="004779F5"/>
    <w:rsid w:val="0048183B"/>
    <w:rsid w:val="00485207"/>
    <w:rsid w:val="00485B8F"/>
    <w:rsid w:val="004861B8"/>
    <w:rsid w:val="00487C8C"/>
    <w:rsid w:val="00490DF9"/>
    <w:rsid w:val="00493836"/>
    <w:rsid w:val="00493CF6"/>
    <w:rsid w:val="00496948"/>
    <w:rsid w:val="004A0DE6"/>
    <w:rsid w:val="004A1F08"/>
    <w:rsid w:val="004A4C34"/>
    <w:rsid w:val="004B6147"/>
    <w:rsid w:val="004B77E4"/>
    <w:rsid w:val="004C11E1"/>
    <w:rsid w:val="004C1E27"/>
    <w:rsid w:val="004C2A6C"/>
    <w:rsid w:val="004D007E"/>
    <w:rsid w:val="004D11E4"/>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14F1"/>
    <w:rsid w:val="004F3368"/>
    <w:rsid w:val="004F3B92"/>
    <w:rsid w:val="004F3BBC"/>
    <w:rsid w:val="004F3E8C"/>
    <w:rsid w:val="004F4C41"/>
    <w:rsid w:val="005027CA"/>
    <w:rsid w:val="00502FD9"/>
    <w:rsid w:val="00503101"/>
    <w:rsid w:val="0050347E"/>
    <w:rsid w:val="00504872"/>
    <w:rsid w:val="00510017"/>
    <w:rsid w:val="005152B4"/>
    <w:rsid w:val="00516035"/>
    <w:rsid w:val="005169CE"/>
    <w:rsid w:val="005200CD"/>
    <w:rsid w:val="005203EF"/>
    <w:rsid w:val="00521C3B"/>
    <w:rsid w:val="00524132"/>
    <w:rsid w:val="005259A6"/>
    <w:rsid w:val="0053045B"/>
    <w:rsid w:val="00530767"/>
    <w:rsid w:val="00531412"/>
    <w:rsid w:val="005343CF"/>
    <w:rsid w:val="00535932"/>
    <w:rsid w:val="00536287"/>
    <w:rsid w:val="00542A83"/>
    <w:rsid w:val="0054320F"/>
    <w:rsid w:val="0054373B"/>
    <w:rsid w:val="00543A27"/>
    <w:rsid w:val="00545B25"/>
    <w:rsid w:val="0054661C"/>
    <w:rsid w:val="00553DE0"/>
    <w:rsid w:val="0055439C"/>
    <w:rsid w:val="005604F7"/>
    <w:rsid w:val="00565363"/>
    <w:rsid w:val="00572346"/>
    <w:rsid w:val="005725F1"/>
    <w:rsid w:val="00572F93"/>
    <w:rsid w:val="005747E2"/>
    <w:rsid w:val="00575DAC"/>
    <w:rsid w:val="005767EF"/>
    <w:rsid w:val="005768F4"/>
    <w:rsid w:val="00583B7F"/>
    <w:rsid w:val="0058433C"/>
    <w:rsid w:val="00586446"/>
    <w:rsid w:val="0059034F"/>
    <w:rsid w:val="0059074C"/>
    <w:rsid w:val="0059159B"/>
    <w:rsid w:val="00593E46"/>
    <w:rsid w:val="00595080"/>
    <w:rsid w:val="005954AE"/>
    <w:rsid w:val="005956C9"/>
    <w:rsid w:val="005968B1"/>
    <w:rsid w:val="00597BB3"/>
    <w:rsid w:val="005A1C7A"/>
    <w:rsid w:val="005A22B4"/>
    <w:rsid w:val="005A2BEC"/>
    <w:rsid w:val="005A592E"/>
    <w:rsid w:val="005A5B6D"/>
    <w:rsid w:val="005A65D0"/>
    <w:rsid w:val="005A6932"/>
    <w:rsid w:val="005A7C11"/>
    <w:rsid w:val="005B17ED"/>
    <w:rsid w:val="005B1E1A"/>
    <w:rsid w:val="005B34B7"/>
    <w:rsid w:val="005B36EC"/>
    <w:rsid w:val="005B40BC"/>
    <w:rsid w:val="005B4DDE"/>
    <w:rsid w:val="005C04E9"/>
    <w:rsid w:val="005C086A"/>
    <w:rsid w:val="005C4415"/>
    <w:rsid w:val="005C4813"/>
    <w:rsid w:val="005C59C5"/>
    <w:rsid w:val="005C6969"/>
    <w:rsid w:val="005C7683"/>
    <w:rsid w:val="005D02CA"/>
    <w:rsid w:val="005D0909"/>
    <w:rsid w:val="005D0DA5"/>
    <w:rsid w:val="005D3A14"/>
    <w:rsid w:val="005D4ECE"/>
    <w:rsid w:val="005D646A"/>
    <w:rsid w:val="005D663D"/>
    <w:rsid w:val="005E075A"/>
    <w:rsid w:val="005E1CAB"/>
    <w:rsid w:val="005E3A8B"/>
    <w:rsid w:val="005F1973"/>
    <w:rsid w:val="005F1CA4"/>
    <w:rsid w:val="005F5DBA"/>
    <w:rsid w:val="005F6698"/>
    <w:rsid w:val="006007D6"/>
    <w:rsid w:val="00601024"/>
    <w:rsid w:val="00606801"/>
    <w:rsid w:val="006109D2"/>
    <w:rsid w:val="00611FE6"/>
    <w:rsid w:val="00613BCE"/>
    <w:rsid w:val="006161DB"/>
    <w:rsid w:val="0061637B"/>
    <w:rsid w:val="0061647D"/>
    <w:rsid w:val="00617132"/>
    <w:rsid w:val="00621113"/>
    <w:rsid w:val="0062161B"/>
    <w:rsid w:val="006249AC"/>
    <w:rsid w:val="006250F7"/>
    <w:rsid w:val="00627744"/>
    <w:rsid w:val="00627D98"/>
    <w:rsid w:val="00627DAE"/>
    <w:rsid w:val="00630A6B"/>
    <w:rsid w:val="0063209B"/>
    <w:rsid w:val="006332C9"/>
    <w:rsid w:val="0063374C"/>
    <w:rsid w:val="006364DB"/>
    <w:rsid w:val="00640F8F"/>
    <w:rsid w:val="00642F15"/>
    <w:rsid w:val="006437FA"/>
    <w:rsid w:val="006469AB"/>
    <w:rsid w:val="006470FF"/>
    <w:rsid w:val="00650D01"/>
    <w:rsid w:val="00651B3C"/>
    <w:rsid w:val="00652012"/>
    <w:rsid w:val="00652328"/>
    <w:rsid w:val="00657D66"/>
    <w:rsid w:val="006621F9"/>
    <w:rsid w:val="00663F6A"/>
    <w:rsid w:val="00665F19"/>
    <w:rsid w:val="006663B5"/>
    <w:rsid w:val="00667583"/>
    <w:rsid w:val="006703EA"/>
    <w:rsid w:val="006706CA"/>
    <w:rsid w:val="00671CBC"/>
    <w:rsid w:val="00672832"/>
    <w:rsid w:val="006728E0"/>
    <w:rsid w:val="006763D6"/>
    <w:rsid w:val="00676D42"/>
    <w:rsid w:val="006777EA"/>
    <w:rsid w:val="00680A97"/>
    <w:rsid w:val="00684530"/>
    <w:rsid w:val="00687289"/>
    <w:rsid w:val="0069143B"/>
    <w:rsid w:val="006946AE"/>
    <w:rsid w:val="006949F7"/>
    <w:rsid w:val="006A1F42"/>
    <w:rsid w:val="006A3A8A"/>
    <w:rsid w:val="006A5776"/>
    <w:rsid w:val="006A6F97"/>
    <w:rsid w:val="006A7107"/>
    <w:rsid w:val="006A7FB5"/>
    <w:rsid w:val="006B2BD2"/>
    <w:rsid w:val="006B347F"/>
    <w:rsid w:val="006B3517"/>
    <w:rsid w:val="006B5A81"/>
    <w:rsid w:val="006B5C2D"/>
    <w:rsid w:val="006C36B7"/>
    <w:rsid w:val="006C56A5"/>
    <w:rsid w:val="006C56E3"/>
    <w:rsid w:val="006C5C3C"/>
    <w:rsid w:val="006D72FF"/>
    <w:rsid w:val="006E0309"/>
    <w:rsid w:val="006E2022"/>
    <w:rsid w:val="006E2533"/>
    <w:rsid w:val="006E351F"/>
    <w:rsid w:val="006E462F"/>
    <w:rsid w:val="006E5900"/>
    <w:rsid w:val="006E5C81"/>
    <w:rsid w:val="006F0058"/>
    <w:rsid w:val="006F0BBD"/>
    <w:rsid w:val="006F1ABE"/>
    <w:rsid w:val="006F2E18"/>
    <w:rsid w:val="006F33C9"/>
    <w:rsid w:val="006F610C"/>
    <w:rsid w:val="007001F5"/>
    <w:rsid w:val="00700E6C"/>
    <w:rsid w:val="00701D85"/>
    <w:rsid w:val="00704429"/>
    <w:rsid w:val="00706368"/>
    <w:rsid w:val="0070728D"/>
    <w:rsid w:val="00710332"/>
    <w:rsid w:val="00713809"/>
    <w:rsid w:val="0071431E"/>
    <w:rsid w:val="00716717"/>
    <w:rsid w:val="0071768B"/>
    <w:rsid w:val="0072136E"/>
    <w:rsid w:val="00723846"/>
    <w:rsid w:val="00725DFF"/>
    <w:rsid w:val="00725F87"/>
    <w:rsid w:val="00726701"/>
    <w:rsid w:val="0073024D"/>
    <w:rsid w:val="0073041B"/>
    <w:rsid w:val="007317B9"/>
    <w:rsid w:val="00733E98"/>
    <w:rsid w:val="00735FD2"/>
    <w:rsid w:val="0074066C"/>
    <w:rsid w:val="00741C7C"/>
    <w:rsid w:val="00743F36"/>
    <w:rsid w:val="00744552"/>
    <w:rsid w:val="00747A9E"/>
    <w:rsid w:val="0075202E"/>
    <w:rsid w:val="00754080"/>
    <w:rsid w:val="00754A82"/>
    <w:rsid w:val="00754EEA"/>
    <w:rsid w:val="00754F8B"/>
    <w:rsid w:val="00757482"/>
    <w:rsid w:val="00757ECD"/>
    <w:rsid w:val="00761785"/>
    <w:rsid w:val="00764FC1"/>
    <w:rsid w:val="007656B6"/>
    <w:rsid w:val="007672CB"/>
    <w:rsid w:val="00770332"/>
    <w:rsid w:val="00772854"/>
    <w:rsid w:val="00772BC2"/>
    <w:rsid w:val="00775D55"/>
    <w:rsid w:val="00775F92"/>
    <w:rsid w:val="00776C7C"/>
    <w:rsid w:val="007818B7"/>
    <w:rsid w:val="00782628"/>
    <w:rsid w:val="007838FD"/>
    <w:rsid w:val="00784357"/>
    <w:rsid w:val="00784E19"/>
    <w:rsid w:val="00786A5C"/>
    <w:rsid w:val="00792966"/>
    <w:rsid w:val="0079483E"/>
    <w:rsid w:val="0079638F"/>
    <w:rsid w:val="00796CCE"/>
    <w:rsid w:val="0079748B"/>
    <w:rsid w:val="007A5A6D"/>
    <w:rsid w:val="007A6D37"/>
    <w:rsid w:val="007B1A5E"/>
    <w:rsid w:val="007B3248"/>
    <w:rsid w:val="007B5B51"/>
    <w:rsid w:val="007C18BC"/>
    <w:rsid w:val="007C1A99"/>
    <w:rsid w:val="007C22A9"/>
    <w:rsid w:val="007C3977"/>
    <w:rsid w:val="007C46C9"/>
    <w:rsid w:val="007C5B1F"/>
    <w:rsid w:val="007C6305"/>
    <w:rsid w:val="007C6677"/>
    <w:rsid w:val="007D10C3"/>
    <w:rsid w:val="007D57B0"/>
    <w:rsid w:val="007D7B5F"/>
    <w:rsid w:val="007E1B60"/>
    <w:rsid w:val="007E38CB"/>
    <w:rsid w:val="007F7435"/>
    <w:rsid w:val="007F7726"/>
    <w:rsid w:val="0080023A"/>
    <w:rsid w:val="0080033E"/>
    <w:rsid w:val="008016F5"/>
    <w:rsid w:val="00802214"/>
    <w:rsid w:val="008028A7"/>
    <w:rsid w:val="0080322E"/>
    <w:rsid w:val="0080494C"/>
    <w:rsid w:val="0080514C"/>
    <w:rsid w:val="0080585F"/>
    <w:rsid w:val="008058ED"/>
    <w:rsid w:val="00806F91"/>
    <w:rsid w:val="00810D8C"/>
    <w:rsid w:val="00811CDA"/>
    <w:rsid w:val="00811FC5"/>
    <w:rsid w:val="0081464D"/>
    <w:rsid w:val="00817264"/>
    <w:rsid w:val="008209F0"/>
    <w:rsid w:val="00820B5B"/>
    <w:rsid w:val="00820BDF"/>
    <w:rsid w:val="00822A16"/>
    <w:rsid w:val="00826D35"/>
    <w:rsid w:val="00827372"/>
    <w:rsid w:val="00830C03"/>
    <w:rsid w:val="00831475"/>
    <w:rsid w:val="00834267"/>
    <w:rsid w:val="008346BC"/>
    <w:rsid w:val="008366FB"/>
    <w:rsid w:val="00836F07"/>
    <w:rsid w:val="00840537"/>
    <w:rsid w:val="00840676"/>
    <w:rsid w:val="00840790"/>
    <w:rsid w:val="00840B7C"/>
    <w:rsid w:val="00842D5B"/>
    <w:rsid w:val="00846D55"/>
    <w:rsid w:val="00847DC5"/>
    <w:rsid w:val="00851A42"/>
    <w:rsid w:val="00851B14"/>
    <w:rsid w:val="00851F22"/>
    <w:rsid w:val="008526AD"/>
    <w:rsid w:val="00854C9E"/>
    <w:rsid w:val="00855B82"/>
    <w:rsid w:val="00855F4A"/>
    <w:rsid w:val="00857887"/>
    <w:rsid w:val="00860844"/>
    <w:rsid w:val="00860B4B"/>
    <w:rsid w:val="00862F09"/>
    <w:rsid w:val="008632C4"/>
    <w:rsid w:val="00863876"/>
    <w:rsid w:val="00866700"/>
    <w:rsid w:val="00866A3E"/>
    <w:rsid w:val="00873F35"/>
    <w:rsid w:val="00874DCC"/>
    <w:rsid w:val="00875827"/>
    <w:rsid w:val="008778CF"/>
    <w:rsid w:val="00881E49"/>
    <w:rsid w:val="0088262D"/>
    <w:rsid w:val="00882EDC"/>
    <w:rsid w:val="0088365D"/>
    <w:rsid w:val="0088367F"/>
    <w:rsid w:val="008836DF"/>
    <w:rsid w:val="00883FD5"/>
    <w:rsid w:val="008850E9"/>
    <w:rsid w:val="00886D34"/>
    <w:rsid w:val="00886EEB"/>
    <w:rsid w:val="0088772D"/>
    <w:rsid w:val="00887C99"/>
    <w:rsid w:val="00890B7D"/>
    <w:rsid w:val="00891870"/>
    <w:rsid w:val="00895965"/>
    <w:rsid w:val="00895ECC"/>
    <w:rsid w:val="0089651B"/>
    <w:rsid w:val="00896E13"/>
    <w:rsid w:val="00897178"/>
    <w:rsid w:val="008A6B12"/>
    <w:rsid w:val="008A7A56"/>
    <w:rsid w:val="008B67F7"/>
    <w:rsid w:val="008C291D"/>
    <w:rsid w:val="008C29FF"/>
    <w:rsid w:val="008C2A46"/>
    <w:rsid w:val="008C3009"/>
    <w:rsid w:val="008C34DB"/>
    <w:rsid w:val="008C3E5E"/>
    <w:rsid w:val="008C5C25"/>
    <w:rsid w:val="008C6D19"/>
    <w:rsid w:val="008D429D"/>
    <w:rsid w:val="008D4939"/>
    <w:rsid w:val="008D706D"/>
    <w:rsid w:val="008D7322"/>
    <w:rsid w:val="008D7646"/>
    <w:rsid w:val="008E5409"/>
    <w:rsid w:val="008E63FA"/>
    <w:rsid w:val="008E65F7"/>
    <w:rsid w:val="008E7DBD"/>
    <w:rsid w:val="008F280E"/>
    <w:rsid w:val="008F40D1"/>
    <w:rsid w:val="008F4EB0"/>
    <w:rsid w:val="008F65A1"/>
    <w:rsid w:val="00901BD0"/>
    <w:rsid w:val="00902CF7"/>
    <w:rsid w:val="009043C4"/>
    <w:rsid w:val="00905C8D"/>
    <w:rsid w:val="00907F99"/>
    <w:rsid w:val="00911BC0"/>
    <w:rsid w:val="00913420"/>
    <w:rsid w:val="00913E20"/>
    <w:rsid w:val="00913FDE"/>
    <w:rsid w:val="009172D2"/>
    <w:rsid w:val="00921B72"/>
    <w:rsid w:val="009237F3"/>
    <w:rsid w:val="009252A0"/>
    <w:rsid w:val="009258C9"/>
    <w:rsid w:val="00932AD1"/>
    <w:rsid w:val="0093470F"/>
    <w:rsid w:val="009347EE"/>
    <w:rsid w:val="009357FB"/>
    <w:rsid w:val="009379D3"/>
    <w:rsid w:val="0094142E"/>
    <w:rsid w:val="00944C9B"/>
    <w:rsid w:val="00946F78"/>
    <w:rsid w:val="0094706E"/>
    <w:rsid w:val="00950D81"/>
    <w:rsid w:val="0095252B"/>
    <w:rsid w:val="00956248"/>
    <w:rsid w:val="009612D5"/>
    <w:rsid w:val="00963F28"/>
    <w:rsid w:val="00967484"/>
    <w:rsid w:val="00967891"/>
    <w:rsid w:val="009678B2"/>
    <w:rsid w:val="009707DE"/>
    <w:rsid w:val="009711AB"/>
    <w:rsid w:val="0097214A"/>
    <w:rsid w:val="0097321E"/>
    <w:rsid w:val="0097373E"/>
    <w:rsid w:val="00975295"/>
    <w:rsid w:val="009769A2"/>
    <w:rsid w:val="00982060"/>
    <w:rsid w:val="00984DB9"/>
    <w:rsid w:val="00985E64"/>
    <w:rsid w:val="00986392"/>
    <w:rsid w:val="00987037"/>
    <w:rsid w:val="0098711E"/>
    <w:rsid w:val="009963B0"/>
    <w:rsid w:val="009A206F"/>
    <w:rsid w:val="009A2BF6"/>
    <w:rsid w:val="009A725A"/>
    <w:rsid w:val="009A789B"/>
    <w:rsid w:val="009B1BAC"/>
    <w:rsid w:val="009B384F"/>
    <w:rsid w:val="009B4B66"/>
    <w:rsid w:val="009B69AE"/>
    <w:rsid w:val="009C228C"/>
    <w:rsid w:val="009C28D9"/>
    <w:rsid w:val="009C29A7"/>
    <w:rsid w:val="009C2A56"/>
    <w:rsid w:val="009C382F"/>
    <w:rsid w:val="009C38DD"/>
    <w:rsid w:val="009C482D"/>
    <w:rsid w:val="009C5093"/>
    <w:rsid w:val="009C61A3"/>
    <w:rsid w:val="009D1878"/>
    <w:rsid w:val="009D1D1D"/>
    <w:rsid w:val="009D20AB"/>
    <w:rsid w:val="009D2276"/>
    <w:rsid w:val="009D3410"/>
    <w:rsid w:val="009D3993"/>
    <w:rsid w:val="009D79A0"/>
    <w:rsid w:val="009E010B"/>
    <w:rsid w:val="009E2C6A"/>
    <w:rsid w:val="009E4D4D"/>
    <w:rsid w:val="009F181E"/>
    <w:rsid w:val="009F487A"/>
    <w:rsid w:val="009F4A6D"/>
    <w:rsid w:val="009F538E"/>
    <w:rsid w:val="00A001D4"/>
    <w:rsid w:val="00A01877"/>
    <w:rsid w:val="00A03441"/>
    <w:rsid w:val="00A04CDE"/>
    <w:rsid w:val="00A0638C"/>
    <w:rsid w:val="00A06B20"/>
    <w:rsid w:val="00A07947"/>
    <w:rsid w:val="00A1054E"/>
    <w:rsid w:val="00A15D73"/>
    <w:rsid w:val="00A160B3"/>
    <w:rsid w:val="00A17FB4"/>
    <w:rsid w:val="00A203E3"/>
    <w:rsid w:val="00A2188E"/>
    <w:rsid w:val="00A253F3"/>
    <w:rsid w:val="00A27610"/>
    <w:rsid w:val="00A301B0"/>
    <w:rsid w:val="00A31A30"/>
    <w:rsid w:val="00A329AA"/>
    <w:rsid w:val="00A33C8D"/>
    <w:rsid w:val="00A36270"/>
    <w:rsid w:val="00A377A0"/>
    <w:rsid w:val="00A40897"/>
    <w:rsid w:val="00A4279C"/>
    <w:rsid w:val="00A430BC"/>
    <w:rsid w:val="00A447FB"/>
    <w:rsid w:val="00A44E0E"/>
    <w:rsid w:val="00A44ECA"/>
    <w:rsid w:val="00A47621"/>
    <w:rsid w:val="00A47E4A"/>
    <w:rsid w:val="00A514D2"/>
    <w:rsid w:val="00A60D88"/>
    <w:rsid w:val="00A62F51"/>
    <w:rsid w:val="00A63100"/>
    <w:rsid w:val="00A6378D"/>
    <w:rsid w:val="00A6380A"/>
    <w:rsid w:val="00A6522A"/>
    <w:rsid w:val="00A67D5F"/>
    <w:rsid w:val="00A70DEA"/>
    <w:rsid w:val="00A752BF"/>
    <w:rsid w:val="00A829F9"/>
    <w:rsid w:val="00A83E1D"/>
    <w:rsid w:val="00A865E8"/>
    <w:rsid w:val="00A90579"/>
    <w:rsid w:val="00A93217"/>
    <w:rsid w:val="00A962B4"/>
    <w:rsid w:val="00A96722"/>
    <w:rsid w:val="00A97A4E"/>
    <w:rsid w:val="00AA22D6"/>
    <w:rsid w:val="00AA2752"/>
    <w:rsid w:val="00AA5946"/>
    <w:rsid w:val="00AA5F59"/>
    <w:rsid w:val="00AA6768"/>
    <w:rsid w:val="00AA6DC1"/>
    <w:rsid w:val="00AA7178"/>
    <w:rsid w:val="00AB0DF0"/>
    <w:rsid w:val="00AB1E8B"/>
    <w:rsid w:val="00AB3FC5"/>
    <w:rsid w:val="00AB4F42"/>
    <w:rsid w:val="00AB5118"/>
    <w:rsid w:val="00AB59DC"/>
    <w:rsid w:val="00AB7C04"/>
    <w:rsid w:val="00AC0AFA"/>
    <w:rsid w:val="00AC1697"/>
    <w:rsid w:val="00AC20CA"/>
    <w:rsid w:val="00AC2941"/>
    <w:rsid w:val="00AC6521"/>
    <w:rsid w:val="00AC7C41"/>
    <w:rsid w:val="00AD007E"/>
    <w:rsid w:val="00AD1933"/>
    <w:rsid w:val="00AD1F48"/>
    <w:rsid w:val="00AD306F"/>
    <w:rsid w:val="00AD375C"/>
    <w:rsid w:val="00AD4B9F"/>
    <w:rsid w:val="00AD7843"/>
    <w:rsid w:val="00AD7BDE"/>
    <w:rsid w:val="00AD7F43"/>
    <w:rsid w:val="00AE1C0E"/>
    <w:rsid w:val="00AE2EBF"/>
    <w:rsid w:val="00AE4ABE"/>
    <w:rsid w:val="00AE5F3A"/>
    <w:rsid w:val="00AE6D76"/>
    <w:rsid w:val="00AF3C66"/>
    <w:rsid w:val="00AF429F"/>
    <w:rsid w:val="00AF59C0"/>
    <w:rsid w:val="00B018E8"/>
    <w:rsid w:val="00B04653"/>
    <w:rsid w:val="00B04EE6"/>
    <w:rsid w:val="00B07711"/>
    <w:rsid w:val="00B10B7D"/>
    <w:rsid w:val="00B10D21"/>
    <w:rsid w:val="00B122D5"/>
    <w:rsid w:val="00B1552E"/>
    <w:rsid w:val="00B16881"/>
    <w:rsid w:val="00B1692F"/>
    <w:rsid w:val="00B17A5F"/>
    <w:rsid w:val="00B216D5"/>
    <w:rsid w:val="00B27273"/>
    <w:rsid w:val="00B30D74"/>
    <w:rsid w:val="00B31106"/>
    <w:rsid w:val="00B33954"/>
    <w:rsid w:val="00B36DE8"/>
    <w:rsid w:val="00B3761A"/>
    <w:rsid w:val="00B44AA8"/>
    <w:rsid w:val="00B47D86"/>
    <w:rsid w:val="00B53EFF"/>
    <w:rsid w:val="00B5470C"/>
    <w:rsid w:val="00B57B0B"/>
    <w:rsid w:val="00B619C5"/>
    <w:rsid w:val="00B67DE3"/>
    <w:rsid w:val="00B70FB9"/>
    <w:rsid w:val="00B7120D"/>
    <w:rsid w:val="00B71C39"/>
    <w:rsid w:val="00B744F3"/>
    <w:rsid w:val="00B747E8"/>
    <w:rsid w:val="00B76FAA"/>
    <w:rsid w:val="00B946A1"/>
    <w:rsid w:val="00B950BD"/>
    <w:rsid w:val="00BA15D3"/>
    <w:rsid w:val="00BA258E"/>
    <w:rsid w:val="00BA3430"/>
    <w:rsid w:val="00BB059D"/>
    <w:rsid w:val="00BB16D8"/>
    <w:rsid w:val="00BB6432"/>
    <w:rsid w:val="00BB692A"/>
    <w:rsid w:val="00BB7A60"/>
    <w:rsid w:val="00BC0356"/>
    <w:rsid w:val="00BC0996"/>
    <w:rsid w:val="00BC23E7"/>
    <w:rsid w:val="00BC38DA"/>
    <w:rsid w:val="00BD26A5"/>
    <w:rsid w:val="00BD275B"/>
    <w:rsid w:val="00BD4429"/>
    <w:rsid w:val="00BE0184"/>
    <w:rsid w:val="00BE06A3"/>
    <w:rsid w:val="00BE0C04"/>
    <w:rsid w:val="00BE2B40"/>
    <w:rsid w:val="00BE3DED"/>
    <w:rsid w:val="00BE405B"/>
    <w:rsid w:val="00BF002D"/>
    <w:rsid w:val="00BF51C9"/>
    <w:rsid w:val="00BF54CC"/>
    <w:rsid w:val="00BF6653"/>
    <w:rsid w:val="00BF70C1"/>
    <w:rsid w:val="00BF7443"/>
    <w:rsid w:val="00C00B49"/>
    <w:rsid w:val="00C00D4F"/>
    <w:rsid w:val="00C017AC"/>
    <w:rsid w:val="00C01D4C"/>
    <w:rsid w:val="00C020A0"/>
    <w:rsid w:val="00C02FC4"/>
    <w:rsid w:val="00C04135"/>
    <w:rsid w:val="00C059A4"/>
    <w:rsid w:val="00C0751B"/>
    <w:rsid w:val="00C10A03"/>
    <w:rsid w:val="00C10EB7"/>
    <w:rsid w:val="00C142C3"/>
    <w:rsid w:val="00C16F6E"/>
    <w:rsid w:val="00C21B7B"/>
    <w:rsid w:val="00C22078"/>
    <w:rsid w:val="00C2256E"/>
    <w:rsid w:val="00C2284D"/>
    <w:rsid w:val="00C25259"/>
    <w:rsid w:val="00C2576C"/>
    <w:rsid w:val="00C27149"/>
    <w:rsid w:val="00C317FA"/>
    <w:rsid w:val="00C32626"/>
    <w:rsid w:val="00C3336E"/>
    <w:rsid w:val="00C338FD"/>
    <w:rsid w:val="00C34788"/>
    <w:rsid w:val="00C40CC7"/>
    <w:rsid w:val="00C43537"/>
    <w:rsid w:val="00C44517"/>
    <w:rsid w:val="00C44BBD"/>
    <w:rsid w:val="00C460BE"/>
    <w:rsid w:val="00C463FF"/>
    <w:rsid w:val="00C532A8"/>
    <w:rsid w:val="00C53A1C"/>
    <w:rsid w:val="00C5499C"/>
    <w:rsid w:val="00C55862"/>
    <w:rsid w:val="00C55B44"/>
    <w:rsid w:val="00C573C8"/>
    <w:rsid w:val="00C57EA3"/>
    <w:rsid w:val="00C64EFD"/>
    <w:rsid w:val="00C709E9"/>
    <w:rsid w:val="00C7205F"/>
    <w:rsid w:val="00C72A40"/>
    <w:rsid w:val="00C72B4B"/>
    <w:rsid w:val="00C735AD"/>
    <w:rsid w:val="00C738D0"/>
    <w:rsid w:val="00C77CAD"/>
    <w:rsid w:val="00C80151"/>
    <w:rsid w:val="00C80B7B"/>
    <w:rsid w:val="00C82F66"/>
    <w:rsid w:val="00C83C07"/>
    <w:rsid w:val="00C84E42"/>
    <w:rsid w:val="00C8518F"/>
    <w:rsid w:val="00C856F9"/>
    <w:rsid w:val="00C93155"/>
    <w:rsid w:val="00C935B8"/>
    <w:rsid w:val="00C9388B"/>
    <w:rsid w:val="00C95883"/>
    <w:rsid w:val="00C95C50"/>
    <w:rsid w:val="00CA0190"/>
    <w:rsid w:val="00CA06FA"/>
    <w:rsid w:val="00CA5A16"/>
    <w:rsid w:val="00CB0124"/>
    <w:rsid w:val="00CB08E0"/>
    <w:rsid w:val="00CB1B5D"/>
    <w:rsid w:val="00CB220E"/>
    <w:rsid w:val="00CB2EF8"/>
    <w:rsid w:val="00CC0358"/>
    <w:rsid w:val="00CC1024"/>
    <w:rsid w:val="00CC1EAA"/>
    <w:rsid w:val="00CC5233"/>
    <w:rsid w:val="00CC56E6"/>
    <w:rsid w:val="00CC5DDD"/>
    <w:rsid w:val="00CC6145"/>
    <w:rsid w:val="00CD0289"/>
    <w:rsid w:val="00CD08B1"/>
    <w:rsid w:val="00CD1942"/>
    <w:rsid w:val="00CD233E"/>
    <w:rsid w:val="00CD26D3"/>
    <w:rsid w:val="00CD3371"/>
    <w:rsid w:val="00CD54CD"/>
    <w:rsid w:val="00CD568E"/>
    <w:rsid w:val="00CD5791"/>
    <w:rsid w:val="00CE2719"/>
    <w:rsid w:val="00CE3A6C"/>
    <w:rsid w:val="00CE636E"/>
    <w:rsid w:val="00CE6479"/>
    <w:rsid w:val="00CE780B"/>
    <w:rsid w:val="00CE7838"/>
    <w:rsid w:val="00CF0C51"/>
    <w:rsid w:val="00CF17AE"/>
    <w:rsid w:val="00CF2E36"/>
    <w:rsid w:val="00CF3404"/>
    <w:rsid w:val="00CF38B3"/>
    <w:rsid w:val="00CF5F26"/>
    <w:rsid w:val="00D03FB1"/>
    <w:rsid w:val="00D10DFE"/>
    <w:rsid w:val="00D122F8"/>
    <w:rsid w:val="00D13E5A"/>
    <w:rsid w:val="00D13FED"/>
    <w:rsid w:val="00D14D65"/>
    <w:rsid w:val="00D150E6"/>
    <w:rsid w:val="00D16027"/>
    <w:rsid w:val="00D16135"/>
    <w:rsid w:val="00D2006A"/>
    <w:rsid w:val="00D20857"/>
    <w:rsid w:val="00D23DDC"/>
    <w:rsid w:val="00D23EAF"/>
    <w:rsid w:val="00D242E6"/>
    <w:rsid w:val="00D257B6"/>
    <w:rsid w:val="00D25A59"/>
    <w:rsid w:val="00D260B3"/>
    <w:rsid w:val="00D32258"/>
    <w:rsid w:val="00D3616A"/>
    <w:rsid w:val="00D43913"/>
    <w:rsid w:val="00D4474A"/>
    <w:rsid w:val="00D46DE6"/>
    <w:rsid w:val="00D530CA"/>
    <w:rsid w:val="00D5318C"/>
    <w:rsid w:val="00D531BF"/>
    <w:rsid w:val="00D54879"/>
    <w:rsid w:val="00D559F7"/>
    <w:rsid w:val="00D5717F"/>
    <w:rsid w:val="00D57641"/>
    <w:rsid w:val="00D609CA"/>
    <w:rsid w:val="00D618BF"/>
    <w:rsid w:val="00D63E7A"/>
    <w:rsid w:val="00D64153"/>
    <w:rsid w:val="00D64389"/>
    <w:rsid w:val="00D64E35"/>
    <w:rsid w:val="00D65C1F"/>
    <w:rsid w:val="00D67DB9"/>
    <w:rsid w:val="00D67F04"/>
    <w:rsid w:val="00D7044B"/>
    <w:rsid w:val="00D70BFB"/>
    <w:rsid w:val="00D70CAC"/>
    <w:rsid w:val="00D70EC4"/>
    <w:rsid w:val="00D7257E"/>
    <w:rsid w:val="00D72C43"/>
    <w:rsid w:val="00D736E5"/>
    <w:rsid w:val="00D73A03"/>
    <w:rsid w:val="00D77EF9"/>
    <w:rsid w:val="00D83CA5"/>
    <w:rsid w:val="00D84104"/>
    <w:rsid w:val="00D85985"/>
    <w:rsid w:val="00D93CEA"/>
    <w:rsid w:val="00D93D78"/>
    <w:rsid w:val="00D96460"/>
    <w:rsid w:val="00DA1FA7"/>
    <w:rsid w:val="00DA2071"/>
    <w:rsid w:val="00DA2A20"/>
    <w:rsid w:val="00DA4AFE"/>
    <w:rsid w:val="00DA53FB"/>
    <w:rsid w:val="00DB0C24"/>
    <w:rsid w:val="00DB2576"/>
    <w:rsid w:val="00DB3EA8"/>
    <w:rsid w:val="00DB5945"/>
    <w:rsid w:val="00DC2E7F"/>
    <w:rsid w:val="00DC3E33"/>
    <w:rsid w:val="00DC5CB6"/>
    <w:rsid w:val="00DC68C5"/>
    <w:rsid w:val="00DD2B5B"/>
    <w:rsid w:val="00DD5364"/>
    <w:rsid w:val="00DD5616"/>
    <w:rsid w:val="00DE01C6"/>
    <w:rsid w:val="00DE2D56"/>
    <w:rsid w:val="00DE2F28"/>
    <w:rsid w:val="00DE6276"/>
    <w:rsid w:val="00DE77D6"/>
    <w:rsid w:val="00DF500B"/>
    <w:rsid w:val="00DF67AD"/>
    <w:rsid w:val="00DF6B3A"/>
    <w:rsid w:val="00DF7EFD"/>
    <w:rsid w:val="00E007E2"/>
    <w:rsid w:val="00E00DF3"/>
    <w:rsid w:val="00E01044"/>
    <w:rsid w:val="00E07CA6"/>
    <w:rsid w:val="00E07D22"/>
    <w:rsid w:val="00E12BEF"/>
    <w:rsid w:val="00E12F54"/>
    <w:rsid w:val="00E136B1"/>
    <w:rsid w:val="00E15006"/>
    <w:rsid w:val="00E166E5"/>
    <w:rsid w:val="00E20320"/>
    <w:rsid w:val="00E20C98"/>
    <w:rsid w:val="00E227A0"/>
    <w:rsid w:val="00E245A5"/>
    <w:rsid w:val="00E272A4"/>
    <w:rsid w:val="00E27E78"/>
    <w:rsid w:val="00E30274"/>
    <w:rsid w:val="00E32622"/>
    <w:rsid w:val="00E34247"/>
    <w:rsid w:val="00E34948"/>
    <w:rsid w:val="00E3596D"/>
    <w:rsid w:val="00E4087D"/>
    <w:rsid w:val="00E413F3"/>
    <w:rsid w:val="00E452D4"/>
    <w:rsid w:val="00E511E1"/>
    <w:rsid w:val="00E53FF8"/>
    <w:rsid w:val="00E549D3"/>
    <w:rsid w:val="00E57146"/>
    <w:rsid w:val="00E57C00"/>
    <w:rsid w:val="00E612DE"/>
    <w:rsid w:val="00E65C59"/>
    <w:rsid w:val="00E70029"/>
    <w:rsid w:val="00E710F3"/>
    <w:rsid w:val="00E71722"/>
    <w:rsid w:val="00E71B49"/>
    <w:rsid w:val="00E72072"/>
    <w:rsid w:val="00E7236F"/>
    <w:rsid w:val="00E72465"/>
    <w:rsid w:val="00E75101"/>
    <w:rsid w:val="00E76DD5"/>
    <w:rsid w:val="00E813F7"/>
    <w:rsid w:val="00E822CF"/>
    <w:rsid w:val="00E8676A"/>
    <w:rsid w:val="00E90B91"/>
    <w:rsid w:val="00E91E07"/>
    <w:rsid w:val="00E93B88"/>
    <w:rsid w:val="00E948B2"/>
    <w:rsid w:val="00E951E9"/>
    <w:rsid w:val="00E96672"/>
    <w:rsid w:val="00EA0243"/>
    <w:rsid w:val="00EA0D46"/>
    <w:rsid w:val="00EA373F"/>
    <w:rsid w:val="00EA3D83"/>
    <w:rsid w:val="00EA4756"/>
    <w:rsid w:val="00EA485E"/>
    <w:rsid w:val="00EA4D0C"/>
    <w:rsid w:val="00EB1CF4"/>
    <w:rsid w:val="00EB373D"/>
    <w:rsid w:val="00EB7A3B"/>
    <w:rsid w:val="00EB7B8F"/>
    <w:rsid w:val="00EB7BE4"/>
    <w:rsid w:val="00EC3D56"/>
    <w:rsid w:val="00EC43FE"/>
    <w:rsid w:val="00EC6542"/>
    <w:rsid w:val="00ED42AA"/>
    <w:rsid w:val="00ED4E30"/>
    <w:rsid w:val="00ED58D4"/>
    <w:rsid w:val="00EE7DEF"/>
    <w:rsid w:val="00EF1CB7"/>
    <w:rsid w:val="00EF1D29"/>
    <w:rsid w:val="00EF3C89"/>
    <w:rsid w:val="00F02488"/>
    <w:rsid w:val="00F02BD0"/>
    <w:rsid w:val="00F047B6"/>
    <w:rsid w:val="00F04801"/>
    <w:rsid w:val="00F05288"/>
    <w:rsid w:val="00F06BA0"/>
    <w:rsid w:val="00F06BE1"/>
    <w:rsid w:val="00F0762F"/>
    <w:rsid w:val="00F1073D"/>
    <w:rsid w:val="00F11A25"/>
    <w:rsid w:val="00F12A20"/>
    <w:rsid w:val="00F134C9"/>
    <w:rsid w:val="00F15AC5"/>
    <w:rsid w:val="00F15E38"/>
    <w:rsid w:val="00F17704"/>
    <w:rsid w:val="00F21D91"/>
    <w:rsid w:val="00F22FDD"/>
    <w:rsid w:val="00F23E0C"/>
    <w:rsid w:val="00F2442D"/>
    <w:rsid w:val="00F2479D"/>
    <w:rsid w:val="00F253D2"/>
    <w:rsid w:val="00F305C4"/>
    <w:rsid w:val="00F32A4C"/>
    <w:rsid w:val="00F3584D"/>
    <w:rsid w:val="00F37057"/>
    <w:rsid w:val="00F4112A"/>
    <w:rsid w:val="00F43F4B"/>
    <w:rsid w:val="00F50F91"/>
    <w:rsid w:val="00F51D8C"/>
    <w:rsid w:val="00F52D6F"/>
    <w:rsid w:val="00F53A48"/>
    <w:rsid w:val="00F53D7A"/>
    <w:rsid w:val="00F54522"/>
    <w:rsid w:val="00F567A2"/>
    <w:rsid w:val="00F60FDB"/>
    <w:rsid w:val="00F63580"/>
    <w:rsid w:val="00F64457"/>
    <w:rsid w:val="00F6723B"/>
    <w:rsid w:val="00F713B2"/>
    <w:rsid w:val="00F7152B"/>
    <w:rsid w:val="00F722F2"/>
    <w:rsid w:val="00F72BF0"/>
    <w:rsid w:val="00F74A20"/>
    <w:rsid w:val="00F7619F"/>
    <w:rsid w:val="00F81762"/>
    <w:rsid w:val="00F82A2F"/>
    <w:rsid w:val="00F94161"/>
    <w:rsid w:val="00F9755E"/>
    <w:rsid w:val="00F97601"/>
    <w:rsid w:val="00F977B8"/>
    <w:rsid w:val="00FA0280"/>
    <w:rsid w:val="00FA0520"/>
    <w:rsid w:val="00FA0834"/>
    <w:rsid w:val="00FA413C"/>
    <w:rsid w:val="00FA5890"/>
    <w:rsid w:val="00FA650C"/>
    <w:rsid w:val="00FA7929"/>
    <w:rsid w:val="00FA7941"/>
    <w:rsid w:val="00FB153B"/>
    <w:rsid w:val="00FB4C7A"/>
    <w:rsid w:val="00FB50B8"/>
    <w:rsid w:val="00FB71A1"/>
    <w:rsid w:val="00FB71EA"/>
    <w:rsid w:val="00FB7DF1"/>
    <w:rsid w:val="00FC28FD"/>
    <w:rsid w:val="00FC2B0E"/>
    <w:rsid w:val="00FC47D3"/>
    <w:rsid w:val="00FC5029"/>
    <w:rsid w:val="00FC6BCA"/>
    <w:rsid w:val="00FC76E0"/>
    <w:rsid w:val="00FD439C"/>
    <w:rsid w:val="00FD5507"/>
    <w:rsid w:val="00FD56C2"/>
    <w:rsid w:val="00FD5DBE"/>
    <w:rsid w:val="00FD5F55"/>
    <w:rsid w:val="00FD67D5"/>
    <w:rsid w:val="00FD7C00"/>
    <w:rsid w:val="00FE0983"/>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22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1"/>
    <w:next w:val="Normal1"/>
    <w:link w:val="Ttulo4Char"/>
    <w:rsid w:val="00A03441"/>
    <w:pPr>
      <w:keepNext/>
      <w:keepLines/>
      <w:spacing w:before="240" w:after="40"/>
      <w:contextualSpacing/>
      <w:outlineLvl w:val="3"/>
    </w:pPr>
    <w:rPr>
      <w:b/>
      <w:sz w:val="24"/>
      <w:szCs w:val="24"/>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uiPriority w:val="22"/>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 w:type="paragraph" w:customStyle="1" w:styleId="Normal1">
    <w:name w:val="Normal1"/>
    <w:rsid w:val="00A329AA"/>
    <w:rPr>
      <w:rFonts w:ascii="Times New Roman" w:hAnsi="Times New Roman"/>
      <w:color w:val="000000"/>
    </w:rPr>
  </w:style>
  <w:style w:type="character" w:customStyle="1" w:styleId="Ttulo4Char">
    <w:name w:val="Título 4 Char"/>
    <w:basedOn w:val="Fontepargpadro"/>
    <w:link w:val="Ttulo4"/>
    <w:rsid w:val="00A03441"/>
    <w:rPr>
      <w:rFonts w:ascii="Times New Roman" w:hAnsi="Times New Roman"/>
      <w:b/>
      <w:color w:val="000000"/>
      <w:sz w:val="24"/>
      <w:szCs w:val="24"/>
    </w:rPr>
  </w:style>
  <w:style w:type="table" w:customStyle="1" w:styleId="TableNormal">
    <w:name w:val="Table Normal"/>
    <w:rsid w:val="00A03441"/>
    <w:rPr>
      <w:rFonts w:ascii="Times New Roman" w:hAnsi="Times New Roman"/>
      <w:color w:val="000000"/>
    </w:rPr>
    <w:tblPr>
      <w:tblCellMar>
        <w:top w:w="0" w:type="dxa"/>
        <w:left w:w="0" w:type="dxa"/>
        <w:bottom w:w="0" w:type="dxa"/>
        <w:right w:w="0" w:type="dxa"/>
      </w:tblCellMar>
    </w:tblPr>
  </w:style>
  <w:style w:type="paragraph" w:styleId="Ttulo">
    <w:name w:val="Title"/>
    <w:basedOn w:val="Normal1"/>
    <w:next w:val="Normal1"/>
    <w:link w:val="TtuloChar"/>
    <w:rsid w:val="00A03441"/>
    <w:pPr>
      <w:keepNext/>
      <w:keepLines/>
      <w:spacing w:before="480" w:after="120"/>
      <w:contextualSpacing/>
    </w:pPr>
    <w:rPr>
      <w:b/>
      <w:sz w:val="72"/>
      <w:szCs w:val="72"/>
    </w:rPr>
  </w:style>
  <w:style w:type="character" w:customStyle="1" w:styleId="TtuloChar">
    <w:name w:val="Título Char"/>
    <w:basedOn w:val="Fontepargpadro"/>
    <w:link w:val="Ttulo"/>
    <w:rsid w:val="00A03441"/>
    <w:rPr>
      <w:rFonts w:ascii="Times New Roman" w:hAnsi="Times New Roman"/>
      <w:b/>
      <w:color w:val="000000"/>
      <w:sz w:val="72"/>
      <w:szCs w:val="72"/>
    </w:rPr>
  </w:style>
  <w:style w:type="paragraph" w:styleId="Subttulo">
    <w:name w:val="Subtitle"/>
    <w:basedOn w:val="Normal1"/>
    <w:next w:val="Normal1"/>
    <w:link w:val="SubttuloChar"/>
    <w:rsid w:val="00A03441"/>
    <w:pPr>
      <w:keepNext/>
      <w:keepLines/>
      <w:spacing w:before="360" w:after="80"/>
      <w:contextualSpacing/>
    </w:pPr>
    <w:rPr>
      <w:rFonts w:ascii="Georgia" w:eastAsia="Georgia" w:hAnsi="Georgia" w:cs="Georgia"/>
      <w:i/>
      <w:color w:val="666666"/>
      <w:sz w:val="48"/>
      <w:szCs w:val="48"/>
    </w:rPr>
  </w:style>
  <w:style w:type="character" w:customStyle="1" w:styleId="SubttuloChar">
    <w:name w:val="Subtítulo Char"/>
    <w:basedOn w:val="Fontepargpadro"/>
    <w:link w:val="Subttulo"/>
    <w:rsid w:val="00A03441"/>
    <w:rPr>
      <w:rFonts w:ascii="Georgia" w:eastAsia="Georgia" w:hAnsi="Georgia" w:cs="Georgia"/>
      <w:i/>
      <w:color w:val="666666"/>
      <w:sz w:val="48"/>
      <w:szCs w:val="48"/>
    </w:rPr>
  </w:style>
  <w:style w:type="paragraph" w:customStyle="1" w:styleId="Normal2">
    <w:name w:val="Normal2"/>
    <w:rsid w:val="009D1878"/>
    <w:rPr>
      <w:rFonts w:ascii="Times New Roman" w:hAnsi="Times New Roman"/>
      <w:color w:val="000000"/>
    </w:rPr>
  </w:style>
  <w:style w:type="character" w:customStyle="1" w:styleId="m3043823377871707794rvts8">
    <w:name w:val="m_3043823377871707794rvts8"/>
    <w:basedOn w:val="Fontepargpadro"/>
    <w:rsid w:val="00DB0C24"/>
  </w:style>
  <w:style w:type="character" w:customStyle="1" w:styleId="m3043823377871707794apple-converted-space">
    <w:name w:val="m_3043823377871707794apple-converted-space"/>
    <w:basedOn w:val="Fontepargpadro"/>
    <w:rsid w:val="00DB0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1"/>
    <w:next w:val="Normal1"/>
    <w:link w:val="Ttulo4Char"/>
    <w:rsid w:val="00A03441"/>
    <w:pPr>
      <w:keepNext/>
      <w:keepLines/>
      <w:spacing w:before="240" w:after="40"/>
      <w:contextualSpacing/>
      <w:outlineLvl w:val="3"/>
    </w:pPr>
    <w:rPr>
      <w:b/>
      <w:sz w:val="24"/>
      <w:szCs w:val="24"/>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uiPriority w:val="22"/>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 w:type="paragraph" w:customStyle="1" w:styleId="Normal1">
    <w:name w:val="Normal1"/>
    <w:rsid w:val="00A329AA"/>
    <w:rPr>
      <w:rFonts w:ascii="Times New Roman" w:hAnsi="Times New Roman"/>
      <w:color w:val="000000"/>
    </w:rPr>
  </w:style>
  <w:style w:type="character" w:customStyle="1" w:styleId="Ttulo4Char">
    <w:name w:val="Título 4 Char"/>
    <w:basedOn w:val="Fontepargpadro"/>
    <w:link w:val="Ttulo4"/>
    <w:rsid w:val="00A03441"/>
    <w:rPr>
      <w:rFonts w:ascii="Times New Roman" w:hAnsi="Times New Roman"/>
      <w:b/>
      <w:color w:val="000000"/>
      <w:sz w:val="24"/>
      <w:szCs w:val="24"/>
    </w:rPr>
  </w:style>
  <w:style w:type="table" w:customStyle="1" w:styleId="TableNormal">
    <w:name w:val="Table Normal"/>
    <w:rsid w:val="00A03441"/>
    <w:rPr>
      <w:rFonts w:ascii="Times New Roman" w:hAnsi="Times New Roman"/>
      <w:color w:val="000000"/>
    </w:rPr>
    <w:tblPr>
      <w:tblCellMar>
        <w:top w:w="0" w:type="dxa"/>
        <w:left w:w="0" w:type="dxa"/>
        <w:bottom w:w="0" w:type="dxa"/>
        <w:right w:w="0" w:type="dxa"/>
      </w:tblCellMar>
    </w:tblPr>
  </w:style>
  <w:style w:type="paragraph" w:styleId="Ttulo">
    <w:name w:val="Title"/>
    <w:basedOn w:val="Normal1"/>
    <w:next w:val="Normal1"/>
    <w:link w:val="TtuloChar"/>
    <w:rsid w:val="00A03441"/>
    <w:pPr>
      <w:keepNext/>
      <w:keepLines/>
      <w:spacing w:before="480" w:after="120"/>
      <w:contextualSpacing/>
    </w:pPr>
    <w:rPr>
      <w:b/>
      <w:sz w:val="72"/>
      <w:szCs w:val="72"/>
    </w:rPr>
  </w:style>
  <w:style w:type="character" w:customStyle="1" w:styleId="TtuloChar">
    <w:name w:val="Título Char"/>
    <w:basedOn w:val="Fontepargpadro"/>
    <w:link w:val="Ttulo"/>
    <w:rsid w:val="00A03441"/>
    <w:rPr>
      <w:rFonts w:ascii="Times New Roman" w:hAnsi="Times New Roman"/>
      <w:b/>
      <w:color w:val="000000"/>
      <w:sz w:val="72"/>
      <w:szCs w:val="72"/>
    </w:rPr>
  </w:style>
  <w:style w:type="paragraph" w:styleId="Subttulo">
    <w:name w:val="Subtitle"/>
    <w:basedOn w:val="Normal1"/>
    <w:next w:val="Normal1"/>
    <w:link w:val="SubttuloChar"/>
    <w:rsid w:val="00A03441"/>
    <w:pPr>
      <w:keepNext/>
      <w:keepLines/>
      <w:spacing w:before="360" w:after="80"/>
      <w:contextualSpacing/>
    </w:pPr>
    <w:rPr>
      <w:rFonts w:ascii="Georgia" w:eastAsia="Georgia" w:hAnsi="Georgia" w:cs="Georgia"/>
      <w:i/>
      <w:color w:val="666666"/>
      <w:sz w:val="48"/>
      <w:szCs w:val="48"/>
    </w:rPr>
  </w:style>
  <w:style w:type="character" w:customStyle="1" w:styleId="SubttuloChar">
    <w:name w:val="Subtítulo Char"/>
    <w:basedOn w:val="Fontepargpadro"/>
    <w:link w:val="Subttulo"/>
    <w:rsid w:val="00A03441"/>
    <w:rPr>
      <w:rFonts w:ascii="Georgia" w:eastAsia="Georgia" w:hAnsi="Georgia" w:cs="Georgia"/>
      <w:i/>
      <w:color w:val="666666"/>
      <w:sz w:val="48"/>
      <w:szCs w:val="48"/>
    </w:rPr>
  </w:style>
  <w:style w:type="paragraph" w:customStyle="1" w:styleId="Normal2">
    <w:name w:val="Normal2"/>
    <w:rsid w:val="009D1878"/>
    <w:rPr>
      <w:rFonts w:ascii="Times New Roman" w:hAnsi="Times New Roman"/>
      <w:color w:val="000000"/>
    </w:rPr>
  </w:style>
  <w:style w:type="character" w:customStyle="1" w:styleId="m3043823377871707794rvts8">
    <w:name w:val="m_3043823377871707794rvts8"/>
    <w:basedOn w:val="Fontepargpadro"/>
    <w:rsid w:val="00DB0C24"/>
  </w:style>
  <w:style w:type="character" w:customStyle="1" w:styleId="m3043823377871707794apple-converted-space">
    <w:name w:val="m_3043823377871707794apple-converted-space"/>
    <w:basedOn w:val="Fontepargpadro"/>
    <w:rsid w:val="00DB0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to.gov.br" TargetMode="External"/><Relationship Id="rId18" Type="http://schemas.openxmlformats.org/officeDocument/2006/relationships/hyperlink" Target="http://www.planalto.gov.br/ccivil_03/leis/2002/L10406.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hyperlink" Target="http://www.publinexo.com.br" TargetMode="External"/><Relationship Id="rId2" Type="http://schemas.openxmlformats.org/officeDocument/2006/relationships/numbering" Target="numbering.xml"/><Relationship Id="rId16" Type="http://schemas.openxmlformats.org/officeDocument/2006/relationships/hyperlink" Target="http://www.publinexo.com.br" TargetMode="External"/><Relationship Id="rId20" Type="http://schemas.openxmlformats.org/officeDocument/2006/relationships/hyperlink" Target="mailto:superintendencia.licitacao@saude.to.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to.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hyperlink" Target="http://www.publinexo.com.br" TargetMode="External"/><Relationship Id="rId19" Type="http://schemas.openxmlformats.org/officeDocument/2006/relationships/hyperlink" Target="http://www.planalto.gov.br/ccivil_03/leis/2002/L10406.htm" TargetMode="Externa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mailto:cpl.saudeto@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6FCD-ED0D-4721-BC86-CB771736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23219</Words>
  <Characters>133520</Characters>
  <Application>Microsoft Office Word</Application>
  <DocSecurity>0</DocSecurity>
  <Lines>1112</Lines>
  <Paragraphs>312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156427</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3</cp:revision>
  <cp:lastPrinted>2018-01-19T16:04:00Z</cp:lastPrinted>
  <dcterms:created xsi:type="dcterms:W3CDTF">2018-02-05T14:50:00Z</dcterms:created>
  <dcterms:modified xsi:type="dcterms:W3CDTF">2018-02-05T14:54:00Z</dcterms:modified>
</cp:coreProperties>
</file>