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77F4A">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77F4A">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A77F4A">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A77F4A">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A77F4A">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A77F4A">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A77F4A">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A77F4A">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5A3A79">
        <w:rPr>
          <w:color w:val="000000"/>
          <w:sz w:val="20"/>
          <w:szCs w:val="20"/>
        </w:rPr>
        <w:t xml:space="preserve"> </w:t>
      </w:r>
      <w:r w:rsidRPr="00FC47D3">
        <w:rPr>
          <w:color w:val="000000"/>
          <w:spacing w:val="-2"/>
          <w:sz w:val="20"/>
          <w:szCs w:val="20"/>
        </w:rPr>
        <w:t>I</w:t>
      </w:r>
      <w:r w:rsidR="005A3A79">
        <w:rPr>
          <w:color w:val="000000"/>
          <w:spacing w:val="-2"/>
          <w:sz w:val="20"/>
          <w:szCs w:val="20"/>
        </w:rPr>
        <w:t xml:space="preserve"> </w:t>
      </w:r>
      <w:r w:rsidR="005D646A">
        <w:rPr>
          <w:color w:val="000000"/>
          <w:sz w:val="20"/>
          <w:szCs w:val="20"/>
        </w:rPr>
        <w:t>–</w:t>
      </w:r>
      <w:r w:rsidR="005A3A79">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5A3A79">
        <w:rPr>
          <w:bCs/>
          <w:sz w:val="20"/>
          <w:szCs w:val="20"/>
        </w:rPr>
        <w:t xml:space="preserve"> </w:t>
      </w:r>
      <w:r w:rsidRPr="00FC47D3">
        <w:rPr>
          <w:bCs/>
          <w:sz w:val="20"/>
          <w:szCs w:val="20"/>
        </w:rPr>
        <w:t>I</w:t>
      </w:r>
      <w:r w:rsidR="006A6F97">
        <w:rPr>
          <w:bCs/>
          <w:sz w:val="20"/>
          <w:szCs w:val="20"/>
        </w:rPr>
        <w:t>I</w:t>
      </w:r>
      <w:r w:rsidR="005D646A">
        <w:rPr>
          <w:bCs/>
          <w:sz w:val="20"/>
          <w:szCs w:val="20"/>
        </w:rPr>
        <w:t>I</w:t>
      </w:r>
      <w:r w:rsidR="005A3A79">
        <w:rPr>
          <w:bCs/>
          <w:sz w:val="20"/>
          <w:szCs w:val="20"/>
        </w:rPr>
        <w:t xml:space="preserve"> </w:t>
      </w:r>
      <w:r w:rsidR="006A6F97">
        <w:rPr>
          <w:bCs/>
          <w:sz w:val="20"/>
          <w:szCs w:val="20"/>
        </w:rPr>
        <w:t>–</w:t>
      </w:r>
      <w:r w:rsidR="005A3A79">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5A3A79">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5A3A79">
        <w:rPr>
          <w:color w:val="000000"/>
          <w:sz w:val="20"/>
          <w:szCs w:val="20"/>
        </w:rPr>
        <w:t xml:space="preserve"> </w:t>
      </w:r>
      <w:r w:rsidRPr="00CB03EE">
        <w:rPr>
          <w:rFonts w:cs="Calibri"/>
          <w:color w:val="000000"/>
          <w:sz w:val="20"/>
          <w:szCs w:val="20"/>
        </w:rPr>
        <w:t>Carta de Correção de Proposta de Preços</w:t>
      </w:r>
    </w:p>
    <w:p w:rsidR="00090F22" w:rsidRDefault="00090F22" w:rsidP="00090F22">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9818A3">
        <w:rPr>
          <w:rFonts w:cs="Calibri"/>
          <w:color w:val="000000"/>
          <w:sz w:val="20"/>
          <w:szCs w:val="20"/>
        </w:rPr>
        <w:t>2</w:t>
      </w:r>
      <w:r w:rsidR="005A3A79">
        <w:rPr>
          <w:rFonts w:cs="Calibri"/>
          <w:color w:val="000000"/>
          <w:sz w:val="20"/>
          <w:szCs w:val="20"/>
        </w:rPr>
        <w:t xml:space="preserve"> </w:t>
      </w:r>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926CF" w:rsidRDefault="008926CF" w:rsidP="00153FC8">
      <w:pPr>
        <w:widowControl w:val="0"/>
        <w:autoSpaceDE w:val="0"/>
        <w:autoSpaceDN w:val="0"/>
        <w:adjustRightInd w:val="0"/>
        <w:spacing w:after="0"/>
        <w:ind w:left="1101"/>
        <w:rPr>
          <w:bCs/>
          <w:sz w:val="20"/>
          <w:szCs w:val="20"/>
        </w:rPr>
      </w:pPr>
    </w:p>
    <w:p w:rsidR="008926CF" w:rsidRDefault="008926CF" w:rsidP="00153FC8">
      <w:pPr>
        <w:widowControl w:val="0"/>
        <w:autoSpaceDE w:val="0"/>
        <w:autoSpaceDN w:val="0"/>
        <w:adjustRightInd w:val="0"/>
        <w:spacing w:after="0"/>
        <w:ind w:left="1101"/>
        <w:rPr>
          <w:bCs/>
          <w:sz w:val="20"/>
          <w:szCs w:val="20"/>
        </w:rPr>
      </w:pPr>
    </w:p>
    <w:p w:rsidR="008926CF" w:rsidRDefault="008926CF" w:rsidP="00153FC8">
      <w:pPr>
        <w:widowControl w:val="0"/>
        <w:autoSpaceDE w:val="0"/>
        <w:autoSpaceDN w:val="0"/>
        <w:adjustRightInd w:val="0"/>
        <w:spacing w:after="0"/>
        <w:ind w:left="1101"/>
        <w:rPr>
          <w:bCs/>
          <w:sz w:val="20"/>
          <w:szCs w:val="20"/>
        </w:rPr>
      </w:pPr>
    </w:p>
    <w:p w:rsidR="008926CF" w:rsidRDefault="008926CF"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9818A3" w:rsidRDefault="009818A3" w:rsidP="00153FC8">
      <w:pPr>
        <w:widowControl w:val="0"/>
        <w:autoSpaceDE w:val="0"/>
        <w:autoSpaceDN w:val="0"/>
        <w:adjustRightInd w:val="0"/>
        <w:spacing w:after="0"/>
        <w:ind w:left="1101"/>
        <w:rPr>
          <w:bCs/>
          <w:sz w:val="20"/>
          <w:szCs w:val="20"/>
        </w:rPr>
      </w:pPr>
    </w:p>
    <w:p w:rsidR="009818A3" w:rsidRDefault="009818A3" w:rsidP="00153FC8">
      <w:pPr>
        <w:widowControl w:val="0"/>
        <w:autoSpaceDE w:val="0"/>
        <w:autoSpaceDN w:val="0"/>
        <w:adjustRightInd w:val="0"/>
        <w:spacing w:after="0"/>
        <w:ind w:left="1101"/>
        <w:rPr>
          <w:bCs/>
          <w:sz w:val="20"/>
          <w:szCs w:val="20"/>
        </w:rPr>
      </w:pPr>
    </w:p>
    <w:p w:rsidR="009818A3" w:rsidRDefault="009818A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7E5E3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7E5E32">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7E5E32">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8926C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A77F4A">
              <w:rPr>
                <w:rFonts w:cs="Arial Narrow"/>
                <w:b/>
                <w:bCs/>
                <w:spacing w:val="-1"/>
                <w:position w:val="-1"/>
                <w:sz w:val="16"/>
                <w:szCs w:val="16"/>
              </w:rPr>
              <w:t xml:space="preserve"> </w:t>
            </w:r>
            <w:r w:rsidR="00C463FF" w:rsidRPr="00CD233E">
              <w:rPr>
                <w:rFonts w:cs="Arial Narrow"/>
                <w:bCs/>
                <w:spacing w:val="-1"/>
                <w:position w:val="-1"/>
                <w:sz w:val="16"/>
                <w:szCs w:val="16"/>
              </w:rPr>
              <w:t>201</w:t>
            </w:r>
            <w:r w:rsidR="008926CF">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8926CF">
              <w:rPr>
                <w:rFonts w:cs="Arial Narrow"/>
                <w:bCs/>
                <w:spacing w:val="-1"/>
                <w:position w:val="-1"/>
                <w:sz w:val="16"/>
                <w:szCs w:val="16"/>
              </w:rPr>
              <w:t>0778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7E5E3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A3A79">
              <w:rPr>
                <w:rFonts w:cs="Arial Narrow"/>
                <w:b/>
                <w:bCs/>
                <w:spacing w:val="-1"/>
                <w:position w:val="-1"/>
                <w:sz w:val="16"/>
                <w:szCs w:val="16"/>
              </w:rPr>
              <w:t xml:space="preserve"> 09 de março de 2018</w:t>
            </w:r>
            <w:r w:rsidRPr="00CD233E">
              <w:rPr>
                <w:rFonts w:cs="Arial Narrow"/>
                <w:b/>
                <w:bCs/>
                <w:spacing w:val="-1"/>
                <w:position w:val="-1"/>
                <w:sz w:val="16"/>
                <w:szCs w:val="16"/>
              </w:rPr>
              <w:tab/>
              <w:t>Hora da abertura:</w:t>
            </w:r>
            <w:r w:rsidR="00FB6C6D">
              <w:rPr>
                <w:rFonts w:cs="Arial Narrow"/>
                <w:b/>
                <w:bCs/>
                <w:spacing w:val="-1"/>
                <w:position w:val="-1"/>
                <w:sz w:val="16"/>
                <w:szCs w:val="16"/>
              </w:rPr>
              <w:t xml:space="preserve"> </w:t>
            </w:r>
            <w:r w:rsidR="005A3A79">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4A76E6" w:rsidRPr="004A76E6">
              <w:rPr>
                <w:rFonts w:cs="Arial Narrow"/>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Local da sessão:</w:t>
            </w:r>
            <w:r w:rsidR="007C6FA7">
              <w:rPr>
                <w:rFonts w:cs="Arial Narrow"/>
                <w:b/>
                <w:bCs/>
                <w:spacing w:val="-1"/>
                <w:position w:val="-1"/>
                <w:sz w:val="16"/>
                <w:szCs w:val="16"/>
              </w:rPr>
              <w:t xml:space="preserve"> </w:t>
            </w:r>
            <w:r w:rsidR="004A76E6" w:rsidRPr="004A76E6">
              <w:rPr>
                <w:rFonts w:cs="Arial Narrow"/>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7C6FA7">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974C1" w:rsidRPr="00CD233E" w:rsidTr="00840676">
        <w:tc>
          <w:tcPr>
            <w:tcW w:w="8789" w:type="dxa"/>
          </w:tcPr>
          <w:p w:rsidR="001974C1" w:rsidRPr="00711C7B" w:rsidRDefault="0025056C" w:rsidP="00344632">
            <w:pPr>
              <w:widowControl w:val="0"/>
              <w:autoSpaceDE w:val="0"/>
              <w:autoSpaceDN w:val="0"/>
              <w:adjustRightInd w:val="0"/>
              <w:spacing w:after="0" w:line="240" w:lineRule="auto"/>
              <w:jc w:val="both"/>
              <w:rPr>
                <w:rFonts w:cs="Arial Narrow"/>
                <w:bCs/>
                <w:spacing w:val="-1"/>
                <w:position w:val="-1"/>
                <w:sz w:val="16"/>
                <w:szCs w:val="16"/>
              </w:rPr>
            </w:pPr>
            <w:r w:rsidRPr="0025056C">
              <w:rPr>
                <w:rFonts w:cs="Arial Narrow"/>
                <w:b/>
                <w:bCs/>
                <w:spacing w:val="-1"/>
                <w:position w:val="-1"/>
                <w:sz w:val="16"/>
                <w:szCs w:val="16"/>
              </w:rPr>
              <w:t>Interessado:</w:t>
            </w:r>
            <w:r w:rsidR="005A3A79">
              <w:rPr>
                <w:rFonts w:cs="Arial Narrow"/>
                <w:b/>
                <w:bCs/>
                <w:spacing w:val="-1"/>
                <w:position w:val="-1"/>
                <w:sz w:val="16"/>
                <w:szCs w:val="16"/>
              </w:rPr>
              <w:t xml:space="preserve"> </w:t>
            </w:r>
            <w:r w:rsidR="00711C7B" w:rsidRPr="00711C7B">
              <w:rPr>
                <w:rFonts w:cs="Arial Narrow"/>
                <w:bCs/>
                <w:spacing w:val="-1"/>
                <w:position w:val="-1"/>
                <w:sz w:val="16"/>
                <w:szCs w:val="16"/>
              </w:rPr>
              <w:t>Conselho Estadual de Saúde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1B4CA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A77F4A">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1B4CA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A77F4A">
              <w:rPr>
                <w:rFonts w:cs="Arial Narrow"/>
                <w:b/>
                <w:bCs/>
                <w:spacing w:val="-1"/>
                <w:position w:val="-1"/>
                <w:sz w:val="16"/>
                <w:szCs w:val="16"/>
              </w:rPr>
              <w:t xml:space="preserve"> </w:t>
            </w:r>
            <w:r w:rsidR="00E30274">
              <w:rPr>
                <w:rFonts w:cs="Arial Narrow"/>
                <w:bCs/>
                <w:spacing w:val="-1"/>
                <w:position w:val="-1"/>
                <w:sz w:val="16"/>
                <w:szCs w:val="16"/>
              </w:rPr>
              <w:t>4</w:t>
            </w:r>
            <w:r w:rsidR="001B4CA8">
              <w:rPr>
                <w:rFonts w:cs="Arial Narrow"/>
                <w:bCs/>
                <w:spacing w:val="-1"/>
                <w:position w:val="-1"/>
                <w:sz w:val="16"/>
                <w:szCs w:val="16"/>
              </w:rPr>
              <w:t>139</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1B4CA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A77F4A">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1B4CA8">
              <w:rPr>
                <w:rFonts w:cs="Arial Narrow"/>
                <w:bCs/>
                <w:spacing w:val="-1"/>
                <w:position w:val="-1"/>
                <w:sz w:val="16"/>
                <w:szCs w:val="16"/>
              </w:rPr>
              <w:t>9</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284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5A3A79">
              <w:rPr>
                <w:rFonts w:cs="Arial Narrow"/>
                <w:b/>
                <w:bCs/>
                <w:spacing w:val="-1"/>
                <w:position w:val="-1"/>
                <w:sz w:val="16"/>
                <w:szCs w:val="16"/>
              </w:rPr>
              <w:t xml:space="preserve"> </w:t>
            </w:r>
            <w:r w:rsidR="00FB6C6D">
              <w:rPr>
                <w:rFonts w:cs="Arial Narrow"/>
                <w:b/>
                <w:bCs/>
                <w:spacing w:val="-1"/>
                <w:position w:val="-1"/>
                <w:sz w:val="16"/>
                <w:szCs w:val="16"/>
              </w:rPr>
              <w:t>925958</w:t>
            </w:r>
            <w:r w:rsidR="007C6FA7">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FB6C6D">
              <w:rPr>
                <w:rFonts w:cs="Arial Narrow"/>
                <w:b/>
                <w:bCs/>
                <w:spacing w:val="-1"/>
                <w:position w:val="-1"/>
                <w:sz w:val="16"/>
                <w:szCs w:val="16"/>
              </w:rPr>
              <w:t xml:space="preserve"> </w:t>
            </w:r>
            <w:r w:rsidR="005A3A79">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FB6C6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FB6C6D">
              <w:rPr>
                <w:rFonts w:cs="Arial Narrow"/>
                <w:bCs/>
                <w:spacing w:val="-1"/>
                <w:position w:val="-1"/>
                <w:sz w:val="16"/>
                <w:szCs w:val="16"/>
              </w:rPr>
              <w:t>1715/1722</w:t>
            </w:r>
            <w:r w:rsidR="00A77F4A">
              <w:rPr>
                <w:rFonts w:cs="Arial Narrow"/>
                <w:bCs/>
                <w:spacing w:val="-1"/>
                <w:position w:val="-1"/>
                <w:sz w:val="16"/>
                <w:szCs w:val="16"/>
              </w:rPr>
              <w:t xml:space="preserve">                  </w:t>
            </w:r>
            <w:r w:rsidRPr="00CD233E">
              <w:rPr>
                <w:rFonts w:cs="Arial Narrow"/>
                <w:b/>
                <w:bCs/>
                <w:spacing w:val="-1"/>
                <w:position w:val="-1"/>
                <w:sz w:val="16"/>
                <w:szCs w:val="16"/>
              </w:rPr>
              <w:t>E-mail:</w:t>
            </w:r>
            <w:r w:rsidR="007C6FA7">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A77F4A">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bl>
    <w:p w:rsidR="001A51BF" w:rsidRPr="00FC47D3" w:rsidRDefault="00E245A5" w:rsidP="00C268C9">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6B2913">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613EEA" w:rsidRPr="00613EEA" w:rsidRDefault="00C7205F" w:rsidP="00613EEA">
      <w:pPr>
        <w:spacing w:after="0" w:line="240" w:lineRule="auto"/>
        <w:jc w:val="both"/>
        <w:rPr>
          <w:rFonts w:asciiTheme="minorHAnsi" w:hAnsiTheme="minorHAnsi" w:cs="Calibri"/>
          <w:sz w:val="20"/>
          <w:szCs w:val="20"/>
        </w:rPr>
      </w:pPr>
      <w:r w:rsidRPr="00613EEA">
        <w:rPr>
          <w:rFonts w:asciiTheme="minorHAnsi" w:eastAsia="Batang" w:hAnsiTheme="minorHAnsi" w:cs="Courier New"/>
          <w:b/>
          <w:color w:val="000000"/>
          <w:sz w:val="20"/>
          <w:szCs w:val="20"/>
        </w:rPr>
        <w:t>1.1.</w:t>
      </w:r>
      <w:r w:rsidR="0020437A" w:rsidRPr="00613EEA">
        <w:rPr>
          <w:rFonts w:asciiTheme="minorHAnsi" w:eastAsia="Batang" w:hAnsiTheme="minorHAnsi" w:cs="Courier New"/>
          <w:color w:val="000000"/>
          <w:sz w:val="20"/>
          <w:szCs w:val="20"/>
        </w:rPr>
        <w:t xml:space="preserve">O presente pregão tem </w:t>
      </w:r>
      <w:r w:rsidR="006A6F97" w:rsidRPr="00613EEA">
        <w:rPr>
          <w:rFonts w:asciiTheme="minorHAnsi" w:eastAsia="Batang" w:hAnsiTheme="minorHAnsi" w:cs="Courier New"/>
          <w:color w:val="000000"/>
          <w:sz w:val="20"/>
          <w:szCs w:val="20"/>
        </w:rPr>
        <w:t xml:space="preserve">por objeto </w:t>
      </w:r>
      <w:r w:rsidR="00195826" w:rsidRPr="00613EEA">
        <w:rPr>
          <w:rFonts w:asciiTheme="minorHAnsi" w:eastAsia="Batang" w:hAnsiTheme="minorHAnsi" w:cs="Courier New"/>
          <w:color w:val="000000"/>
          <w:sz w:val="20"/>
          <w:szCs w:val="20"/>
        </w:rPr>
        <w:t>a</w:t>
      </w:r>
      <w:r w:rsidR="00613EEA" w:rsidRPr="00613EEA">
        <w:rPr>
          <w:rFonts w:asciiTheme="minorHAnsi" w:hAnsiTheme="minorHAnsi" w:cs="Calibri"/>
          <w:sz w:val="20"/>
          <w:szCs w:val="20"/>
        </w:rPr>
        <w:t xml:space="preserve">Aquisição de refeição por </w:t>
      </w:r>
      <w:proofErr w:type="spellStart"/>
      <w:r w:rsidR="00613EEA" w:rsidRPr="00613EEA">
        <w:rPr>
          <w:rFonts w:asciiTheme="minorHAnsi" w:hAnsiTheme="minorHAnsi" w:cs="Calibri"/>
          <w:sz w:val="20"/>
          <w:szCs w:val="20"/>
        </w:rPr>
        <w:t>kilograma</w:t>
      </w:r>
      <w:proofErr w:type="spellEnd"/>
      <w:r w:rsidR="00613EEA" w:rsidRPr="00613EEA">
        <w:rPr>
          <w:rFonts w:asciiTheme="minorHAnsi" w:hAnsiTheme="minorHAnsi" w:cs="Calibri"/>
          <w:sz w:val="20"/>
          <w:szCs w:val="20"/>
        </w:rPr>
        <w:t xml:space="preserve"> em “</w:t>
      </w:r>
      <w:r w:rsidR="00613EEA" w:rsidRPr="00613EEA">
        <w:rPr>
          <w:rFonts w:asciiTheme="minorHAnsi" w:hAnsiTheme="minorHAnsi" w:cs="Calibri"/>
          <w:i/>
          <w:sz w:val="20"/>
          <w:szCs w:val="20"/>
        </w:rPr>
        <w:t xml:space="preserve">Self Service” - </w:t>
      </w:r>
      <w:r w:rsidR="00613EEA" w:rsidRPr="00613EEA">
        <w:rPr>
          <w:rFonts w:asciiTheme="minorHAnsi" w:hAnsiTheme="minorHAnsi" w:cs="Calibri"/>
          <w:color w:val="000000"/>
          <w:sz w:val="20"/>
          <w:szCs w:val="20"/>
        </w:rPr>
        <w:t xml:space="preserve">Alimento manipulado e preparado - alimentação destinada ao consumo </w:t>
      </w:r>
      <w:r w:rsidR="00613EEA" w:rsidRPr="00613EEA">
        <w:rPr>
          <w:rFonts w:asciiTheme="minorHAnsi" w:hAnsiTheme="minorHAnsi" w:cs="Calibri"/>
          <w:sz w:val="20"/>
          <w:szCs w:val="20"/>
        </w:rPr>
        <w:t xml:space="preserve">(almoço) com disponibilidade de cardápio variado, conforme especificado no Item 06. </w:t>
      </w:r>
    </w:p>
    <w:p w:rsidR="00613EEA" w:rsidRPr="00613EEA" w:rsidRDefault="00613EEA" w:rsidP="00613EEA">
      <w:pPr>
        <w:spacing w:after="0" w:line="240" w:lineRule="auto"/>
        <w:jc w:val="both"/>
        <w:rPr>
          <w:rFonts w:asciiTheme="minorHAnsi" w:hAnsiTheme="minorHAnsi" w:cs="Calibri"/>
          <w:sz w:val="20"/>
          <w:szCs w:val="20"/>
        </w:rPr>
      </w:pPr>
      <w:r w:rsidRPr="00613EEA">
        <w:rPr>
          <w:rFonts w:asciiTheme="minorHAnsi" w:hAnsiTheme="minorHAnsi" w:cs="Calibri"/>
          <w:snapToGrid w:val="0"/>
          <w:sz w:val="20"/>
          <w:szCs w:val="20"/>
        </w:rPr>
        <w:t xml:space="preserve">Empenho na modalidade </w:t>
      </w:r>
      <w:r w:rsidRPr="00613EEA">
        <w:rPr>
          <w:rFonts w:asciiTheme="minorHAnsi" w:hAnsiTheme="minorHAnsi" w:cs="Calibri"/>
          <w:snapToGrid w:val="0"/>
          <w:sz w:val="20"/>
          <w:szCs w:val="20"/>
          <w:u w:val="single"/>
        </w:rPr>
        <w:t>ESTIMATIVA</w:t>
      </w:r>
      <w:r w:rsidRPr="00613EEA">
        <w:rPr>
          <w:rFonts w:asciiTheme="minorHAnsi" w:hAnsiTheme="minorHAnsi" w:cs="Calibri"/>
          <w:snapToGrid w:val="0"/>
          <w:sz w:val="20"/>
          <w:szCs w:val="20"/>
        </w:rPr>
        <w:t xml:space="preserve"> para o fornecimento das refeições conforme a necessidade de consumo.</w:t>
      </w:r>
    </w:p>
    <w:p w:rsidR="005A3A79" w:rsidRDefault="005A3A79" w:rsidP="00613EEA">
      <w:pPr>
        <w:widowControl w:val="0"/>
        <w:tabs>
          <w:tab w:val="left" w:pos="142"/>
          <w:tab w:val="left" w:pos="284"/>
        </w:tabs>
        <w:autoSpaceDE w:val="0"/>
        <w:autoSpaceDN w:val="0"/>
        <w:adjustRightInd w:val="0"/>
        <w:spacing w:after="0" w:line="240" w:lineRule="auto"/>
        <w:ind w:right="-17"/>
        <w:jc w:val="both"/>
        <w:rPr>
          <w:b/>
          <w:bCs/>
          <w:color w:val="000000"/>
          <w:spacing w:val="-1"/>
          <w:sz w:val="20"/>
          <w:szCs w:val="20"/>
        </w:rPr>
      </w:pPr>
    </w:p>
    <w:p w:rsidR="00926CB8" w:rsidRDefault="00C7205F" w:rsidP="00613EEA">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2</w:t>
      </w:r>
      <w:r w:rsidR="00EC3805">
        <w:rPr>
          <w:b/>
          <w:bCs/>
          <w:color w:val="000000"/>
          <w:spacing w:val="-1"/>
          <w:sz w:val="20"/>
          <w:szCs w:val="20"/>
        </w:rPr>
        <w:t>.</w:t>
      </w:r>
      <w:r w:rsidR="005A3A79">
        <w:rPr>
          <w:b/>
          <w:bCs/>
          <w:color w:val="000000"/>
          <w:spacing w:val="-1"/>
          <w:sz w:val="20"/>
          <w:szCs w:val="20"/>
        </w:rPr>
        <w:t xml:space="preserve"> </w:t>
      </w:r>
      <w:r w:rsidR="00926CB8" w:rsidRPr="00FC47D3">
        <w:rPr>
          <w:b/>
          <w:bCs/>
          <w:color w:val="000000"/>
          <w:spacing w:val="-1"/>
          <w:sz w:val="20"/>
          <w:szCs w:val="20"/>
        </w:rPr>
        <w:t>D</w:t>
      </w:r>
      <w:r w:rsidR="00926CB8" w:rsidRPr="00FC47D3">
        <w:rPr>
          <w:b/>
          <w:bCs/>
          <w:color w:val="000000"/>
          <w:sz w:val="20"/>
          <w:szCs w:val="20"/>
        </w:rPr>
        <w:t>AS CONDIÇÕES PARA</w:t>
      </w:r>
      <w:r w:rsidR="00E92848">
        <w:rPr>
          <w:b/>
          <w:bCs/>
          <w:color w:val="000000"/>
          <w:sz w:val="20"/>
          <w:szCs w:val="20"/>
        </w:rPr>
        <w:t xml:space="preserve"> </w:t>
      </w:r>
      <w:r w:rsidR="00926CB8" w:rsidRPr="00FC47D3">
        <w:rPr>
          <w:b/>
          <w:bCs/>
          <w:color w:val="000000"/>
          <w:spacing w:val="2"/>
          <w:sz w:val="20"/>
          <w:szCs w:val="20"/>
        </w:rPr>
        <w:t>P</w:t>
      </w:r>
      <w:r w:rsidR="00926CB8" w:rsidRPr="00FC47D3">
        <w:rPr>
          <w:b/>
          <w:bCs/>
          <w:color w:val="000000"/>
          <w:spacing w:val="-1"/>
          <w:sz w:val="20"/>
          <w:szCs w:val="20"/>
        </w:rPr>
        <w:t>ART</w:t>
      </w:r>
      <w:r w:rsidR="00926CB8" w:rsidRPr="00FC47D3">
        <w:rPr>
          <w:b/>
          <w:bCs/>
          <w:color w:val="000000"/>
          <w:sz w:val="20"/>
          <w:szCs w:val="20"/>
        </w:rPr>
        <w:t>IC</w:t>
      </w:r>
      <w:r w:rsidR="00926CB8" w:rsidRPr="00FC47D3">
        <w:rPr>
          <w:b/>
          <w:bCs/>
          <w:color w:val="000000"/>
          <w:spacing w:val="-2"/>
          <w:sz w:val="20"/>
          <w:szCs w:val="20"/>
        </w:rPr>
        <w:t>I</w:t>
      </w:r>
      <w:r w:rsidR="00926CB8" w:rsidRPr="00FC47D3">
        <w:rPr>
          <w:b/>
          <w:bCs/>
          <w:color w:val="000000"/>
          <w:spacing w:val="2"/>
          <w:sz w:val="20"/>
          <w:szCs w:val="20"/>
        </w:rPr>
        <w:t>P</w:t>
      </w:r>
      <w:r w:rsidR="00926CB8" w:rsidRPr="00FC47D3">
        <w:rPr>
          <w:b/>
          <w:bCs/>
          <w:color w:val="000000"/>
          <w:spacing w:val="-1"/>
          <w:sz w:val="20"/>
          <w:szCs w:val="20"/>
        </w:rPr>
        <w:t>AÇÃ</w:t>
      </w:r>
      <w:r w:rsidR="00926CB8" w:rsidRPr="00FC47D3">
        <w:rPr>
          <w:b/>
          <w:bCs/>
          <w:color w:val="000000"/>
          <w:sz w:val="20"/>
          <w:szCs w:val="20"/>
        </w:rPr>
        <w:t>O</w:t>
      </w:r>
    </w:p>
    <w:p w:rsidR="00926CB8" w:rsidRPr="00D443C6" w:rsidRDefault="00926CB8" w:rsidP="00926CB8">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A77F4A">
        <w:rPr>
          <w:rFonts w:cs="Calibri"/>
          <w:b/>
          <w:bCs/>
          <w:color w:val="000000"/>
          <w:sz w:val="20"/>
          <w:szCs w:val="20"/>
        </w:rPr>
        <w:t>1</w:t>
      </w:r>
      <w:r w:rsidRPr="000E5D4F">
        <w:rPr>
          <w:rFonts w:cs="Calibri"/>
          <w:b/>
          <w:bCs/>
          <w:color w:val="000000"/>
          <w:sz w:val="20"/>
          <w:szCs w:val="20"/>
        </w:rPr>
        <w:t>.</w:t>
      </w:r>
      <w:r w:rsidR="00E92848">
        <w:rPr>
          <w:rFonts w:cs="Calibri"/>
          <w:b/>
          <w:bCs/>
          <w:color w:val="000000"/>
          <w:sz w:val="20"/>
          <w:szCs w:val="20"/>
        </w:rPr>
        <w:t xml:space="preserve"> </w:t>
      </w:r>
      <w:r w:rsidRPr="001712B6">
        <w:rPr>
          <w:rFonts w:cs="Calibr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5A3A79">
        <w:rPr>
          <w:rFonts w:cs="Calibri"/>
          <w:color w:val="000000"/>
          <w:sz w:val="20"/>
          <w:szCs w:val="20"/>
        </w:rPr>
        <w:t xml:space="preserve"> </w:t>
      </w:r>
      <w:hyperlink r:id="rId9" w:history="1">
        <w:r w:rsidRPr="002D5E42">
          <w:rPr>
            <w:rStyle w:val="Hyperlink"/>
            <w:rFonts w:cs="Calibri"/>
            <w:b/>
            <w:color w:val="auto"/>
            <w:sz w:val="20"/>
            <w:szCs w:val="20"/>
            <w:u w:val="none"/>
          </w:rPr>
          <w:t>www.comprasgovernamentais.gov.br</w:t>
        </w:r>
      </w:hyperlink>
      <w:r w:rsidRPr="001712B6">
        <w:rPr>
          <w:rFonts w:cs="Calibri"/>
          <w:color w:val="000000"/>
          <w:sz w:val="20"/>
          <w:szCs w:val="20"/>
        </w:rPr>
        <w:t>, onde para ter acesso ao Sistema eletrônico, os interessados em participar deste Pregão deverão dispor de chave de identificação e senha pessoal, obtidas junto à SLTI.</w:t>
      </w:r>
    </w:p>
    <w:p w:rsidR="00926CB8" w:rsidRPr="00FC47D3" w:rsidRDefault="00926CB8" w:rsidP="00926CB8">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A77F4A">
        <w:rPr>
          <w:b/>
          <w:bCs/>
          <w:color w:val="000000"/>
          <w:sz w:val="20"/>
          <w:szCs w:val="20"/>
        </w:rPr>
        <w:t>2</w:t>
      </w:r>
      <w:r w:rsidRPr="00FC47D3">
        <w:rPr>
          <w:b/>
          <w:bCs/>
          <w:color w:val="000000"/>
          <w:sz w:val="20"/>
          <w:szCs w:val="20"/>
        </w:rPr>
        <w:t>.</w:t>
      </w:r>
      <w:r w:rsidRPr="00FC47D3">
        <w:rPr>
          <w:bCs/>
          <w:color w:val="000000"/>
          <w:sz w:val="20"/>
          <w:szCs w:val="20"/>
        </w:rPr>
        <w:t xml:space="preserve"> O uso da senha de acesso pel</w:t>
      </w:r>
      <w:r>
        <w:rPr>
          <w:bCs/>
          <w:color w:val="000000"/>
          <w:sz w:val="20"/>
          <w:szCs w:val="20"/>
        </w:rPr>
        <w:t>aLicitante</w:t>
      </w:r>
      <w:r w:rsidRPr="00FC47D3">
        <w:rPr>
          <w:bCs/>
          <w:color w:val="000000"/>
          <w:sz w:val="20"/>
          <w:szCs w:val="20"/>
        </w:rPr>
        <w:t xml:space="preserve"> é de sua responsabilidade exclusiva, incluindo qualquer transação por ele efetuada diretamente, ou por seu representante, não cabendo ao provedor do SISTEMA ou a SESAU/TO responsabilidade por eventuais danos decorrentes do uso indevido da senha, ainda que por terceiros.</w:t>
      </w:r>
    </w:p>
    <w:p w:rsidR="00926CB8" w:rsidRPr="00FC47D3" w:rsidRDefault="00926CB8" w:rsidP="00926CB8">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C47D3">
        <w:rPr>
          <w:b/>
          <w:bCs/>
          <w:color w:val="000000"/>
          <w:sz w:val="20"/>
          <w:szCs w:val="20"/>
        </w:rPr>
        <w:t>2.</w:t>
      </w:r>
      <w:r w:rsidR="00A77F4A">
        <w:rPr>
          <w:b/>
          <w:bCs/>
          <w:color w:val="000000"/>
          <w:sz w:val="20"/>
          <w:szCs w:val="20"/>
        </w:rPr>
        <w:t>3</w:t>
      </w:r>
      <w:r>
        <w:rPr>
          <w:b/>
          <w:bCs/>
          <w:color w:val="000000"/>
          <w:sz w:val="20"/>
          <w:szCs w:val="20"/>
        </w:rPr>
        <w:t>.</w:t>
      </w:r>
      <w:r w:rsidRPr="00FC47D3">
        <w:rPr>
          <w:b/>
          <w:bCs/>
          <w:color w:val="000000"/>
          <w:sz w:val="20"/>
          <w:szCs w:val="20"/>
        </w:rPr>
        <w:t xml:space="preserve"> Não poderão participar deste Pregão:</w:t>
      </w:r>
    </w:p>
    <w:p w:rsidR="00926CB8" w:rsidRPr="00FC47D3" w:rsidRDefault="00926CB8" w:rsidP="00926CB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A77F4A">
        <w:rPr>
          <w:b/>
          <w:bCs/>
          <w:color w:val="000000"/>
          <w:sz w:val="20"/>
          <w:szCs w:val="20"/>
        </w:rPr>
        <w:t>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926CB8" w:rsidRPr="00FC47D3" w:rsidRDefault="00926CB8" w:rsidP="00926CB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A77F4A">
        <w:rPr>
          <w:b/>
          <w:bCs/>
          <w:color w:val="000000"/>
          <w:sz w:val="20"/>
          <w:szCs w:val="20"/>
        </w:rPr>
        <w:t>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926CB8" w:rsidRPr="00FC47D3" w:rsidRDefault="00926CB8" w:rsidP="00926CB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A77F4A">
        <w:rPr>
          <w:b/>
          <w:bCs/>
          <w:color w:val="000000"/>
          <w:sz w:val="20"/>
          <w:szCs w:val="20"/>
        </w:rPr>
        <w:t>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926CB8" w:rsidRPr="00FC47D3" w:rsidRDefault="00926CB8" w:rsidP="00926CB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E624C9">
        <w:rPr>
          <w:b/>
          <w:bCs/>
          <w:color w:val="000000"/>
          <w:sz w:val="20"/>
          <w:szCs w:val="20"/>
        </w:rPr>
        <w:t>3</w:t>
      </w:r>
      <w:r w:rsidRPr="00FC47D3">
        <w:rPr>
          <w:b/>
          <w:bCs/>
          <w:color w:val="000000"/>
          <w:sz w:val="20"/>
          <w:szCs w:val="20"/>
        </w:rPr>
        <w:t>.4.</w:t>
      </w:r>
      <w:r w:rsidRPr="00FC47D3">
        <w:rPr>
          <w:bCs/>
          <w:color w:val="000000"/>
          <w:sz w:val="20"/>
          <w:szCs w:val="20"/>
        </w:rPr>
        <w:t xml:space="preserve"> Sociedade estrangeira não autorizada a funcionar no País;</w:t>
      </w:r>
    </w:p>
    <w:p w:rsidR="00926CB8" w:rsidRPr="00FC47D3" w:rsidRDefault="00926CB8" w:rsidP="00926CB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E624C9">
        <w:rPr>
          <w:b/>
          <w:bCs/>
          <w:color w:val="000000"/>
          <w:sz w:val="20"/>
          <w:szCs w:val="20"/>
        </w:rPr>
        <w:t>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respectivas alterações</w:t>
      </w:r>
      <w:r w:rsidRPr="00FC47D3">
        <w:rPr>
          <w:bCs/>
          <w:color w:val="000000"/>
          <w:sz w:val="20"/>
          <w:szCs w:val="20"/>
        </w:rPr>
        <w:t xml:space="preserve"> (estatuto, contrato social ou outro) não </w:t>
      </w:r>
      <w:proofErr w:type="gramStart"/>
      <w:r w:rsidRPr="00FC47D3">
        <w:rPr>
          <w:bCs/>
          <w:color w:val="000000"/>
          <w:sz w:val="20"/>
          <w:szCs w:val="20"/>
        </w:rPr>
        <w:t>inclua</w:t>
      </w:r>
      <w:proofErr w:type="gramEnd"/>
      <w:r w:rsidRPr="00FC47D3">
        <w:rPr>
          <w:bCs/>
          <w:color w:val="000000"/>
          <w:sz w:val="20"/>
          <w:szCs w:val="20"/>
        </w:rPr>
        <w:t xml:space="preserve"> o objeto deste Pregão;</w:t>
      </w:r>
    </w:p>
    <w:p w:rsidR="00926CB8" w:rsidRPr="00FC47D3" w:rsidRDefault="00926CB8" w:rsidP="00926CB8">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E624C9">
        <w:rPr>
          <w:b/>
          <w:bCs/>
          <w:color w:val="000000"/>
          <w:sz w:val="20"/>
          <w:szCs w:val="20"/>
        </w:rPr>
        <w:t>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926CB8" w:rsidRPr="00FC47D3" w:rsidRDefault="00926CB8" w:rsidP="00926CB8">
      <w:pPr>
        <w:widowControl w:val="0"/>
        <w:tabs>
          <w:tab w:val="left" w:pos="0"/>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E624C9">
        <w:rPr>
          <w:b/>
          <w:bCs/>
          <w:color w:val="000000"/>
          <w:sz w:val="20"/>
          <w:szCs w:val="20"/>
        </w:rPr>
        <w:t>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926CB8" w:rsidRPr="00FC47D3" w:rsidRDefault="00926CB8" w:rsidP="00926CB8">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sidR="00E624C9">
        <w:rPr>
          <w:b/>
          <w:bCs/>
          <w:color w:val="000000"/>
          <w:sz w:val="20"/>
          <w:szCs w:val="20"/>
        </w:rPr>
        <w:t>3</w:t>
      </w:r>
      <w:r w:rsidRPr="00FC47D3">
        <w:rPr>
          <w:b/>
          <w:bCs/>
          <w:color w:val="000000"/>
          <w:sz w:val="20"/>
          <w:szCs w:val="20"/>
        </w:rPr>
        <w:t>.8.</w:t>
      </w:r>
      <w:r w:rsidRPr="00FC47D3">
        <w:rPr>
          <w:bCs/>
          <w:color w:val="000000"/>
          <w:sz w:val="20"/>
          <w:szCs w:val="20"/>
        </w:rPr>
        <w:t xml:space="preserve"> Consórcio de empresa, qualquer que seja sua forma de constituição.</w:t>
      </w:r>
    </w:p>
    <w:p w:rsidR="00926CB8" w:rsidRDefault="00926CB8" w:rsidP="00926CB8">
      <w:pPr>
        <w:widowControl w:val="0"/>
        <w:autoSpaceDE w:val="0"/>
        <w:autoSpaceDN w:val="0"/>
        <w:adjustRightInd w:val="0"/>
        <w:spacing w:after="120" w:line="240" w:lineRule="auto"/>
        <w:jc w:val="both"/>
        <w:rPr>
          <w:b/>
          <w:color w:val="000000"/>
          <w:sz w:val="20"/>
          <w:szCs w:val="20"/>
        </w:rPr>
      </w:pPr>
      <w:r w:rsidRPr="00FC47D3">
        <w:rPr>
          <w:b/>
          <w:bCs/>
          <w:color w:val="000000"/>
          <w:sz w:val="20"/>
          <w:szCs w:val="20"/>
        </w:rPr>
        <w:t>2.</w:t>
      </w:r>
      <w:r w:rsidR="00E624C9">
        <w:rPr>
          <w:b/>
          <w:bCs/>
          <w:color w:val="000000"/>
          <w:sz w:val="20"/>
          <w:szCs w:val="20"/>
        </w:rPr>
        <w:t>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926CB8" w:rsidRPr="00FC47D3" w:rsidRDefault="00926CB8" w:rsidP="00926CB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926CB8" w:rsidRPr="00FC47D3" w:rsidRDefault="00926CB8" w:rsidP="00926CB8">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926CB8" w:rsidRPr="00FC47D3" w:rsidRDefault="00926CB8" w:rsidP="00926CB8">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w:t>
      </w:r>
      <w:r w:rsidR="00E624C9">
        <w:rPr>
          <w:sz w:val="20"/>
          <w:szCs w:val="20"/>
        </w:rPr>
        <w:t xml:space="preserve"> </w:t>
      </w:r>
      <w:hyperlink r:id="rId10" w:history="1">
        <w:r w:rsidRPr="002D5E42">
          <w:rPr>
            <w:rStyle w:val="Hyperlink"/>
            <w:rFonts w:cs="Calibri"/>
            <w:b/>
            <w:color w:val="auto"/>
            <w:sz w:val="20"/>
            <w:szCs w:val="20"/>
            <w:u w:val="none"/>
          </w:rPr>
          <w:t>www.comprasgovernamentais.gov.br</w:t>
        </w:r>
      </w:hyperlink>
      <w:r w:rsidRPr="002E7776">
        <w:t>.</w:t>
      </w:r>
    </w:p>
    <w:p w:rsidR="00926CB8" w:rsidRPr="00FC47D3" w:rsidRDefault="00926CB8" w:rsidP="00926CB8">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 implica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926CB8" w:rsidRDefault="00926CB8" w:rsidP="00926CB8">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926CB8" w:rsidRPr="00FC47D3" w:rsidRDefault="00926CB8" w:rsidP="00926CB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926CB8" w:rsidRPr="00FC47D3" w:rsidRDefault="00926CB8" w:rsidP="00926CB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926CB8" w:rsidRPr="00FC47D3" w:rsidRDefault="00926CB8" w:rsidP="00926CB8">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DA6D1D">
        <w:rPr>
          <w:b/>
          <w:color w:val="000000"/>
          <w:sz w:val="20"/>
          <w:szCs w:val="20"/>
        </w:rPr>
        <w:t>2</w:t>
      </w:r>
      <w:proofErr w:type="gramEnd"/>
      <w:r w:rsidRPr="00DA6D1D">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926CB8" w:rsidRPr="00FC47D3" w:rsidRDefault="00926CB8" w:rsidP="00926CB8">
      <w:pPr>
        <w:autoSpaceDE w:val="0"/>
        <w:autoSpaceDN w:val="0"/>
        <w:adjustRightInd w:val="0"/>
        <w:spacing w:after="0" w:line="240" w:lineRule="auto"/>
        <w:jc w:val="both"/>
        <w:rPr>
          <w:color w:val="000000"/>
          <w:sz w:val="20"/>
          <w:szCs w:val="20"/>
        </w:rPr>
      </w:pPr>
      <w:r w:rsidRPr="00FC47D3">
        <w:rPr>
          <w:b/>
          <w:color w:val="000000"/>
          <w:sz w:val="20"/>
          <w:szCs w:val="20"/>
        </w:rPr>
        <w:t>4.1.2.</w:t>
      </w:r>
      <w:r w:rsidR="00E624C9">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926CB8" w:rsidRPr="00FC47D3" w:rsidRDefault="00926CB8" w:rsidP="00926CB8">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926CB8" w:rsidRPr="00FC47D3" w:rsidRDefault="00926CB8" w:rsidP="00926CB8">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926CB8" w:rsidRPr="00FC47D3" w:rsidRDefault="00926CB8" w:rsidP="00926CB8">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DA6D1D">
        <w:rPr>
          <w:b/>
          <w:color w:val="000000"/>
          <w:sz w:val="20"/>
          <w:szCs w:val="20"/>
        </w:rPr>
        <w:t>3</w:t>
      </w:r>
      <w:proofErr w:type="gramEnd"/>
      <w:r w:rsidRPr="00DA6D1D">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926CB8" w:rsidRDefault="00926CB8" w:rsidP="00926CB8">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5A3A79">
        <w:rPr>
          <w:color w:val="000000"/>
          <w:sz w:val="20"/>
          <w:szCs w:val="20"/>
        </w:rPr>
        <w:t xml:space="preserve"> </w:t>
      </w:r>
      <w:hyperlink r:id="rId13" w:history="1">
        <w:r w:rsidRPr="002D5E42">
          <w:rPr>
            <w:rStyle w:val="Hyperlink"/>
            <w:rFonts w:cs="Calibri"/>
            <w:b/>
            <w:color w:val="auto"/>
            <w:sz w:val="20"/>
            <w:szCs w:val="20"/>
            <w:u w:val="none"/>
          </w:rPr>
          <w:t>www.comprasgovernamentais.gov.br</w:t>
        </w:r>
      </w:hyperlink>
      <w:r w:rsidR="005A3A79">
        <w:rPr>
          <w:rStyle w:val="Hyperlink"/>
          <w:rFonts w:cs="Calibri"/>
          <w:b/>
          <w:color w:val="auto"/>
          <w:sz w:val="20"/>
          <w:szCs w:val="20"/>
          <w:u w:val="none"/>
        </w:rPr>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w:t>
      </w:r>
      <w:r w:rsidR="00E624C9">
        <w:rPr>
          <w:sz w:val="20"/>
          <w:szCs w:val="20"/>
        </w:rPr>
        <w:t xml:space="preserve"> </w:t>
      </w:r>
      <w:r>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926CB8" w:rsidRPr="00FC47D3" w:rsidRDefault="00926CB8" w:rsidP="00926CB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926CB8" w:rsidRPr="00FC47D3" w:rsidRDefault="00926CB8" w:rsidP="00926CB8">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Pr>
          <w:bCs/>
          <w:color w:val="000000"/>
          <w:sz w:val="20"/>
          <w:szCs w:val="20"/>
        </w:rPr>
        <w:t xml:space="preserve"> A</w:t>
      </w:r>
      <w:r w:rsidR="00E92848">
        <w:rPr>
          <w:bCs/>
          <w:color w:val="000000"/>
          <w:sz w:val="20"/>
          <w:szCs w:val="20"/>
        </w:rPr>
        <w:t xml:space="preserve"> </w:t>
      </w:r>
      <w:r>
        <w:rPr>
          <w:bCs/>
          <w:color w:val="000000"/>
          <w:sz w:val="20"/>
          <w:szCs w:val="20"/>
        </w:rPr>
        <w:t>Licitante</w:t>
      </w:r>
      <w:r w:rsidRPr="006249AC">
        <w:rPr>
          <w:bCs/>
          <w:color w:val="000000"/>
          <w:sz w:val="20"/>
          <w:szCs w:val="20"/>
        </w:rPr>
        <w:t xml:space="preserve"> deverá encaminhar proposta, </w:t>
      </w:r>
      <w:r w:rsidRPr="00C17B2F">
        <w:rPr>
          <w:b/>
          <w:bCs/>
          <w:color w:val="000000"/>
          <w:sz w:val="20"/>
          <w:szCs w:val="20"/>
        </w:rPr>
        <w:t>exclusivamente por meio do SISTEMA eletrônico</w:t>
      </w:r>
      <w:r w:rsidRPr="006249AC">
        <w:rPr>
          <w:bCs/>
          <w:color w:val="000000"/>
          <w:sz w:val="20"/>
          <w:szCs w:val="20"/>
        </w:rPr>
        <w:t xml:space="preserve">,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926CB8" w:rsidRPr="00FC47D3" w:rsidRDefault="00926CB8" w:rsidP="00926CB8">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Cs/>
          <w:color w:val="000000"/>
          <w:sz w:val="20"/>
          <w:szCs w:val="20"/>
        </w:rPr>
        <w:t xml:space="preserve"> A</w:t>
      </w:r>
      <w:r w:rsidR="005A3A79">
        <w:rPr>
          <w:bCs/>
          <w:color w:val="000000"/>
          <w:sz w:val="20"/>
          <w:szCs w:val="20"/>
        </w:rPr>
        <w:t xml:space="preserve"> </w:t>
      </w:r>
      <w:r>
        <w:rPr>
          <w:bCs/>
          <w:color w:val="000000"/>
          <w:sz w:val="20"/>
          <w:szCs w:val="20"/>
        </w:rPr>
        <w:t>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926CB8" w:rsidRPr="00FC47D3" w:rsidRDefault="00926CB8" w:rsidP="00926CB8">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w:t>
      </w:r>
      <w:r w:rsidR="005A3A79">
        <w:rPr>
          <w:bCs/>
          <w:color w:val="000000"/>
          <w:sz w:val="20"/>
          <w:szCs w:val="20"/>
        </w:rPr>
        <w:t xml:space="preserve"> </w:t>
      </w:r>
      <w:r>
        <w:rPr>
          <w:bCs/>
          <w:color w:val="000000"/>
          <w:sz w:val="20"/>
          <w:szCs w:val="20"/>
        </w:rPr>
        <w:t>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926CB8"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aLicitante</w:t>
      </w:r>
      <w:r w:rsidRPr="00FC47D3">
        <w:rPr>
          <w:bCs/>
          <w:color w:val="000000"/>
          <w:sz w:val="20"/>
          <w:szCs w:val="20"/>
        </w:rPr>
        <w:t xml:space="preserve"> poderá retirar ou substituir a proposta anteriormente encaminhada.</w:t>
      </w:r>
    </w:p>
    <w:p w:rsidR="00926CB8" w:rsidRPr="001D7914" w:rsidRDefault="00926CB8" w:rsidP="00926CB8">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926CB8" w:rsidRPr="001D7914" w:rsidRDefault="00926CB8" w:rsidP="00926CB8">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926CB8" w:rsidRDefault="00926CB8" w:rsidP="00926CB8">
      <w:pPr>
        <w:widowControl w:val="0"/>
        <w:autoSpaceDE w:val="0"/>
        <w:autoSpaceDN w:val="0"/>
        <w:adjustRightInd w:val="0"/>
        <w:spacing w:after="120" w:line="240" w:lineRule="auto"/>
        <w:jc w:val="both"/>
        <w:rPr>
          <w:b/>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926CB8" w:rsidRPr="00FC47D3" w:rsidRDefault="00926CB8" w:rsidP="00926CB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Pr="002D5E42">
          <w:rPr>
            <w:rStyle w:val="Hyperlink"/>
            <w:rFonts w:cs="Calibri"/>
            <w:b/>
            <w:color w:val="auto"/>
            <w:sz w:val="20"/>
            <w:szCs w:val="20"/>
            <w:u w:val="none"/>
          </w:rPr>
          <w:t>www.comprasgovernamentais.gov.br</w:t>
        </w:r>
      </w:hyperlink>
      <w:r w:rsidRPr="000B2BBF">
        <w:rPr>
          <w:bCs/>
          <w:color w:val="000000"/>
          <w:sz w:val="20"/>
          <w:szCs w:val="20"/>
          <w:shd w:val="clear" w:color="auto" w:fill="FFFFFF"/>
        </w:rPr>
        <w:t>.</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926CB8" w:rsidRDefault="00926CB8" w:rsidP="00926CB8">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926CB8" w:rsidRPr="00FC47D3" w:rsidRDefault="00926CB8" w:rsidP="00926CB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926CB8"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5A3A79">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xml:space="preserve">, sendo que somente as consideradas </w:t>
      </w:r>
      <w:r>
        <w:rPr>
          <w:bCs/>
          <w:color w:val="000000"/>
          <w:sz w:val="20"/>
          <w:szCs w:val="20"/>
        </w:rPr>
        <w:lastRenderedPageBreak/>
        <w:t>classificadas participarão da fase de lances.</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5A3A79">
        <w:rPr>
          <w:bCs/>
          <w:color w:val="000000"/>
          <w:sz w:val="20"/>
          <w:szCs w:val="20"/>
        </w:rPr>
        <w:t xml:space="preserve"> </w:t>
      </w:r>
      <w:r>
        <w:rPr>
          <w:bCs/>
          <w:color w:val="000000"/>
          <w:sz w:val="20"/>
          <w:szCs w:val="20"/>
        </w:rPr>
        <w:t>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926CB8" w:rsidRDefault="00926CB8" w:rsidP="00926CB8">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aLicitante</w:t>
      </w:r>
      <w:r w:rsidRPr="00FC47D3">
        <w:rPr>
          <w:bCs/>
          <w:color w:val="000000"/>
          <w:sz w:val="20"/>
          <w:szCs w:val="20"/>
        </w:rPr>
        <w:t>.</w:t>
      </w:r>
    </w:p>
    <w:p w:rsidR="00926CB8" w:rsidRPr="00FC47D3" w:rsidRDefault="00926CB8" w:rsidP="00926CB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à etapa competitiva,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classificad</w:t>
      </w:r>
      <w:r>
        <w:rPr>
          <w:bCs/>
          <w:color w:val="000000"/>
          <w:sz w:val="20"/>
          <w:szCs w:val="20"/>
        </w:rPr>
        <w:t>a</w:t>
      </w:r>
      <w:r w:rsidRPr="00FC47D3">
        <w:rPr>
          <w:bCs/>
          <w:color w:val="000000"/>
          <w:sz w:val="20"/>
          <w:szCs w:val="20"/>
        </w:rPr>
        <w:t>s poderão encaminhar lances sucessivos, exclusivamente por meio do SISTEMA eletrônico, sendo imediatamente informados do horário e valor consignados no registro de cada lance.</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5A3A79">
        <w:rPr>
          <w:b/>
          <w:bCs/>
          <w:color w:val="000000"/>
          <w:sz w:val="20"/>
          <w:szCs w:val="20"/>
        </w:rPr>
        <w:t xml:space="preserve"> </w:t>
      </w:r>
      <w:r>
        <w:rPr>
          <w:bCs/>
          <w:color w:val="000000"/>
          <w:sz w:val="20"/>
          <w:szCs w:val="20"/>
        </w:rPr>
        <w:t>A</w:t>
      </w:r>
      <w:r w:rsidR="005A3A79">
        <w:rPr>
          <w:bCs/>
          <w:color w:val="000000"/>
          <w:sz w:val="20"/>
          <w:szCs w:val="20"/>
        </w:rPr>
        <w:t xml:space="preserve"> </w:t>
      </w:r>
      <w:r>
        <w:rPr>
          <w:bCs/>
          <w:color w:val="000000"/>
          <w:sz w:val="20"/>
          <w:szCs w:val="20"/>
        </w:rPr>
        <w:t>Licitante</w:t>
      </w:r>
      <w:r w:rsidRPr="00FC47D3">
        <w:rPr>
          <w:bCs/>
          <w:color w:val="000000"/>
          <w:sz w:val="20"/>
          <w:szCs w:val="20"/>
        </w:rPr>
        <w:t xml:space="preserve"> somente poderá oferecer lance inferior ao último por ele ofertado e registrado no SISTEMA.</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do ofertante.</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exclusiva e total responsabilidade d</w:t>
      </w:r>
      <w:r>
        <w:rPr>
          <w:bCs/>
          <w:color w:val="000000"/>
          <w:sz w:val="20"/>
          <w:szCs w:val="20"/>
        </w:rPr>
        <w:t>aLicitante</w:t>
      </w:r>
      <w:r w:rsidRPr="00FC47D3">
        <w:rPr>
          <w:bCs/>
          <w:color w:val="000000"/>
          <w:sz w:val="20"/>
          <w:szCs w:val="20"/>
        </w:rPr>
        <w:t>, não lhe cabendo o direito de pleitear qualquer alteração.</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926CB8" w:rsidRPr="00FC47D3" w:rsidRDefault="00926CB8" w:rsidP="00926CB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No caso de a desconexão </w:t>
      </w:r>
      <w:proofErr w:type="gramStart"/>
      <w:r w:rsidRPr="00FC47D3">
        <w:rPr>
          <w:bCs/>
          <w:color w:val="000000"/>
          <w:sz w:val="20"/>
          <w:szCs w:val="20"/>
        </w:rPr>
        <w:t>do(</w:t>
      </w:r>
      <w:proofErr w:type="gramEnd"/>
      <w:r w:rsidRPr="00FC47D3">
        <w:rPr>
          <w:bCs/>
          <w:color w:val="000000"/>
          <w:sz w:val="20"/>
          <w:szCs w:val="20"/>
        </w:rPr>
        <w:t>a) Pregoeiro(a) persistir por tempo superior a 10 (dez) minutos, a sessão do Pregão será suspensa automaticamente e terá reinício somente após comunicação expressa as participantes no portal eletrônico</w:t>
      </w:r>
      <w:r w:rsidR="005A3A79">
        <w:rPr>
          <w:bCs/>
          <w:color w:val="000000"/>
          <w:sz w:val="20"/>
          <w:szCs w:val="20"/>
        </w:rPr>
        <w:t xml:space="preserve"> </w:t>
      </w:r>
      <w:hyperlink r:id="rId15" w:history="1">
        <w:r w:rsidRPr="002D5E42">
          <w:rPr>
            <w:rStyle w:val="Hyperlink"/>
            <w:rFonts w:cs="Calibri"/>
            <w:b/>
            <w:color w:val="auto"/>
            <w:sz w:val="20"/>
            <w:szCs w:val="20"/>
            <w:u w:val="none"/>
          </w:rPr>
          <w:t>www.comprasgovernamentais.gov.br</w:t>
        </w:r>
      </w:hyperlink>
      <w:r>
        <w:rPr>
          <w:rFonts w:cs="Arial Narrow"/>
          <w:bCs/>
          <w:color w:val="000000"/>
          <w:spacing w:val="-1"/>
          <w:position w:val="-1"/>
          <w:sz w:val="20"/>
          <w:szCs w:val="20"/>
          <w:shd w:val="clear" w:color="auto" w:fill="FFFFFF"/>
        </w:rPr>
        <w:t>.</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926CB8" w:rsidRDefault="00926CB8" w:rsidP="00926CB8">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E624C9" w:rsidRPr="005E1419" w:rsidRDefault="00E624C9" w:rsidP="00E624C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073E16" w:rsidRPr="007949E1" w:rsidRDefault="00073E16" w:rsidP="00073E1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 xml:space="preserve">9.1. </w:t>
      </w:r>
      <w:r w:rsidRPr="007949E1">
        <w:rPr>
          <w:rFonts w:asciiTheme="minorHAnsi" w:hAnsiTheme="minorHAnsi" w:cstheme="minorHAnsi"/>
          <w:bCs/>
          <w:color w:val="000000"/>
          <w:sz w:val="20"/>
          <w:szCs w:val="20"/>
        </w:rPr>
        <w:t xml:space="preserve">Será observado o disposto na Lei Complementar nº 123, de 14 de dezembro de 2006, notadamente os seus arts. </w:t>
      </w:r>
      <w:smartTag w:uri="urn:schemas-microsoft-com:office:smarttags" w:element="metricconverter">
        <w:smartTagPr>
          <w:attr w:name="ProductID" w:val="42 a"/>
        </w:smartTagPr>
        <w:r w:rsidRPr="007949E1">
          <w:rPr>
            <w:rFonts w:asciiTheme="minorHAnsi" w:hAnsiTheme="minorHAnsi" w:cstheme="minorHAnsi"/>
            <w:bCs/>
            <w:color w:val="000000"/>
            <w:sz w:val="20"/>
            <w:szCs w:val="20"/>
          </w:rPr>
          <w:t>42 a</w:t>
        </w:r>
      </w:smartTag>
      <w:r w:rsidRPr="007949E1">
        <w:rPr>
          <w:rFonts w:asciiTheme="minorHAnsi" w:hAnsiTheme="minorHAnsi" w:cstheme="minorHAnsi"/>
          <w:bCs/>
          <w:color w:val="000000"/>
          <w:sz w:val="20"/>
          <w:szCs w:val="20"/>
        </w:rPr>
        <w:t xml:space="preserve"> 49.</w:t>
      </w:r>
    </w:p>
    <w:p w:rsidR="00073E16" w:rsidRPr="007949E1" w:rsidRDefault="00073E16" w:rsidP="00073E1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 xml:space="preserve">9.2. </w:t>
      </w:r>
      <w:r w:rsidRPr="007949E1">
        <w:rPr>
          <w:rFonts w:asciiTheme="minorHAnsi" w:hAnsiTheme="minorHAnsi" w:cstheme="minorHAnsi"/>
          <w:bCs/>
          <w:color w:val="000000"/>
          <w:sz w:val="20"/>
          <w:szCs w:val="20"/>
        </w:rPr>
        <w:t xml:space="preserve">Para cumprimento ao que dispõe o artigo 47 da Lei Complementar nº 123, de 14 de dezembro de 2006, as Licitações </w:t>
      </w:r>
      <w:proofErr w:type="gramStart"/>
      <w:r w:rsidRPr="007949E1">
        <w:rPr>
          <w:rFonts w:asciiTheme="minorHAnsi" w:hAnsiTheme="minorHAnsi" w:cstheme="minorHAnsi"/>
          <w:bCs/>
          <w:color w:val="000000"/>
          <w:sz w:val="20"/>
          <w:szCs w:val="20"/>
        </w:rPr>
        <w:t>cujo os</w:t>
      </w:r>
      <w:proofErr w:type="gramEnd"/>
      <w:r w:rsidRPr="007949E1">
        <w:rPr>
          <w:rFonts w:asciiTheme="minorHAnsi" w:hAnsiTheme="minorHAnsi" w:cstheme="minorHAnsi"/>
          <w:bCs/>
          <w:color w:val="000000"/>
          <w:sz w:val="20"/>
          <w:szCs w:val="20"/>
        </w:rPr>
        <w:t xml:space="preserve"> itens sejam de até R$ 80.000,00 (oitenta mil reais) são destinadas exclusivamente as microempresas ou empresas de pequeno porte.</w:t>
      </w:r>
    </w:p>
    <w:p w:rsidR="00073E16" w:rsidRPr="007949E1" w:rsidRDefault="00073E16" w:rsidP="00073E16">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 xml:space="preserve">9.2.1. </w:t>
      </w:r>
      <w:r w:rsidRPr="007949E1">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073E16" w:rsidRPr="007949E1" w:rsidRDefault="00073E16" w:rsidP="00073E16">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proofErr w:type="gramStart"/>
      <w:r w:rsidRPr="007949E1">
        <w:rPr>
          <w:rFonts w:asciiTheme="minorHAnsi" w:hAnsiTheme="minorHAnsi" w:cstheme="minorHAnsi"/>
          <w:b/>
          <w:bCs/>
          <w:color w:val="000000"/>
          <w:sz w:val="20"/>
          <w:szCs w:val="20"/>
        </w:rPr>
        <w:t>9.2.2.</w:t>
      </w:r>
      <w:proofErr w:type="gramEnd"/>
      <w:r w:rsidRPr="007949E1">
        <w:rPr>
          <w:rFonts w:asciiTheme="minorHAnsi" w:hAnsiTheme="minorHAnsi" w:cstheme="minorHAnsi"/>
          <w:bCs/>
          <w:color w:val="000000"/>
          <w:sz w:val="20"/>
          <w:szCs w:val="20"/>
        </w:rPr>
        <w:t>Para efeitos da Lei Complementar nº. 123/2006</w:t>
      </w:r>
      <w:proofErr w:type="gramStart"/>
      <w:r w:rsidRPr="007949E1">
        <w:rPr>
          <w:rFonts w:asciiTheme="minorHAnsi" w:hAnsiTheme="minorHAnsi" w:cstheme="minorHAnsi"/>
          <w:bCs/>
          <w:color w:val="000000"/>
          <w:sz w:val="20"/>
          <w:szCs w:val="20"/>
        </w:rPr>
        <w:t>, consideram-se</w:t>
      </w:r>
      <w:proofErr w:type="gramEnd"/>
      <w:r w:rsidRPr="007949E1">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7949E1">
          <w:rPr>
            <w:rStyle w:val="Hyperlink"/>
            <w:rFonts w:asciiTheme="minorHAnsi" w:hAnsiTheme="minorHAnsi" w:cstheme="minorHAnsi"/>
            <w:bCs/>
            <w:color w:val="000000"/>
            <w:sz w:val="20"/>
            <w:szCs w:val="20"/>
            <w:u w:val="none"/>
          </w:rPr>
          <w:t>art. 966 da Lei no 10.406, de 10 de janeiro de 2002 (Código Civil)</w:t>
        </w:r>
      </w:hyperlink>
      <w:r w:rsidRPr="007949E1">
        <w:rPr>
          <w:rFonts w:asciiTheme="minorHAnsi" w:hAnsiTheme="minorHAnsi" w:cstheme="minorHAnsi"/>
          <w:bCs/>
          <w:color w:val="000000"/>
          <w:sz w:val="20"/>
          <w:szCs w:val="20"/>
        </w:rPr>
        <w:t>, devidamente registrados no Registro de Empresas Mercantis ou no Registro Civil de Pessoas Jurídicas, conforme o caso, desde que:</w:t>
      </w:r>
    </w:p>
    <w:p w:rsidR="00073E16" w:rsidRPr="007949E1" w:rsidRDefault="00073E16" w:rsidP="00073E1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Cs/>
          <w:color w:val="000000"/>
          <w:sz w:val="20"/>
          <w:szCs w:val="20"/>
        </w:rPr>
        <w:t xml:space="preserve">a) No caso da microempresa, aufira, em cada ano-calendário, receita bruta igual ou inferior a R$ 360.000,00 (trezentos e sessenta mil reais); </w:t>
      </w:r>
      <w:proofErr w:type="gramStart"/>
      <w:r w:rsidRPr="007949E1">
        <w:rPr>
          <w:rFonts w:asciiTheme="minorHAnsi" w:hAnsiTheme="minorHAnsi" w:cstheme="minorHAnsi"/>
          <w:bCs/>
          <w:color w:val="000000"/>
          <w:sz w:val="20"/>
          <w:szCs w:val="20"/>
        </w:rPr>
        <w:t>e</w:t>
      </w:r>
      <w:proofErr w:type="gramEnd"/>
    </w:p>
    <w:p w:rsidR="00073E16" w:rsidRPr="007949E1" w:rsidRDefault="00073E16" w:rsidP="00073E16">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073E16" w:rsidRPr="007949E1" w:rsidRDefault="00073E16" w:rsidP="00073E16">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 xml:space="preserve">9.2.3. </w:t>
      </w:r>
      <w:r w:rsidRPr="007949E1">
        <w:rPr>
          <w:rFonts w:asciiTheme="minorHAnsi" w:hAnsiTheme="minorHAnsi" w:cstheme="minorHAnsi"/>
          <w:bCs/>
          <w:color w:val="000000"/>
          <w:sz w:val="20"/>
          <w:szCs w:val="20"/>
        </w:rPr>
        <w:t xml:space="preserve">A sociedade cooperativa com receita bruta igual ou inferior a R$ 4.800.000,00, em conformidade com </w:t>
      </w:r>
      <w:r w:rsidRPr="007949E1">
        <w:rPr>
          <w:rFonts w:asciiTheme="minorHAnsi" w:hAnsiTheme="minorHAnsi" w:cstheme="minorHAnsi"/>
          <w:bCs/>
          <w:color w:val="000000"/>
          <w:sz w:val="20"/>
          <w:szCs w:val="20"/>
        </w:rPr>
        <w:lastRenderedPageBreak/>
        <w:t>as disposições do art. 34 da Lei nº 11.488/2007 e do art. 3º, §4º, VI da Lei Complementar nº 123/2006, receberá o mesmo tratamento concedido por esta Lei, às Microempresas e Empresas de Pequeno Porte.</w:t>
      </w:r>
    </w:p>
    <w:p w:rsidR="00073E16" w:rsidRPr="007949E1" w:rsidRDefault="00073E16" w:rsidP="00073E16">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7949E1">
        <w:rPr>
          <w:rFonts w:asciiTheme="minorHAnsi" w:hAnsiTheme="minorHAnsi" w:cstheme="minorHAnsi"/>
          <w:b/>
          <w:bCs/>
          <w:color w:val="000000"/>
          <w:sz w:val="20"/>
          <w:szCs w:val="20"/>
        </w:rPr>
        <w:t xml:space="preserve">9.2.4. </w:t>
      </w:r>
      <w:r w:rsidRPr="007949E1">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073E16" w:rsidRPr="007949E1" w:rsidRDefault="00073E16" w:rsidP="00073E1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 xml:space="preserve">9.3. </w:t>
      </w:r>
      <w:r w:rsidRPr="007949E1">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073E16" w:rsidRPr="007949E1" w:rsidRDefault="00073E16" w:rsidP="00073E1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 xml:space="preserve">9.4. </w:t>
      </w:r>
      <w:r w:rsidRPr="007949E1">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7949E1">
          <w:rPr>
            <w:rFonts w:asciiTheme="minorHAnsi" w:hAnsiTheme="minorHAnsi" w:cstheme="minorHAnsi"/>
            <w:bCs/>
            <w:color w:val="000000"/>
            <w:sz w:val="20"/>
            <w:szCs w:val="20"/>
          </w:rPr>
          <w:t>42 a</w:t>
        </w:r>
      </w:smartTag>
      <w:r w:rsidRPr="007949E1">
        <w:rPr>
          <w:rFonts w:asciiTheme="minorHAnsi" w:hAnsiTheme="minorHAnsi" w:cstheme="minorHAnsi"/>
          <w:bCs/>
          <w:color w:val="000000"/>
          <w:sz w:val="20"/>
          <w:szCs w:val="20"/>
        </w:rPr>
        <w:t xml:space="preserve"> 49 da referida Lei Complementar (Art. 11 do Decreto nº 6.204, de </w:t>
      </w:r>
      <w:proofErr w:type="gramStart"/>
      <w:r w:rsidRPr="007949E1">
        <w:rPr>
          <w:rFonts w:asciiTheme="minorHAnsi" w:hAnsiTheme="minorHAnsi" w:cstheme="minorHAnsi"/>
          <w:bCs/>
          <w:color w:val="000000"/>
          <w:sz w:val="20"/>
          <w:szCs w:val="20"/>
        </w:rPr>
        <w:t>5</w:t>
      </w:r>
      <w:proofErr w:type="gramEnd"/>
      <w:r w:rsidRPr="007949E1">
        <w:rPr>
          <w:rFonts w:asciiTheme="minorHAnsi" w:hAnsiTheme="minorHAnsi" w:cstheme="minorHAnsi"/>
          <w:bCs/>
          <w:color w:val="000000"/>
          <w:sz w:val="20"/>
          <w:szCs w:val="20"/>
        </w:rPr>
        <w:t xml:space="preserve"> de setembro de 2007).</w:t>
      </w:r>
    </w:p>
    <w:p w:rsidR="00073E16" w:rsidRPr="007949E1" w:rsidRDefault="00073E16" w:rsidP="00073E16">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 xml:space="preserve">9.5. </w:t>
      </w:r>
      <w:r w:rsidRPr="007949E1">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Pr="007949E1">
        <w:rPr>
          <w:rFonts w:asciiTheme="minorHAnsi" w:hAnsiTheme="minorHAnsi" w:cstheme="minorHAnsi"/>
          <w:bCs/>
          <w:color w:val="000000" w:themeColor="text1"/>
          <w:sz w:val="20"/>
          <w:szCs w:val="20"/>
        </w:rPr>
        <w:t>13.3</w:t>
      </w:r>
      <w:r w:rsidRPr="007949E1">
        <w:rPr>
          <w:rFonts w:asciiTheme="minorHAnsi" w:hAnsiTheme="minorHAnsi" w:cstheme="minorHAnsi"/>
          <w:bCs/>
          <w:color w:val="000000"/>
          <w:sz w:val="20"/>
          <w:szCs w:val="20"/>
        </w:rPr>
        <w:t>.</w:t>
      </w:r>
    </w:p>
    <w:p w:rsidR="00926CB8" w:rsidRPr="00FC47D3" w:rsidRDefault="00926CB8" w:rsidP="00926CB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DA NEGOCIAÇÃO</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.1.</w:t>
      </w:r>
      <w:r w:rsidR="00E624C9">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 xml:space="preserve">a) Pregoeiro(a) poderá encaminhar contraproposta diretamente a </w:t>
      </w:r>
      <w:r>
        <w:rPr>
          <w:bCs/>
          <w:color w:val="000000"/>
          <w:sz w:val="20"/>
          <w:szCs w:val="20"/>
        </w:rPr>
        <w:t>Licitante</w:t>
      </w:r>
      <w:r w:rsidRPr="00FC47D3">
        <w:rPr>
          <w:bCs/>
          <w:color w:val="000000"/>
          <w:sz w:val="20"/>
          <w:szCs w:val="20"/>
        </w:rPr>
        <w:t xml:space="preserve"> que tenha apresentado o lance mais vantajoso, observado o critério de julgamento e o va</w:t>
      </w:r>
      <w:r>
        <w:rPr>
          <w:bCs/>
          <w:color w:val="000000"/>
          <w:sz w:val="20"/>
          <w:szCs w:val="20"/>
        </w:rPr>
        <w:t>lor estimado para a contratação constante dos autos.</w:t>
      </w:r>
    </w:p>
    <w:p w:rsidR="00926CB8" w:rsidRPr="00FC47D3" w:rsidRDefault="00926CB8" w:rsidP="00926CB8">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Pr="00FC47D3">
        <w:rPr>
          <w:b/>
          <w:bCs/>
          <w:color w:val="000000"/>
          <w:sz w:val="20"/>
          <w:szCs w:val="20"/>
        </w:rPr>
        <w:t>.2.</w:t>
      </w:r>
      <w:r w:rsidRPr="00FC47D3">
        <w:rPr>
          <w:bCs/>
          <w:color w:val="000000"/>
          <w:sz w:val="20"/>
          <w:szCs w:val="20"/>
        </w:rPr>
        <w:t xml:space="preserve"> A negociação será realizada por meio do SISTE</w:t>
      </w:r>
      <w:r>
        <w:rPr>
          <w:bCs/>
          <w:color w:val="000000"/>
          <w:sz w:val="20"/>
          <w:szCs w:val="20"/>
        </w:rPr>
        <w:t>MA, podendo ser acompanhada pela</w:t>
      </w:r>
      <w:r w:rsidRPr="00FC47D3">
        <w:rPr>
          <w:bCs/>
          <w:color w:val="000000"/>
          <w:sz w:val="20"/>
          <w:szCs w:val="20"/>
        </w:rPr>
        <w:t xml:space="preserve">s demais </w:t>
      </w:r>
      <w:r>
        <w:rPr>
          <w:bCs/>
          <w:color w:val="000000"/>
          <w:sz w:val="20"/>
          <w:szCs w:val="20"/>
        </w:rPr>
        <w:t>Licitante</w:t>
      </w:r>
      <w:r w:rsidRPr="00FC47D3">
        <w:rPr>
          <w:bCs/>
          <w:color w:val="000000"/>
          <w:sz w:val="20"/>
          <w:szCs w:val="20"/>
        </w:rPr>
        <w:t>s.</w:t>
      </w:r>
    </w:p>
    <w:p w:rsidR="00926CB8" w:rsidRDefault="00926CB8" w:rsidP="00926CB8">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Pr="00FC47D3">
        <w:rPr>
          <w:b/>
          <w:bCs/>
          <w:color w:val="000000"/>
          <w:sz w:val="20"/>
          <w:szCs w:val="20"/>
        </w:rPr>
        <w:t>.3.</w:t>
      </w:r>
      <w:r w:rsidRPr="00FC47D3">
        <w:rPr>
          <w:bCs/>
          <w:color w:val="000000"/>
          <w:sz w:val="20"/>
          <w:szCs w:val="20"/>
        </w:rPr>
        <w:t xml:space="preserve"> Será vencedora a empresa que atender ao </w:t>
      </w:r>
      <w:r>
        <w:rPr>
          <w:bCs/>
          <w:color w:val="000000"/>
          <w:sz w:val="20"/>
          <w:szCs w:val="20"/>
        </w:rPr>
        <w:t>Edital</w:t>
      </w:r>
      <w:r w:rsidRPr="00FC47D3">
        <w:rPr>
          <w:bCs/>
          <w:color w:val="000000"/>
          <w:sz w:val="20"/>
          <w:szCs w:val="20"/>
        </w:rPr>
        <w:t xml:space="preserve"> e ofertar o </w:t>
      </w:r>
      <w:r w:rsidRPr="00FC47D3">
        <w:rPr>
          <w:b/>
          <w:bCs/>
          <w:color w:val="000000"/>
          <w:sz w:val="20"/>
          <w:szCs w:val="20"/>
          <w:u w:val="single"/>
        </w:rPr>
        <w:t>menor preço</w:t>
      </w:r>
      <w:r w:rsidRPr="00792966">
        <w:rPr>
          <w:b/>
          <w:bCs/>
          <w:color w:val="000000"/>
          <w:sz w:val="20"/>
          <w:szCs w:val="20"/>
        </w:rPr>
        <w:t>.</w:t>
      </w:r>
    </w:p>
    <w:p w:rsidR="00926CB8" w:rsidRDefault="00926CB8" w:rsidP="00926CB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 DOS CRITÉRIOS DE JULGAMENTO DAS PROPOSTAS </w:t>
      </w:r>
    </w:p>
    <w:p w:rsidR="00926CB8" w:rsidRPr="00996D52" w:rsidRDefault="00926CB8" w:rsidP="00926CB8">
      <w:pPr>
        <w:widowControl w:val="0"/>
        <w:autoSpaceDE w:val="0"/>
        <w:autoSpaceDN w:val="0"/>
        <w:adjustRightInd w:val="0"/>
        <w:spacing w:after="0" w:line="240" w:lineRule="auto"/>
        <w:jc w:val="both"/>
        <w:rPr>
          <w:b/>
          <w:bCs/>
          <w:sz w:val="20"/>
          <w:szCs w:val="20"/>
          <w:u w:val="single"/>
        </w:rPr>
      </w:pPr>
      <w:r w:rsidRPr="00996D52">
        <w:rPr>
          <w:b/>
          <w:bCs/>
          <w:sz w:val="20"/>
          <w:szCs w:val="20"/>
          <w:u w:val="single"/>
        </w:rPr>
        <w:t>12.1. Conforme faculta o art. 3º da Lei 10.520/02, não será anexado a este Edital o orçamento de referência estimado para contratação.</w:t>
      </w:r>
    </w:p>
    <w:p w:rsidR="00926CB8" w:rsidRPr="00996D52" w:rsidRDefault="00926CB8" w:rsidP="00926CB8">
      <w:pPr>
        <w:widowControl w:val="0"/>
        <w:autoSpaceDE w:val="0"/>
        <w:autoSpaceDN w:val="0"/>
        <w:adjustRightInd w:val="0"/>
        <w:spacing w:after="0" w:line="240" w:lineRule="auto"/>
        <w:jc w:val="both"/>
        <w:rPr>
          <w:b/>
          <w:bCs/>
          <w:sz w:val="20"/>
          <w:szCs w:val="20"/>
        </w:rPr>
      </w:pPr>
      <w:r w:rsidRPr="00996D52">
        <w:rPr>
          <w:b/>
          <w:bCs/>
          <w:sz w:val="20"/>
          <w:szCs w:val="20"/>
          <w:u w:val="single"/>
        </w:rPr>
        <w:t>12.2. O preço estimado para contratação somente será divulgado após o término da fase de lances.</w:t>
      </w:r>
    </w:p>
    <w:p w:rsidR="00926CB8" w:rsidRPr="00C064C8" w:rsidRDefault="00926CB8" w:rsidP="00926CB8">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3</w:t>
      </w:r>
      <w:r w:rsidRPr="00C064C8">
        <w:rPr>
          <w:b/>
          <w:bCs/>
          <w:color w:val="000000"/>
          <w:sz w:val="20"/>
          <w:szCs w:val="20"/>
        </w:rPr>
        <w:t>.</w:t>
      </w:r>
      <w:r w:rsidR="00E624C9">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926CB8" w:rsidRDefault="00926CB8" w:rsidP="00926CB8">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926CB8" w:rsidRDefault="00926CB8" w:rsidP="00926CB8">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926CB8" w:rsidRPr="00C064C8" w:rsidRDefault="00926CB8" w:rsidP="00926CB8">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00FB6C6D">
        <w:rPr>
          <w:b/>
          <w:bCs/>
          <w:color w:val="000000"/>
          <w:sz w:val="20"/>
          <w:szCs w:val="20"/>
        </w:rPr>
        <w:t xml:space="preserve">TOTAL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926CB8" w:rsidRPr="00C064C8" w:rsidRDefault="00926CB8" w:rsidP="00926CB8">
      <w:pPr>
        <w:widowControl w:val="0"/>
        <w:autoSpaceDE w:val="0"/>
        <w:autoSpaceDN w:val="0"/>
        <w:adjustRightInd w:val="0"/>
        <w:spacing w:after="0" w:line="240" w:lineRule="auto"/>
        <w:jc w:val="both"/>
        <w:rPr>
          <w:bCs/>
          <w:color w:val="000000"/>
          <w:sz w:val="20"/>
          <w:szCs w:val="20"/>
        </w:rPr>
      </w:pPr>
      <w:r>
        <w:rPr>
          <w:b/>
          <w:bCs/>
          <w:color w:val="000000"/>
          <w:sz w:val="20"/>
          <w:szCs w:val="20"/>
        </w:rPr>
        <w:t>12.7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926CB8" w:rsidRPr="00C064C8" w:rsidRDefault="00926CB8" w:rsidP="00926CB8">
      <w:pPr>
        <w:widowControl w:val="0"/>
        <w:autoSpaceDE w:val="0"/>
        <w:autoSpaceDN w:val="0"/>
        <w:adjustRightInd w:val="0"/>
        <w:spacing w:after="0" w:line="240" w:lineRule="auto"/>
        <w:jc w:val="both"/>
        <w:rPr>
          <w:bCs/>
          <w:color w:val="000000"/>
          <w:sz w:val="20"/>
          <w:szCs w:val="20"/>
        </w:rPr>
      </w:pPr>
      <w:r>
        <w:rPr>
          <w:b/>
          <w:bCs/>
          <w:color w:val="000000"/>
          <w:sz w:val="20"/>
          <w:szCs w:val="20"/>
        </w:rPr>
        <w:t>12.8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926CB8" w:rsidRPr="00C064C8" w:rsidRDefault="00926CB8" w:rsidP="00926CB8">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926CB8" w:rsidRPr="00C064C8" w:rsidRDefault="00926CB8" w:rsidP="00926CB8">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926CB8" w:rsidRPr="00FC47D3" w:rsidRDefault="00926CB8" w:rsidP="00926CB8">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926CB8">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lastRenderedPageBreak/>
        <w:t>1</w:t>
      </w:r>
      <w:r w:rsidR="00D242E6" w:rsidRPr="00E65C59">
        <w:rPr>
          <w:b/>
          <w:bCs/>
          <w:color w:val="000000"/>
          <w:sz w:val="20"/>
          <w:szCs w:val="20"/>
          <w:u w:val="single"/>
        </w:rPr>
        <w:t>2</w:t>
      </w:r>
      <w:r w:rsidRPr="00E65C59">
        <w:rPr>
          <w:b/>
          <w:bCs/>
          <w:color w:val="000000"/>
          <w:sz w:val="20"/>
          <w:szCs w:val="20"/>
          <w:u w:val="single"/>
        </w:rPr>
        <w:t>.1. A</w:t>
      </w:r>
      <w:r w:rsidR="005A3A79">
        <w:rPr>
          <w:b/>
          <w:bCs/>
          <w:color w:val="000000"/>
          <w:sz w:val="20"/>
          <w:szCs w:val="20"/>
          <w:u w:val="single"/>
        </w:rPr>
        <w:t xml:space="preserve"> </w:t>
      </w:r>
      <w:r w:rsidR="00EB373D">
        <w:rPr>
          <w:b/>
          <w:bCs/>
          <w:color w:val="000000"/>
          <w:sz w:val="20"/>
          <w:szCs w:val="20"/>
          <w:u w:val="single"/>
        </w:rPr>
        <w:t>Licitante</w:t>
      </w:r>
      <w:r w:rsidR="005A3A7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C3774D">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090F22">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E624C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E624C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C3774D" w:rsidRPr="007949E1" w:rsidRDefault="00C3774D" w:rsidP="00C3774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949E1">
        <w:rPr>
          <w:rFonts w:asciiTheme="minorHAnsi" w:hAnsiTheme="minorHAnsi" w:cstheme="minorHAnsi"/>
          <w:b/>
          <w:bCs/>
          <w:color w:val="000000"/>
          <w:sz w:val="20"/>
          <w:szCs w:val="20"/>
        </w:rPr>
        <w:t xml:space="preserve">12.9. </w:t>
      </w:r>
      <w:r w:rsidRPr="007949E1">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C3774D" w:rsidRPr="007949E1" w:rsidRDefault="00C3774D" w:rsidP="00C3774D">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7949E1">
        <w:rPr>
          <w:rFonts w:asciiTheme="minorHAnsi" w:hAnsiTheme="minorHAnsi" w:cstheme="minorHAnsi"/>
          <w:b/>
          <w:bCs/>
          <w:color w:val="000000"/>
          <w:sz w:val="20"/>
          <w:szCs w:val="20"/>
          <w:u w:val="single"/>
        </w:rPr>
        <w:t>12.10. Independente de transcrição por parte da</w:t>
      </w:r>
      <w:r w:rsidR="00601BB2">
        <w:rPr>
          <w:rFonts w:asciiTheme="minorHAnsi" w:hAnsiTheme="minorHAnsi" w:cstheme="minorHAnsi"/>
          <w:b/>
          <w:bCs/>
          <w:color w:val="000000"/>
          <w:sz w:val="20"/>
          <w:szCs w:val="20"/>
          <w:u w:val="single"/>
        </w:rPr>
        <w:t xml:space="preserve"> </w:t>
      </w:r>
      <w:r w:rsidRPr="007949E1">
        <w:rPr>
          <w:rFonts w:asciiTheme="minorHAnsi" w:hAnsiTheme="minorHAnsi" w:cstheme="minorHAnsi"/>
          <w:b/>
          <w:bCs/>
          <w:color w:val="000000"/>
          <w:sz w:val="20"/>
          <w:szCs w:val="20"/>
          <w:u w:val="single"/>
        </w:rPr>
        <w:t>Licitante,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O</w:t>
      </w:r>
      <w:r w:rsidR="00601BB2">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073E16">
        <w:rPr>
          <w:b/>
          <w:bCs/>
          <w:color w:val="000000"/>
          <w:sz w:val="20"/>
          <w:szCs w:val="20"/>
        </w:rPr>
        <w:t xml:space="preserve"> </w:t>
      </w:r>
      <w:r w:rsidR="00D70CAC" w:rsidRPr="00457A54">
        <w:rPr>
          <w:bCs/>
          <w:color w:val="000000"/>
          <w:sz w:val="20"/>
          <w:szCs w:val="20"/>
        </w:rPr>
        <w:t xml:space="preserve">O prazo de </w:t>
      </w:r>
      <w:r w:rsidR="00850D34">
        <w:rPr>
          <w:b/>
          <w:bCs/>
          <w:color w:val="000000"/>
          <w:sz w:val="20"/>
          <w:szCs w:val="20"/>
        </w:rPr>
        <w:t>inicio de fornecimento</w:t>
      </w:r>
      <w:r w:rsidR="00173B20">
        <w:rPr>
          <w:bCs/>
          <w:color w:val="000000"/>
          <w:sz w:val="20"/>
          <w:szCs w:val="20"/>
        </w:rPr>
        <w:t>:</w:t>
      </w:r>
      <w:r w:rsidR="00D70CAC" w:rsidRPr="00D70CAC">
        <w:rPr>
          <w:bCs/>
          <w:color w:val="000000"/>
          <w:sz w:val="20"/>
          <w:szCs w:val="20"/>
        </w:rPr>
        <w:t xml:space="preserve"> </w:t>
      </w:r>
      <w:r w:rsidR="00A90579" w:rsidRPr="008F280E">
        <w:rPr>
          <w:bCs/>
          <w:color w:val="000000"/>
          <w:sz w:val="20"/>
          <w:szCs w:val="20"/>
        </w:rPr>
        <w:t>conforme</w:t>
      </w:r>
      <w:r w:rsidR="00601BB2">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601BB2">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conforme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7D3231">
        <w:rPr>
          <w:b/>
          <w:bCs/>
          <w:color w:val="000000"/>
          <w:sz w:val="20"/>
          <w:szCs w:val="20"/>
        </w:rPr>
        <w:t>garantia dos serviços prestados</w:t>
      </w:r>
      <w:r w:rsidR="00A90579" w:rsidRPr="00457A54">
        <w:rPr>
          <w:bCs/>
          <w:color w:val="000000"/>
          <w:sz w:val="20"/>
          <w:szCs w:val="20"/>
        </w:rPr>
        <w:t>:</w:t>
      </w:r>
      <w:r w:rsidR="00601BB2">
        <w:rPr>
          <w:bCs/>
          <w:color w:val="000000"/>
          <w:sz w:val="20"/>
          <w:szCs w:val="20"/>
        </w:rPr>
        <w:t xml:space="preserve"> </w:t>
      </w:r>
      <w:r w:rsidR="007D3231" w:rsidRPr="00AF429F">
        <w:rPr>
          <w:bCs/>
          <w:color w:val="000000"/>
          <w:sz w:val="20"/>
          <w:szCs w:val="20"/>
        </w:rPr>
        <w:t>C</w:t>
      </w:r>
      <w:r w:rsidR="00173B20" w:rsidRPr="00AF429F">
        <w:rPr>
          <w:bCs/>
          <w:color w:val="000000"/>
          <w:sz w:val="20"/>
          <w:szCs w:val="20"/>
        </w:rPr>
        <w:t>onforme</w:t>
      </w:r>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E624C9">
        <w:rPr>
          <w:b/>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85985" w:rsidRDefault="00410A28"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b</w:t>
      </w:r>
      <w:r w:rsidR="00D85985" w:rsidRPr="00D85985">
        <w:rPr>
          <w:rFonts w:cs="Courier New"/>
          <w:b/>
          <w:color w:val="000000"/>
          <w:sz w:val="20"/>
          <w:szCs w:val="20"/>
        </w:rPr>
        <w:t>)</w:t>
      </w:r>
      <w:r w:rsidR="00D85985">
        <w:rPr>
          <w:rFonts w:cs="Courier New"/>
          <w:color w:val="000000"/>
          <w:sz w:val="20"/>
          <w:szCs w:val="20"/>
        </w:rPr>
        <w:t xml:space="preserve"> Alvará Sanitário do estabelecimento, dentro do prazo de validade, expedido pela Vigilância Sanitária do Estado ou do Município </w:t>
      </w:r>
      <w:r>
        <w:rPr>
          <w:rFonts w:cs="Courier New"/>
          <w:color w:val="000000"/>
          <w:sz w:val="20"/>
          <w:szCs w:val="20"/>
        </w:rPr>
        <w:t>da sede da Licitante</w:t>
      </w:r>
      <w:r w:rsidR="00D85985">
        <w:rPr>
          <w:rFonts w:cs="Courier New"/>
          <w:color w:val="000000"/>
          <w:sz w:val="20"/>
          <w:szCs w:val="20"/>
        </w:rPr>
        <w:t>;</w:t>
      </w:r>
    </w:p>
    <w:p w:rsidR="00D122F8" w:rsidRDefault="00410A28"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CD1D7E" w:rsidRPr="00D72CE9" w:rsidRDefault="00410A28"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d</w:t>
      </w:r>
      <w:r w:rsidR="00CD1D7E" w:rsidRPr="00CD1D7E">
        <w:rPr>
          <w:rFonts w:cs="Calibri"/>
          <w:b/>
          <w:bCs/>
          <w:color w:val="000000"/>
          <w:sz w:val="20"/>
          <w:szCs w:val="20"/>
        </w:rPr>
        <w:t>)</w:t>
      </w:r>
      <w:r w:rsidR="00E624C9">
        <w:rPr>
          <w:rFonts w:cs="Calibri"/>
          <w:b/>
          <w:bCs/>
          <w:color w:val="000000"/>
          <w:sz w:val="20"/>
          <w:szCs w:val="20"/>
        </w:rPr>
        <w:t xml:space="preserve"> </w:t>
      </w:r>
      <w:r w:rsidR="00D72CE9">
        <w:rPr>
          <w:bCs/>
          <w:color w:val="000000"/>
          <w:sz w:val="20"/>
          <w:szCs w:val="20"/>
        </w:rPr>
        <w:t xml:space="preserve">Declaração de atendimento ao disposto no artigo 9º, inciso III da Lei 8.666/93, conforme Modelo </w:t>
      </w:r>
      <w:proofErr w:type="gramStart"/>
      <w:r w:rsidR="008437CA">
        <w:rPr>
          <w:bCs/>
          <w:color w:val="000000"/>
          <w:sz w:val="20"/>
          <w:szCs w:val="20"/>
        </w:rPr>
        <w:t>2</w:t>
      </w:r>
      <w:proofErr w:type="gramEnd"/>
      <w:r w:rsidR="00D72CE9">
        <w:rPr>
          <w:bCs/>
          <w:color w:val="000000"/>
          <w:sz w:val="20"/>
          <w:szCs w:val="20"/>
        </w:rPr>
        <w:t>;</w:t>
      </w:r>
    </w:p>
    <w:p w:rsidR="00A01877" w:rsidRPr="00166183" w:rsidRDefault="00410A28" w:rsidP="001F25CC">
      <w:pPr>
        <w:spacing w:after="0" w:line="240" w:lineRule="auto"/>
        <w:jc w:val="both"/>
        <w:rPr>
          <w:bCs/>
          <w:sz w:val="20"/>
          <w:szCs w:val="20"/>
        </w:rPr>
      </w:pPr>
      <w:r>
        <w:rPr>
          <w:b/>
          <w:bCs/>
          <w:sz w:val="20"/>
          <w:szCs w:val="20"/>
        </w:rPr>
        <w:t>e</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410A28" w:rsidP="005D4ECE">
      <w:pPr>
        <w:widowControl w:val="0"/>
        <w:autoSpaceDE w:val="0"/>
        <w:autoSpaceDN w:val="0"/>
        <w:adjustRightInd w:val="0"/>
        <w:spacing w:after="0" w:line="240" w:lineRule="auto"/>
        <w:jc w:val="both"/>
        <w:rPr>
          <w:bCs/>
          <w:sz w:val="20"/>
          <w:szCs w:val="20"/>
        </w:rPr>
      </w:pPr>
      <w:r>
        <w:rPr>
          <w:b/>
          <w:bCs/>
          <w:sz w:val="20"/>
          <w:szCs w:val="20"/>
        </w:rPr>
        <w:t>f</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E624C9">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5A3A79">
        <w:rPr>
          <w:rFonts w:eastAsia="Batang" w:cs="Calibri"/>
          <w:b/>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w:t>
      </w:r>
      <w:r w:rsidR="002A0356" w:rsidRPr="00FC47D3">
        <w:rPr>
          <w:bCs/>
          <w:sz w:val="20"/>
          <w:szCs w:val="20"/>
        </w:rPr>
        <w:lastRenderedPageBreak/>
        <w:t xml:space="preserve">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E624C9">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E624C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E624C9">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5A3A79">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624C9">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lastRenderedPageBreak/>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00E624C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00E624C9">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E624C9">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8316F" w:rsidRPr="0048316F" w:rsidRDefault="007C6677" w:rsidP="0048316F">
      <w:pPr>
        <w:spacing w:after="0" w:line="240" w:lineRule="auto"/>
        <w:jc w:val="both"/>
        <w:rPr>
          <w:rFonts w:asciiTheme="minorHAnsi" w:hAnsiTheme="minorHAnsi" w:cs="Arial"/>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48316F">
        <w:rPr>
          <w:rFonts w:asciiTheme="minorHAnsi" w:hAnsiTheme="minorHAnsi"/>
          <w:b/>
          <w:bCs/>
          <w:color w:val="000000"/>
          <w:sz w:val="20"/>
          <w:szCs w:val="20"/>
        </w:rPr>
        <w:t>.</w:t>
      </w:r>
      <w:bookmarkStart w:id="3" w:name="art57i"/>
      <w:bookmarkEnd w:id="3"/>
      <w:r w:rsidR="00DE5420">
        <w:rPr>
          <w:bCs/>
          <w:color w:val="000000"/>
          <w:sz w:val="20"/>
          <w:szCs w:val="20"/>
        </w:rPr>
        <w:t>A duração do contrato ficará adstrita à vigência dos respectivos créditos orçamentários.</w:t>
      </w:r>
    </w:p>
    <w:p w:rsidR="004D785B" w:rsidRPr="00FC47D3" w:rsidRDefault="007C6677" w:rsidP="0048316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w:t>
      </w:r>
      <w:r w:rsidR="004D785B" w:rsidRPr="00FC47D3">
        <w:rPr>
          <w:bCs/>
          <w:color w:val="000000"/>
          <w:sz w:val="20"/>
          <w:szCs w:val="20"/>
        </w:rPr>
        <w:lastRenderedPageBreak/>
        <w:t xml:space="preserve">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59413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602E9B">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5A3A79">
        <w:rPr>
          <w:bCs/>
          <w:sz w:val="20"/>
          <w:szCs w:val="20"/>
        </w:rPr>
        <w:t>7</w:t>
      </w:r>
      <w:r w:rsidR="00073E16">
        <w:rPr>
          <w:bCs/>
          <w:sz w:val="20"/>
          <w:szCs w:val="20"/>
        </w:rPr>
        <w:t>.</w:t>
      </w:r>
      <w:r w:rsidR="005A3A79">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7C6FA7">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7C6FA7">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7C6FA7">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w:t>
      </w:r>
      <w:r w:rsidRPr="00FC47D3">
        <w:rPr>
          <w:bCs/>
          <w:color w:val="000000"/>
          <w:sz w:val="20"/>
          <w:szCs w:val="20"/>
        </w:rPr>
        <w:lastRenderedPageBreak/>
        <w:t xml:space="preserve">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3A79">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5A3A79">
        <w:rPr>
          <w:bCs/>
          <w:color w:val="000000"/>
          <w:sz w:val="20"/>
          <w:szCs w:val="20"/>
        </w:rPr>
        <w:t>20 d</w:t>
      </w:r>
      <w:r w:rsidRPr="00901BD0">
        <w:rPr>
          <w:bCs/>
          <w:color w:val="000000"/>
          <w:sz w:val="20"/>
          <w:szCs w:val="20"/>
        </w:rPr>
        <w:t xml:space="preserve">e </w:t>
      </w:r>
      <w:r w:rsidR="005A3A79">
        <w:rPr>
          <w:bCs/>
          <w:color w:val="000000"/>
          <w:sz w:val="20"/>
          <w:szCs w:val="20"/>
        </w:rPr>
        <w:t xml:space="preserve">fevereiro </w:t>
      </w:r>
      <w:r w:rsidRPr="00901BD0">
        <w:rPr>
          <w:bCs/>
          <w:color w:val="000000"/>
          <w:sz w:val="20"/>
          <w:szCs w:val="20"/>
        </w:rPr>
        <w:t>de 201</w:t>
      </w:r>
      <w:r w:rsidR="00602E9B">
        <w:rPr>
          <w:bCs/>
          <w:color w:val="000000"/>
          <w:sz w:val="20"/>
          <w:szCs w:val="20"/>
        </w:rPr>
        <w:t>8</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5A3A79" w:rsidRDefault="005A3A79" w:rsidP="00901BD0">
      <w:pPr>
        <w:widowControl w:val="0"/>
        <w:autoSpaceDE w:val="0"/>
        <w:autoSpaceDN w:val="0"/>
        <w:adjustRightInd w:val="0"/>
        <w:spacing w:before="120" w:after="0" w:line="240" w:lineRule="auto"/>
        <w:jc w:val="center"/>
        <w:rPr>
          <w:bCs/>
          <w:color w:val="000000"/>
          <w:sz w:val="20"/>
          <w:szCs w:val="20"/>
        </w:rPr>
      </w:pPr>
    </w:p>
    <w:p w:rsidR="005A3A79" w:rsidRPr="00901BD0" w:rsidRDefault="005A3A79"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594132" w:rsidRDefault="00594132" w:rsidP="003D65BF">
      <w:pPr>
        <w:widowControl w:val="0"/>
        <w:autoSpaceDE w:val="0"/>
        <w:autoSpaceDN w:val="0"/>
        <w:adjustRightInd w:val="0"/>
        <w:spacing w:after="0" w:line="240" w:lineRule="auto"/>
        <w:jc w:val="center"/>
        <w:rPr>
          <w:bCs/>
          <w:color w:val="000000"/>
          <w:sz w:val="20"/>
          <w:szCs w:val="20"/>
        </w:rPr>
      </w:pPr>
    </w:p>
    <w:p w:rsidR="00594132" w:rsidRDefault="00594132" w:rsidP="003D65BF">
      <w:pPr>
        <w:widowControl w:val="0"/>
        <w:autoSpaceDE w:val="0"/>
        <w:autoSpaceDN w:val="0"/>
        <w:adjustRightInd w:val="0"/>
        <w:spacing w:after="0" w:line="240" w:lineRule="auto"/>
        <w:jc w:val="center"/>
        <w:rPr>
          <w:bCs/>
          <w:color w:val="000000"/>
          <w:sz w:val="20"/>
          <w:szCs w:val="20"/>
        </w:rPr>
      </w:pPr>
    </w:p>
    <w:p w:rsidR="00594132" w:rsidRDefault="00594132" w:rsidP="003D65BF">
      <w:pPr>
        <w:widowControl w:val="0"/>
        <w:autoSpaceDE w:val="0"/>
        <w:autoSpaceDN w:val="0"/>
        <w:adjustRightInd w:val="0"/>
        <w:spacing w:after="0" w:line="240" w:lineRule="auto"/>
        <w:jc w:val="center"/>
        <w:rPr>
          <w:bCs/>
          <w:color w:val="000000"/>
          <w:sz w:val="20"/>
          <w:szCs w:val="20"/>
        </w:rPr>
      </w:pPr>
    </w:p>
    <w:p w:rsidR="00594132" w:rsidRDefault="00594132" w:rsidP="003D65BF">
      <w:pPr>
        <w:widowControl w:val="0"/>
        <w:autoSpaceDE w:val="0"/>
        <w:autoSpaceDN w:val="0"/>
        <w:adjustRightInd w:val="0"/>
        <w:spacing w:after="0" w:line="240" w:lineRule="auto"/>
        <w:jc w:val="center"/>
        <w:rPr>
          <w:bCs/>
          <w:color w:val="000000"/>
          <w:sz w:val="20"/>
          <w:szCs w:val="20"/>
        </w:rPr>
      </w:pPr>
    </w:p>
    <w:p w:rsidR="00594132" w:rsidRDefault="00594132" w:rsidP="003D65BF">
      <w:pPr>
        <w:widowControl w:val="0"/>
        <w:autoSpaceDE w:val="0"/>
        <w:autoSpaceDN w:val="0"/>
        <w:adjustRightInd w:val="0"/>
        <w:spacing w:after="0" w:line="240" w:lineRule="auto"/>
        <w:jc w:val="center"/>
        <w:rPr>
          <w:bCs/>
          <w:color w:val="000000"/>
          <w:sz w:val="20"/>
          <w:szCs w:val="20"/>
        </w:rPr>
      </w:pPr>
    </w:p>
    <w:p w:rsidR="007C6FA7" w:rsidRDefault="007C6FA7">
      <w:pPr>
        <w:spacing w:after="0" w:line="240" w:lineRule="auto"/>
        <w:rPr>
          <w:bCs/>
          <w:color w:val="000000"/>
          <w:sz w:val="20"/>
          <w:szCs w:val="20"/>
        </w:rPr>
      </w:pPr>
      <w:r>
        <w:rPr>
          <w:bCs/>
          <w:color w:val="000000"/>
          <w:sz w:val="20"/>
          <w:szCs w:val="20"/>
        </w:rPr>
        <w:br w:type="page"/>
      </w:r>
    </w:p>
    <w:p w:rsidR="00D7641C" w:rsidRDefault="00D7641C" w:rsidP="00141F54">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630BEF">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FB6C6D">
        <w:rPr>
          <w:rFonts w:cs="Courier New"/>
          <w:b/>
          <w:color w:val="000000"/>
          <w:sz w:val="20"/>
          <w:szCs w:val="20"/>
          <w:u w:val="single"/>
        </w:rPr>
        <w:t>total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sidRPr="00630BEF">
        <w:rPr>
          <w:rFonts w:cs="Courier New"/>
          <w:b/>
          <w:sz w:val="20"/>
          <w:szCs w:val="20"/>
        </w:rPr>
        <w:t>b</w:t>
      </w:r>
      <w:r w:rsidR="004C2A6C" w:rsidRPr="00630BEF">
        <w:rPr>
          <w:rFonts w:cs="Courier New"/>
          <w:b/>
          <w:sz w:val="20"/>
          <w:szCs w:val="20"/>
        </w:rPr>
        <w:t>)</w:t>
      </w:r>
      <w:r w:rsidR="004C2A6C" w:rsidRPr="00FC47D3">
        <w:rPr>
          <w:rFonts w:cs="Courier New"/>
          <w:sz w:val="20"/>
          <w:szCs w:val="20"/>
        </w:rPr>
        <w:t xml:space="preserve"> A proposta deverá conter apenas duas casas decimais após a vírgula;</w:t>
      </w:r>
    </w:p>
    <w:p w:rsidR="00A23EC2" w:rsidRPr="00FC47D3" w:rsidRDefault="00630BEF" w:rsidP="00A23EC2">
      <w:pPr>
        <w:autoSpaceDE w:val="0"/>
        <w:autoSpaceDN w:val="0"/>
        <w:adjustRightInd w:val="0"/>
        <w:spacing w:after="120"/>
        <w:jc w:val="both"/>
        <w:rPr>
          <w:rFonts w:eastAsia="Batang" w:cs="Courier New"/>
          <w:bCs/>
          <w:sz w:val="20"/>
          <w:szCs w:val="20"/>
        </w:rPr>
      </w:pPr>
      <w:r>
        <w:rPr>
          <w:b/>
          <w:bCs/>
          <w:color w:val="000000"/>
          <w:sz w:val="20"/>
          <w:szCs w:val="20"/>
          <w:u w:val="single"/>
        </w:rPr>
        <w:t>c</w:t>
      </w:r>
      <w:r w:rsidR="00A23EC2" w:rsidRPr="00FF3178">
        <w:rPr>
          <w:b/>
          <w:bCs/>
          <w:color w:val="000000"/>
          <w:sz w:val="20"/>
          <w:szCs w:val="20"/>
          <w:u w:val="single"/>
        </w:rPr>
        <w:t>) O preço estimado para contratação somente será divulgado após o término da fase de lances.</w:t>
      </w:r>
    </w:p>
    <w:p w:rsidR="00376B72"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FB153B" w:rsidRDefault="00FB153B" w:rsidP="00C10EB7">
      <w:pPr>
        <w:spacing w:after="0"/>
        <w:jc w:val="both"/>
        <w:rPr>
          <w:rFonts w:cs="Courier New"/>
          <w:b/>
          <w:sz w:val="20"/>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04"/>
        <w:gridCol w:w="1033"/>
        <w:gridCol w:w="6143"/>
      </w:tblGrid>
      <w:tr w:rsidR="00F01DBD" w:rsidTr="00071DED">
        <w:tc>
          <w:tcPr>
            <w:tcW w:w="709" w:type="dxa"/>
            <w:tcBorders>
              <w:top w:val="single" w:sz="4" w:space="0" w:color="auto"/>
              <w:left w:val="single" w:sz="4" w:space="0" w:color="auto"/>
              <w:bottom w:val="single" w:sz="4" w:space="0" w:color="auto"/>
              <w:right w:val="single" w:sz="4" w:space="0" w:color="auto"/>
            </w:tcBorders>
            <w:vAlign w:val="center"/>
            <w:hideMark/>
          </w:tcPr>
          <w:p w:rsidR="00F01DBD" w:rsidRPr="00F01DBD" w:rsidRDefault="00F01DBD" w:rsidP="00F01DBD">
            <w:pPr>
              <w:spacing w:after="0" w:line="240" w:lineRule="auto"/>
              <w:jc w:val="center"/>
              <w:rPr>
                <w:rFonts w:asciiTheme="minorHAnsi" w:hAnsiTheme="minorHAnsi" w:cs="Calibri"/>
                <w:b/>
                <w:sz w:val="20"/>
                <w:szCs w:val="20"/>
              </w:rPr>
            </w:pPr>
            <w:r w:rsidRPr="00F01DBD">
              <w:rPr>
                <w:rFonts w:asciiTheme="minorHAnsi" w:hAnsiTheme="minorHAnsi" w:cs="Calibri"/>
                <w:b/>
                <w:sz w:val="20"/>
                <w:szCs w:val="20"/>
              </w:rPr>
              <w:t>ITEM</w:t>
            </w:r>
          </w:p>
        </w:tc>
        <w:tc>
          <w:tcPr>
            <w:tcW w:w="904" w:type="dxa"/>
            <w:tcBorders>
              <w:top w:val="single" w:sz="4" w:space="0" w:color="auto"/>
              <w:left w:val="single" w:sz="4" w:space="0" w:color="auto"/>
              <w:bottom w:val="single" w:sz="4" w:space="0" w:color="auto"/>
              <w:right w:val="single" w:sz="4" w:space="0" w:color="auto"/>
            </w:tcBorders>
            <w:vAlign w:val="center"/>
            <w:hideMark/>
          </w:tcPr>
          <w:p w:rsidR="00F01DBD" w:rsidRPr="00F01DBD" w:rsidRDefault="00F01DBD" w:rsidP="00F01DBD">
            <w:pPr>
              <w:spacing w:after="0" w:line="240" w:lineRule="auto"/>
              <w:jc w:val="center"/>
              <w:rPr>
                <w:rFonts w:asciiTheme="minorHAnsi" w:hAnsiTheme="minorHAnsi" w:cs="Calibri"/>
                <w:b/>
                <w:sz w:val="20"/>
                <w:szCs w:val="20"/>
              </w:rPr>
            </w:pPr>
            <w:r w:rsidRPr="00F01DBD">
              <w:rPr>
                <w:rFonts w:asciiTheme="minorHAnsi" w:hAnsiTheme="minorHAnsi" w:cs="Calibri"/>
                <w:b/>
                <w:sz w:val="20"/>
                <w:szCs w:val="20"/>
              </w:rPr>
              <w:t>QUANT.</w:t>
            </w:r>
          </w:p>
        </w:tc>
        <w:tc>
          <w:tcPr>
            <w:tcW w:w="1033" w:type="dxa"/>
            <w:tcBorders>
              <w:top w:val="single" w:sz="4" w:space="0" w:color="auto"/>
              <w:left w:val="single" w:sz="4" w:space="0" w:color="auto"/>
              <w:bottom w:val="single" w:sz="4" w:space="0" w:color="auto"/>
              <w:right w:val="single" w:sz="4" w:space="0" w:color="auto"/>
            </w:tcBorders>
            <w:vAlign w:val="center"/>
            <w:hideMark/>
          </w:tcPr>
          <w:p w:rsidR="00F01DBD" w:rsidRPr="00F01DBD" w:rsidRDefault="00F01DBD" w:rsidP="00F01DBD">
            <w:pPr>
              <w:spacing w:after="0" w:line="240" w:lineRule="auto"/>
              <w:jc w:val="center"/>
              <w:rPr>
                <w:rFonts w:asciiTheme="minorHAnsi" w:hAnsiTheme="minorHAnsi" w:cs="Calibri"/>
                <w:b/>
                <w:sz w:val="20"/>
                <w:szCs w:val="20"/>
              </w:rPr>
            </w:pPr>
            <w:r w:rsidRPr="00F01DBD">
              <w:rPr>
                <w:rFonts w:asciiTheme="minorHAnsi" w:hAnsiTheme="minorHAnsi" w:cs="Calibri"/>
                <w:b/>
                <w:sz w:val="20"/>
                <w:szCs w:val="20"/>
              </w:rPr>
              <w:t>UNID</w:t>
            </w:r>
          </w:p>
        </w:tc>
        <w:tc>
          <w:tcPr>
            <w:tcW w:w="6143" w:type="dxa"/>
            <w:tcBorders>
              <w:top w:val="single" w:sz="4" w:space="0" w:color="auto"/>
              <w:left w:val="single" w:sz="4" w:space="0" w:color="auto"/>
              <w:bottom w:val="single" w:sz="4" w:space="0" w:color="auto"/>
              <w:right w:val="single" w:sz="4" w:space="0" w:color="auto"/>
            </w:tcBorders>
            <w:vAlign w:val="center"/>
            <w:hideMark/>
          </w:tcPr>
          <w:p w:rsidR="00F01DBD" w:rsidRPr="00F01DBD" w:rsidRDefault="00F01DBD" w:rsidP="00F01DBD">
            <w:pPr>
              <w:spacing w:after="0" w:line="240" w:lineRule="auto"/>
              <w:jc w:val="center"/>
              <w:rPr>
                <w:rFonts w:asciiTheme="minorHAnsi" w:hAnsiTheme="minorHAnsi" w:cs="Calibri"/>
                <w:b/>
                <w:sz w:val="20"/>
                <w:szCs w:val="20"/>
              </w:rPr>
            </w:pPr>
            <w:r w:rsidRPr="00F01DBD">
              <w:rPr>
                <w:rFonts w:asciiTheme="minorHAnsi" w:hAnsiTheme="minorHAnsi" w:cs="Calibri"/>
                <w:b/>
                <w:sz w:val="20"/>
                <w:szCs w:val="20"/>
              </w:rPr>
              <w:t>DESCRIÇÃO</w:t>
            </w:r>
          </w:p>
        </w:tc>
      </w:tr>
      <w:tr w:rsidR="00F01DBD" w:rsidRPr="00001CC9" w:rsidTr="00071DED">
        <w:tc>
          <w:tcPr>
            <w:tcW w:w="709" w:type="dxa"/>
            <w:tcBorders>
              <w:top w:val="single" w:sz="4" w:space="0" w:color="auto"/>
              <w:left w:val="single" w:sz="4" w:space="0" w:color="auto"/>
              <w:bottom w:val="single" w:sz="4" w:space="0" w:color="auto"/>
              <w:right w:val="single" w:sz="4" w:space="0" w:color="auto"/>
            </w:tcBorders>
            <w:vAlign w:val="center"/>
          </w:tcPr>
          <w:p w:rsidR="00F01DBD" w:rsidRPr="00F01DBD" w:rsidRDefault="00F01DBD" w:rsidP="00C268C9">
            <w:pPr>
              <w:numPr>
                <w:ilvl w:val="0"/>
                <w:numId w:val="3"/>
              </w:numPr>
              <w:spacing w:after="0" w:line="240" w:lineRule="auto"/>
              <w:jc w:val="center"/>
              <w:rPr>
                <w:rFonts w:asciiTheme="minorHAnsi" w:hAnsiTheme="minorHAnsi" w:cs="Calibri"/>
                <w:sz w:val="20"/>
                <w:szCs w:val="20"/>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F01DBD" w:rsidRPr="00F01DBD" w:rsidRDefault="00F01DBD" w:rsidP="00F01DBD">
            <w:pPr>
              <w:spacing w:after="0" w:line="240" w:lineRule="auto"/>
              <w:jc w:val="center"/>
              <w:rPr>
                <w:rFonts w:asciiTheme="minorHAnsi" w:hAnsiTheme="minorHAnsi" w:cs="Calibri"/>
                <w:sz w:val="20"/>
                <w:szCs w:val="20"/>
              </w:rPr>
            </w:pPr>
            <w:r w:rsidRPr="00F01DBD">
              <w:rPr>
                <w:rFonts w:asciiTheme="minorHAnsi" w:hAnsiTheme="minorHAnsi" w:cs="Calibri"/>
                <w:sz w:val="20"/>
                <w:szCs w:val="20"/>
              </w:rPr>
              <w:t>300</w:t>
            </w:r>
          </w:p>
        </w:tc>
        <w:tc>
          <w:tcPr>
            <w:tcW w:w="1033" w:type="dxa"/>
            <w:tcBorders>
              <w:top w:val="single" w:sz="4" w:space="0" w:color="auto"/>
              <w:left w:val="single" w:sz="4" w:space="0" w:color="auto"/>
              <w:bottom w:val="single" w:sz="4" w:space="0" w:color="auto"/>
              <w:right w:val="single" w:sz="4" w:space="0" w:color="auto"/>
            </w:tcBorders>
            <w:vAlign w:val="center"/>
            <w:hideMark/>
          </w:tcPr>
          <w:p w:rsidR="00F01DBD" w:rsidRPr="00F01DBD" w:rsidRDefault="00F01DBD" w:rsidP="00F01DBD">
            <w:pPr>
              <w:spacing w:after="0" w:line="240" w:lineRule="auto"/>
              <w:jc w:val="center"/>
              <w:rPr>
                <w:rFonts w:asciiTheme="minorHAnsi" w:hAnsiTheme="minorHAnsi" w:cs="Calibri"/>
                <w:sz w:val="20"/>
                <w:szCs w:val="20"/>
              </w:rPr>
            </w:pPr>
            <w:proofErr w:type="spellStart"/>
            <w:r w:rsidRPr="00F01DBD">
              <w:rPr>
                <w:rFonts w:asciiTheme="minorHAnsi" w:hAnsiTheme="minorHAnsi" w:cs="Calibri"/>
                <w:sz w:val="20"/>
                <w:szCs w:val="20"/>
              </w:rPr>
              <w:t>Kilograma</w:t>
            </w:r>
            <w:proofErr w:type="spellEnd"/>
          </w:p>
        </w:tc>
        <w:tc>
          <w:tcPr>
            <w:tcW w:w="6143" w:type="dxa"/>
            <w:tcBorders>
              <w:top w:val="single" w:sz="4" w:space="0" w:color="auto"/>
              <w:left w:val="single" w:sz="4" w:space="0" w:color="auto"/>
              <w:bottom w:val="single" w:sz="4" w:space="0" w:color="auto"/>
              <w:right w:val="single" w:sz="4" w:space="0" w:color="auto"/>
            </w:tcBorders>
            <w:vAlign w:val="bottom"/>
            <w:hideMark/>
          </w:tcPr>
          <w:p w:rsidR="00F01DBD" w:rsidRPr="00F01DBD" w:rsidRDefault="00F01DBD" w:rsidP="00F01DBD">
            <w:p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 xml:space="preserve">Refeição por </w:t>
            </w:r>
            <w:proofErr w:type="spellStart"/>
            <w:r w:rsidRPr="00F01DBD">
              <w:rPr>
                <w:rFonts w:asciiTheme="minorHAnsi" w:hAnsiTheme="minorHAnsi" w:cs="Calibri"/>
                <w:sz w:val="20"/>
                <w:szCs w:val="20"/>
              </w:rPr>
              <w:t>kilograma</w:t>
            </w:r>
            <w:proofErr w:type="spellEnd"/>
            <w:r w:rsidRPr="00F01DBD">
              <w:rPr>
                <w:rFonts w:asciiTheme="minorHAnsi" w:hAnsiTheme="minorHAnsi" w:cs="Calibri"/>
                <w:sz w:val="20"/>
                <w:szCs w:val="20"/>
              </w:rPr>
              <w:t xml:space="preserve"> em </w:t>
            </w:r>
            <w:r w:rsidRPr="00F01DBD">
              <w:rPr>
                <w:rFonts w:asciiTheme="minorHAnsi" w:hAnsiTheme="minorHAnsi" w:cs="Calibri"/>
                <w:i/>
                <w:sz w:val="20"/>
                <w:szCs w:val="20"/>
              </w:rPr>
              <w:t>Self Service</w:t>
            </w:r>
            <w:r w:rsidRPr="00F01DBD">
              <w:rPr>
                <w:rFonts w:asciiTheme="minorHAnsi" w:hAnsiTheme="minorHAnsi" w:cs="Calibri"/>
                <w:sz w:val="20"/>
                <w:szCs w:val="20"/>
              </w:rPr>
              <w:t xml:space="preserve"> que ofereça as seguintes opções de alimentos preparados:</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Carne bovina: cozida; grelhada; assada para churrasco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Carne suína: assada para churrasco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Lingüiça de frango e suína: assada para churrasco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Frango: cozido; grelhado; assada para churrasco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Coração de frango: assado para churrasco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Peixe: assado; cozido; grelhado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Arroz</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Feijão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Massas com molhos diversos e a base de queijo</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Salada crua – folhas e verduras</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Salada cozida</w:t>
            </w:r>
          </w:p>
          <w:p w:rsidR="00F01DBD" w:rsidRPr="00F01DBD" w:rsidRDefault="00F01DBD" w:rsidP="00C268C9">
            <w:pPr>
              <w:numPr>
                <w:ilvl w:val="0"/>
                <w:numId w:val="4"/>
              </w:numPr>
              <w:autoSpaceDE w:val="0"/>
              <w:autoSpaceDN w:val="0"/>
              <w:adjustRightInd w:val="0"/>
              <w:spacing w:after="0" w:line="240" w:lineRule="auto"/>
              <w:jc w:val="both"/>
              <w:rPr>
                <w:rFonts w:asciiTheme="minorHAnsi" w:hAnsiTheme="minorHAnsi" w:cs="Calibri"/>
                <w:sz w:val="20"/>
                <w:szCs w:val="20"/>
              </w:rPr>
            </w:pPr>
            <w:r w:rsidRPr="00F01DBD">
              <w:rPr>
                <w:rFonts w:asciiTheme="minorHAnsi" w:hAnsiTheme="minorHAnsi" w:cs="Calibri"/>
                <w:sz w:val="20"/>
                <w:szCs w:val="20"/>
              </w:rPr>
              <w:t>Saladas frias (exemplo: maionese de verduras; maionese de batata; maionese de repolho)</w:t>
            </w:r>
          </w:p>
          <w:p w:rsidR="00F01DBD" w:rsidRPr="00F01DBD" w:rsidRDefault="00F01DBD" w:rsidP="001202A0">
            <w:pPr>
              <w:autoSpaceDE w:val="0"/>
              <w:autoSpaceDN w:val="0"/>
              <w:adjustRightInd w:val="0"/>
              <w:spacing w:after="0" w:line="240" w:lineRule="auto"/>
              <w:ind w:left="360"/>
              <w:jc w:val="both"/>
              <w:rPr>
                <w:rFonts w:asciiTheme="minorHAnsi" w:hAnsiTheme="minorHAnsi" w:cs="Calibri"/>
                <w:sz w:val="20"/>
                <w:szCs w:val="20"/>
              </w:rPr>
            </w:pP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A45F0F" w:rsidRDefault="00A45F0F" w:rsidP="00C10EB7">
      <w:pPr>
        <w:spacing w:after="0"/>
        <w:jc w:val="both"/>
        <w:rPr>
          <w:rFonts w:cs="Courier New"/>
          <w:b/>
          <w:sz w:val="20"/>
          <w:szCs w:val="20"/>
        </w:rPr>
      </w:pPr>
    </w:p>
    <w:p w:rsidR="00B54122" w:rsidRDefault="00B54122" w:rsidP="00C10EB7">
      <w:pPr>
        <w:spacing w:after="0"/>
        <w:jc w:val="both"/>
        <w:rPr>
          <w:rFonts w:cs="Courier New"/>
          <w:b/>
          <w:sz w:val="20"/>
          <w:szCs w:val="20"/>
        </w:rPr>
      </w:pPr>
    </w:p>
    <w:p w:rsidR="00B54122" w:rsidRDefault="00B54122" w:rsidP="00C10EB7">
      <w:pPr>
        <w:spacing w:after="0"/>
        <w:jc w:val="both"/>
        <w:rPr>
          <w:rFonts w:cs="Courier New"/>
          <w:b/>
          <w:sz w:val="20"/>
          <w:szCs w:val="20"/>
        </w:rPr>
      </w:pPr>
    </w:p>
    <w:p w:rsidR="00A45F0F" w:rsidRDefault="00A45F0F" w:rsidP="00C10EB7">
      <w:pPr>
        <w:spacing w:after="0"/>
        <w:jc w:val="both"/>
        <w:rPr>
          <w:rFonts w:cs="Courier New"/>
          <w:b/>
          <w:sz w:val="20"/>
          <w:szCs w:val="20"/>
        </w:rPr>
      </w:pPr>
    </w:p>
    <w:p w:rsidR="00A45F0F" w:rsidRDefault="00A45F0F"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AB140B" w:rsidRPr="00AB140B" w:rsidRDefault="00503101" w:rsidP="00C268C9">
      <w:pPr>
        <w:numPr>
          <w:ilvl w:val="0"/>
          <w:numId w:val="5"/>
        </w:numPr>
        <w:spacing w:after="0" w:line="240" w:lineRule="auto"/>
        <w:ind w:left="357" w:hanging="357"/>
        <w:jc w:val="both"/>
        <w:rPr>
          <w:rFonts w:asciiTheme="minorHAnsi" w:hAnsiTheme="minorHAnsi" w:cs="Calibri"/>
          <w:sz w:val="20"/>
          <w:szCs w:val="20"/>
        </w:rPr>
      </w:pPr>
      <w:r w:rsidRPr="00AB140B">
        <w:rPr>
          <w:rFonts w:asciiTheme="minorHAnsi" w:hAnsiTheme="minorHAnsi" w:cs="Calibri"/>
          <w:b/>
          <w:bCs/>
          <w:color w:val="FFFFFF"/>
          <w:sz w:val="20"/>
          <w:szCs w:val="20"/>
        </w:rPr>
        <w:t>01</w:t>
      </w:r>
      <w:r w:rsidR="00AB140B" w:rsidRPr="00AB140B">
        <w:rPr>
          <w:rFonts w:asciiTheme="minorHAnsi" w:hAnsiTheme="minorHAnsi" w:cs="Calibri"/>
          <w:b/>
          <w:sz w:val="20"/>
          <w:szCs w:val="20"/>
        </w:rPr>
        <w:t xml:space="preserve"> DO OBJETO</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C268C9">
      <w:pPr>
        <w:numPr>
          <w:ilvl w:val="0"/>
          <w:numId w:val="2"/>
        </w:numPr>
        <w:spacing w:after="0" w:line="240" w:lineRule="auto"/>
        <w:jc w:val="both"/>
        <w:rPr>
          <w:rFonts w:asciiTheme="minorHAnsi" w:hAnsiTheme="minorHAnsi" w:cs="Calibri"/>
          <w:sz w:val="20"/>
          <w:szCs w:val="20"/>
        </w:rPr>
      </w:pPr>
      <w:r w:rsidRPr="00AB140B">
        <w:rPr>
          <w:rFonts w:asciiTheme="minorHAnsi" w:hAnsiTheme="minorHAnsi" w:cs="Calibri"/>
          <w:sz w:val="20"/>
          <w:szCs w:val="20"/>
        </w:rPr>
        <w:t xml:space="preserve">Aquisição de refeição por </w:t>
      </w:r>
      <w:proofErr w:type="spellStart"/>
      <w:r w:rsidRPr="00AB140B">
        <w:rPr>
          <w:rFonts w:asciiTheme="minorHAnsi" w:hAnsiTheme="minorHAnsi" w:cs="Calibri"/>
          <w:sz w:val="20"/>
          <w:szCs w:val="20"/>
        </w:rPr>
        <w:t>kilograma</w:t>
      </w:r>
      <w:proofErr w:type="spellEnd"/>
      <w:r w:rsidRPr="00AB140B">
        <w:rPr>
          <w:rFonts w:asciiTheme="minorHAnsi" w:hAnsiTheme="minorHAnsi" w:cs="Calibri"/>
          <w:sz w:val="20"/>
          <w:szCs w:val="20"/>
        </w:rPr>
        <w:t xml:space="preserve"> em “</w:t>
      </w:r>
      <w:r w:rsidRPr="00AB140B">
        <w:rPr>
          <w:rFonts w:asciiTheme="minorHAnsi" w:hAnsiTheme="minorHAnsi" w:cs="Calibri"/>
          <w:i/>
          <w:sz w:val="20"/>
          <w:szCs w:val="20"/>
        </w:rPr>
        <w:t xml:space="preserve">Self Service” - </w:t>
      </w:r>
      <w:r w:rsidRPr="00AB140B">
        <w:rPr>
          <w:rFonts w:asciiTheme="minorHAnsi" w:hAnsiTheme="minorHAnsi" w:cs="Calibri"/>
          <w:color w:val="000000"/>
          <w:sz w:val="20"/>
          <w:szCs w:val="20"/>
        </w:rPr>
        <w:t xml:space="preserve">Alimento manipulado e preparado - alimentação destinada ao consumo </w:t>
      </w:r>
      <w:r w:rsidRPr="00AB140B">
        <w:rPr>
          <w:rFonts w:asciiTheme="minorHAnsi" w:hAnsiTheme="minorHAnsi" w:cs="Calibri"/>
          <w:sz w:val="20"/>
          <w:szCs w:val="20"/>
        </w:rPr>
        <w:t xml:space="preserve">(almoço) com disponibilidade de cardápio variado, conforme especificado no Item 06. </w:t>
      </w:r>
    </w:p>
    <w:p w:rsidR="00AB140B" w:rsidRPr="00AB140B" w:rsidRDefault="00AB140B" w:rsidP="00C268C9">
      <w:pPr>
        <w:numPr>
          <w:ilvl w:val="0"/>
          <w:numId w:val="2"/>
        </w:numPr>
        <w:spacing w:after="0" w:line="240" w:lineRule="auto"/>
        <w:jc w:val="both"/>
        <w:rPr>
          <w:rFonts w:asciiTheme="minorHAnsi" w:hAnsiTheme="minorHAnsi" w:cs="Calibri"/>
          <w:sz w:val="20"/>
          <w:szCs w:val="20"/>
        </w:rPr>
      </w:pPr>
      <w:r w:rsidRPr="00AB140B">
        <w:rPr>
          <w:rFonts w:asciiTheme="minorHAnsi" w:hAnsiTheme="minorHAnsi" w:cs="Calibri"/>
          <w:snapToGrid w:val="0"/>
          <w:sz w:val="20"/>
          <w:szCs w:val="20"/>
        </w:rPr>
        <w:t xml:space="preserve">Empenho na modalidade </w:t>
      </w:r>
      <w:r w:rsidRPr="00AB140B">
        <w:rPr>
          <w:rFonts w:asciiTheme="minorHAnsi" w:hAnsiTheme="minorHAnsi" w:cs="Calibri"/>
          <w:snapToGrid w:val="0"/>
          <w:sz w:val="20"/>
          <w:szCs w:val="20"/>
          <w:u w:val="single"/>
        </w:rPr>
        <w:t>ESTIMATIVA</w:t>
      </w:r>
      <w:r w:rsidRPr="00AB140B">
        <w:rPr>
          <w:rFonts w:asciiTheme="minorHAnsi" w:hAnsiTheme="minorHAnsi" w:cs="Calibri"/>
          <w:snapToGrid w:val="0"/>
          <w:sz w:val="20"/>
          <w:szCs w:val="20"/>
        </w:rPr>
        <w:t xml:space="preserve"> para o fornecimento das refeições conforme a necessidade de consumo.</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C268C9">
      <w:pPr>
        <w:numPr>
          <w:ilvl w:val="0"/>
          <w:numId w:val="5"/>
        </w:numPr>
        <w:spacing w:after="0" w:line="240" w:lineRule="auto"/>
        <w:ind w:left="357" w:hanging="357"/>
        <w:jc w:val="both"/>
        <w:rPr>
          <w:rFonts w:asciiTheme="minorHAnsi" w:hAnsiTheme="minorHAnsi" w:cs="Calibri"/>
          <w:b/>
          <w:sz w:val="20"/>
          <w:szCs w:val="20"/>
        </w:rPr>
      </w:pPr>
      <w:r w:rsidRPr="00AB140B">
        <w:rPr>
          <w:rFonts w:asciiTheme="minorHAnsi" w:hAnsiTheme="minorHAnsi" w:cs="Calibri"/>
          <w:b/>
          <w:sz w:val="20"/>
          <w:szCs w:val="20"/>
        </w:rPr>
        <w:t>JUSTIFICATIVA</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r w:rsidRPr="00AB140B">
        <w:rPr>
          <w:rFonts w:asciiTheme="minorHAnsi" w:hAnsiTheme="minorHAnsi" w:cs="Calibri"/>
          <w:sz w:val="20"/>
          <w:szCs w:val="20"/>
        </w:rPr>
        <w:t>O controle social é um dos fundamentos do SUS, estabelecido na Constituição de 1988. É uma forma de aumentar a participação popular no gerenciamento da saúde no país. Embora não seja a única forma de garantir a participação da comunidade na saúde, o conselho de saúde desempenha um papel importantíssimo no controle social na área da saúde. Por meio dos conselhos de saúde, a comunidade ali representada:</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r w:rsidRPr="00AB140B">
        <w:rPr>
          <w:rFonts w:asciiTheme="minorHAnsi" w:hAnsiTheme="minorHAnsi" w:cs="Calibri"/>
          <w:sz w:val="20"/>
          <w:szCs w:val="20"/>
        </w:rPr>
        <w:t>a) fiscaliza a aplicação do dinheiro Público na Saúde;</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r w:rsidRPr="00AB140B">
        <w:rPr>
          <w:rFonts w:asciiTheme="minorHAnsi" w:hAnsiTheme="minorHAnsi" w:cs="Calibri"/>
          <w:sz w:val="20"/>
          <w:szCs w:val="20"/>
        </w:rPr>
        <w:t>b) verifica se a assistência à saúde prestada no Estado ou no Município está atendendo às necessidades da população; e</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r w:rsidRPr="00AB140B">
        <w:rPr>
          <w:rFonts w:asciiTheme="minorHAnsi" w:hAnsiTheme="minorHAnsi" w:cs="Calibri"/>
          <w:sz w:val="20"/>
          <w:szCs w:val="20"/>
        </w:rPr>
        <w:t>c) verifica se as Políticas de Saúde orientam o governo a agir de acordo com o que a população precisa.</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r w:rsidRPr="00AB140B">
        <w:rPr>
          <w:rFonts w:asciiTheme="minorHAnsi" w:hAnsiTheme="minorHAnsi" w:cs="Calibri"/>
          <w:sz w:val="20"/>
          <w:szCs w:val="20"/>
        </w:rPr>
        <w:t>Através dos Conselhos de Saúde, os cidadãos podem influenciar as decisões do governo relacionadas à saúde e, também, o planejamento e a execução de Políticas de Saúde.</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r w:rsidRPr="00AB140B">
        <w:rPr>
          <w:rFonts w:asciiTheme="minorHAnsi" w:hAnsiTheme="minorHAnsi" w:cs="Calibri"/>
          <w:sz w:val="20"/>
          <w:szCs w:val="20"/>
        </w:rPr>
        <w:t>Além disso, os conselhos têm como responsabilidade, juntamente com os gestores da saúde, contribuir para a formação de conselheiros comprometidos com a saúde, baseada nos direitos de cidadania de toda a população. Os conselheiros têm que estar a favor da vida e da saúde, defendendo o acesso aos serviços de saúde de qualidade.</w:t>
      </w:r>
    </w:p>
    <w:p w:rsidR="00AB140B" w:rsidRPr="00AB140B" w:rsidRDefault="00AB140B" w:rsidP="00AB140B">
      <w:pPr>
        <w:autoSpaceDE w:val="0"/>
        <w:autoSpaceDN w:val="0"/>
        <w:adjustRightInd w:val="0"/>
        <w:spacing w:after="0" w:line="240" w:lineRule="auto"/>
        <w:rPr>
          <w:rFonts w:asciiTheme="minorHAnsi" w:hAnsiTheme="minorHAnsi" w:cs="Calibri"/>
          <w:sz w:val="20"/>
          <w:szCs w:val="20"/>
        </w:rPr>
      </w:pPr>
      <w:r w:rsidRPr="00AB140B">
        <w:rPr>
          <w:rFonts w:asciiTheme="minorHAnsi" w:hAnsiTheme="minorHAnsi" w:cs="Calibri"/>
          <w:sz w:val="20"/>
          <w:szCs w:val="20"/>
        </w:rPr>
        <w:t>A Lei Orgânica da Saúde (Lei 8.142/1990, de 28/12/1990) determinou que a União (governo</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proofErr w:type="gramStart"/>
      <w:r w:rsidRPr="00AB140B">
        <w:rPr>
          <w:rFonts w:asciiTheme="minorHAnsi" w:hAnsiTheme="minorHAnsi" w:cs="Calibri"/>
          <w:sz w:val="20"/>
          <w:szCs w:val="20"/>
        </w:rPr>
        <w:t>federal</w:t>
      </w:r>
      <w:proofErr w:type="gramEnd"/>
      <w:r w:rsidRPr="00AB140B">
        <w:rPr>
          <w:rFonts w:asciiTheme="minorHAnsi" w:hAnsiTheme="minorHAnsi" w:cs="Calibri"/>
          <w:sz w:val="20"/>
          <w:szCs w:val="20"/>
        </w:rPr>
        <w:t>), os estados e os municípios deveriam criar os conselhos de saúde. Por isso os</w:t>
      </w:r>
    </w:p>
    <w:p w:rsidR="00AB140B" w:rsidRPr="00AB140B" w:rsidRDefault="00AB140B" w:rsidP="00AB140B">
      <w:pPr>
        <w:autoSpaceDE w:val="0"/>
        <w:autoSpaceDN w:val="0"/>
        <w:adjustRightInd w:val="0"/>
        <w:spacing w:after="0" w:line="240" w:lineRule="auto"/>
        <w:rPr>
          <w:rFonts w:asciiTheme="minorHAnsi" w:hAnsiTheme="minorHAnsi" w:cs="Calibri"/>
          <w:sz w:val="20"/>
          <w:szCs w:val="20"/>
        </w:rPr>
      </w:pPr>
      <w:proofErr w:type="gramStart"/>
      <w:r w:rsidRPr="00AB140B">
        <w:rPr>
          <w:rFonts w:asciiTheme="minorHAnsi" w:hAnsiTheme="minorHAnsi" w:cs="Calibri"/>
          <w:sz w:val="20"/>
          <w:szCs w:val="20"/>
        </w:rPr>
        <w:t>conselhos</w:t>
      </w:r>
      <w:proofErr w:type="gramEnd"/>
      <w:r w:rsidRPr="00AB140B">
        <w:rPr>
          <w:rFonts w:asciiTheme="minorHAnsi" w:hAnsiTheme="minorHAnsi" w:cs="Calibri"/>
          <w:sz w:val="20"/>
          <w:szCs w:val="20"/>
        </w:rPr>
        <w:t xml:space="preserve"> existem em todas as esferas: federal, estadual e municipal. Contudo, a existência</w:t>
      </w:r>
    </w:p>
    <w:p w:rsidR="00AB140B" w:rsidRPr="00AB140B" w:rsidRDefault="00AB140B" w:rsidP="00AB140B">
      <w:pPr>
        <w:autoSpaceDE w:val="0"/>
        <w:autoSpaceDN w:val="0"/>
        <w:adjustRightInd w:val="0"/>
        <w:spacing w:after="0" w:line="240" w:lineRule="auto"/>
        <w:rPr>
          <w:rFonts w:asciiTheme="minorHAnsi" w:hAnsiTheme="minorHAnsi" w:cs="Calibri"/>
          <w:sz w:val="20"/>
          <w:szCs w:val="20"/>
        </w:rPr>
      </w:pPr>
      <w:proofErr w:type="gramStart"/>
      <w:r w:rsidRPr="00AB140B">
        <w:rPr>
          <w:rFonts w:asciiTheme="minorHAnsi" w:hAnsiTheme="minorHAnsi" w:cs="Calibri"/>
          <w:sz w:val="20"/>
          <w:szCs w:val="20"/>
        </w:rPr>
        <w:t>do</w:t>
      </w:r>
      <w:proofErr w:type="gramEnd"/>
      <w:r w:rsidRPr="00AB140B">
        <w:rPr>
          <w:rFonts w:asciiTheme="minorHAnsi" w:hAnsiTheme="minorHAnsi" w:cs="Calibri"/>
          <w:sz w:val="20"/>
          <w:szCs w:val="20"/>
        </w:rPr>
        <w:t xml:space="preserve"> conselho de saúde é muito mais que o simples cumprimento de uma exigência da lei. Os</w:t>
      </w:r>
    </w:p>
    <w:p w:rsidR="00AB140B" w:rsidRPr="00AB140B" w:rsidRDefault="00AB140B" w:rsidP="00AB140B">
      <w:pPr>
        <w:autoSpaceDE w:val="0"/>
        <w:autoSpaceDN w:val="0"/>
        <w:adjustRightInd w:val="0"/>
        <w:spacing w:after="0" w:line="240" w:lineRule="auto"/>
        <w:jc w:val="both"/>
        <w:rPr>
          <w:rFonts w:asciiTheme="minorHAnsi" w:hAnsiTheme="minorHAnsi" w:cs="Calibri"/>
          <w:sz w:val="20"/>
          <w:szCs w:val="20"/>
        </w:rPr>
      </w:pPr>
      <w:proofErr w:type="gramStart"/>
      <w:r w:rsidRPr="00AB140B">
        <w:rPr>
          <w:rFonts w:asciiTheme="minorHAnsi" w:hAnsiTheme="minorHAnsi" w:cs="Calibri"/>
          <w:sz w:val="20"/>
          <w:szCs w:val="20"/>
        </w:rPr>
        <w:t>conselhos</w:t>
      </w:r>
      <w:proofErr w:type="gramEnd"/>
      <w:r w:rsidRPr="00AB140B">
        <w:rPr>
          <w:rFonts w:asciiTheme="minorHAnsi" w:hAnsiTheme="minorHAnsi" w:cs="Calibri"/>
          <w:sz w:val="20"/>
          <w:szCs w:val="20"/>
        </w:rPr>
        <w:t xml:space="preserve"> de saúde são a garantia de melhoria contínua do nosso sistema de saúde.</w:t>
      </w:r>
    </w:p>
    <w:p w:rsidR="00AB140B" w:rsidRPr="00AB140B" w:rsidRDefault="00AB140B" w:rsidP="00AB140B">
      <w:pPr>
        <w:spacing w:after="0" w:line="240" w:lineRule="auto"/>
        <w:jc w:val="both"/>
        <w:rPr>
          <w:rFonts w:asciiTheme="minorHAnsi" w:hAnsiTheme="minorHAnsi" w:cs="Calibri"/>
          <w:sz w:val="20"/>
          <w:szCs w:val="20"/>
        </w:rPr>
      </w:pPr>
      <w:r w:rsidRPr="00AB140B">
        <w:rPr>
          <w:rFonts w:asciiTheme="minorHAnsi" w:hAnsiTheme="minorHAnsi" w:cs="Calibri"/>
          <w:sz w:val="20"/>
          <w:szCs w:val="20"/>
        </w:rPr>
        <w:t>A Lei 8.142/1990 estabelece que:</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AB140B">
      <w:pPr>
        <w:autoSpaceDE w:val="0"/>
        <w:autoSpaceDN w:val="0"/>
        <w:adjustRightInd w:val="0"/>
        <w:spacing w:after="0" w:line="240" w:lineRule="auto"/>
        <w:ind w:left="1701"/>
        <w:jc w:val="both"/>
        <w:rPr>
          <w:rFonts w:asciiTheme="minorHAnsi" w:hAnsiTheme="minorHAnsi" w:cs="Calibri"/>
          <w:sz w:val="20"/>
          <w:szCs w:val="20"/>
        </w:rPr>
      </w:pPr>
      <w:r w:rsidRPr="00AB140B">
        <w:rPr>
          <w:rFonts w:asciiTheme="minorHAnsi" w:hAnsiTheme="minorHAnsi" w:cs="Calibri"/>
          <w:i/>
          <w:iCs/>
          <w:sz w:val="20"/>
          <w:szCs w:val="20"/>
        </w:rPr>
        <w:t>“O CONSELHO DE SAÚDE, em caráter PERMANENTE e DELIBERATIVO, órgão COLEGIADO composto por REPRESENTANTES DO GOVERNO, PRESTADORES DE SERVIÇO, PROFISSIONAIS DE SAÚDE E USUÁRIOS, atua na FORMULAÇÃO DE ESTRATÉGIAS E NO CONTROLE DA EXECUÇÃO DA POLÍTICA DE SAÚDE na instância correspondente, inclusive nos aspectos econômicos e financeiros, CUJAS DECISÕES SERÃO HOMOLOGADAS PELO CHEFE DO PODER LEGALMENTE CONSTITUÍDO EM CADA ESFERA DO GOVERNO (destaques nossos)”.</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AB140B">
      <w:pPr>
        <w:spacing w:after="0" w:line="240" w:lineRule="auto"/>
        <w:jc w:val="both"/>
        <w:rPr>
          <w:rFonts w:asciiTheme="minorHAnsi" w:hAnsiTheme="minorHAnsi" w:cs="Calibri"/>
          <w:sz w:val="20"/>
          <w:szCs w:val="20"/>
        </w:rPr>
      </w:pPr>
      <w:r w:rsidRPr="00AB140B">
        <w:rPr>
          <w:rFonts w:asciiTheme="minorHAnsi" w:hAnsiTheme="minorHAnsi" w:cs="Calibri"/>
          <w:sz w:val="20"/>
          <w:szCs w:val="20"/>
        </w:rPr>
        <w:t>A Lei 8.142/1990 estabelece também que o conselho de saúde atua:</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AB140B">
      <w:pPr>
        <w:autoSpaceDE w:val="0"/>
        <w:autoSpaceDN w:val="0"/>
        <w:adjustRightInd w:val="0"/>
        <w:spacing w:after="0" w:line="240" w:lineRule="auto"/>
        <w:ind w:left="1701"/>
        <w:jc w:val="both"/>
        <w:rPr>
          <w:rFonts w:asciiTheme="minorHAnsi" w:hAnsiTheme="minorHAnsi" w:cs="Calibri"/>
          <w:i/>
          <w:iCs/>
          <w:sz w:val="20"/>
          <w:szCs w:val="20"/>
        </w:rPr>
      </w:pPr>
      <w:r w:rsidRPr="00AB140B">
        <w:rPr>
          <w:rFonts w:asciiTheme="minorHAnsi" w:hAnsiTheme="minorHAnsi" w:cs="Calibri"/>
          <w:i/>
          <w:iCs/>
          <w:sz w:val="20"/>
          <w:szCs w:val="20"/>
        </w:rPr>
        <w:t>“ATUA NA ‘FORMULAÇÃO DE ESTRATÉGIAS E NO CONTROLE DA EXECUÇÃO DA POLÍTICA DE SAÚDE” – isso nada mais é do que exercer o controle social. Assim, a população dos estados e dos municípios, por meio do conselho de saúde, ajuda a planejar a política de saúde e fiscaliza como o governo cuida da saúde e, também, verifica se as leis relacionadas ao SUS estão sendo cumpridas. O conselho de saúde deve fiscalizar até mesmo as questões financeiras do gerenciamento da saúde no estado ou município.</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C268C9">
      <w:pPr>
        <w:numPr>
          <w:ilvl w:val="0"/>
          <w:numId w:val="5"/>
        </w:numPr>
        <w:spacing w:after="0" w:line="240" w:lineRule="auto"/>
        <w:ind w:left="357" w:hanging="357"/>
        <w:jc w:val="both"/>
        <w:rPr>
          <w:rFonts w:asciiTheme="minorHAnsi" w:hAnsiTheme="minorHAnsi" w:cs="Calibri"/>
          <w:sz w:val="20"/>
          <w:szCs w:val="20"/>
        </w:rPr>
      </w:pPr>
      <w:r w:rsidRPr="00AB140B">
        <w:rPr>
          <w:rFonts w:asciiTheme="minorHAnsi" w:hAnsiTheme="minorHAnsi" w:cs="Calibri"/>
          <w:b/>
          <w:sz w:val="20"/>
          <w:szCs w:val="20"/>
        </w:rPr>
        <w:lastRenderedPageBreak/>
        <w:t>LOCAL DE ENTREGA</w:t>
      </w:r>
    </w:p>
    <w:p w:rsidR="00AB140B" w:rsidRPr="00AB140B" w:rsidRDefault="00AB140B" w:rsidP="00C268C9">
      <w:pPr>
        <w:numPr>
          <w:ilvl w:val="0"/>
          <w:numId w:val="6"/>
        </w:numPr>
        <w:tabs>
          <w:tab w:val="left" w:pos="567"/>
        </w:tabs>
        <w:spacing w:after="0" w:line="240" w:lineRule="auto"/>
        <w:jc w:val="both"/>
        <w:rPr>
          <w:rFonts w:asciiTheme="minorHAnsi" w:hAnsiTheme="minorHAnsi" w:cs="Calibri"/>
          <w:sz w:val="20"/>
          <w:szCs w:val="20"/>
        </w:rPr>
      </w:pPr>
      <w:r w:rsidRPr="00AB140B">
        <w:rPr>
          <w:rFonts w:asciiTheme="minorHAnsi" w:hAnsiTheme="minorHAnsi" w:cs="Calibri"/>
          <w:sz w:val="20"/>
          <w:szCs w:val="20"/>
        </w:rPr>
        <w:t xml:space="preserve">   A alimentação preparada (almoço) deverá ser servida/oferecida em espaço do próprio restaurante. </w:t>
      </w:r>
    </w:p>
    <w:p w:rsidR="00AB140B" w:rsidRPr="00AB140B" w:rsidRDefault="00AB140B" w:rsidP="00AB140B">
      <w:pPr>
        <w:tabs>
          <w:tab w:val="left" w:pos="567"/>
        </w:tabs>
        <w:spacing w:after="0" w:line="240" w:lineRule="auto"/>
        <w:ind w:left="360"/>
        <w:jc w:val="both"/>
        <w:rPr>
          <w:rFonts w:asciiTheme="minorHAnsi" w:hAnsiTheme="minorHAnsi" w:cs="Calibri"/>
          <w:sz w:val="20"/>
          <w:szCs w:val="20"/>
        </w:rPr>
      </w:pPr>
    </w:p>
    <w:p w:rsidR="00AB140B" w:rsidRPr="00AB140B" w:rsidRDefault="00AB140B" w:rsidP="00C268C9">
      <w:pPr>
        <w:numPr>
          <w:ilvl w:val="0"/>
          <w:numId w:val="5"/>
        </w:numPr>
        <w:spacing w:after="0" w:line="240" w:lineRule="auto"/>
        <w:ind w:left="357" w:hanging="357"/>
        <w:jc w:val="both"/>
        <w:rPr>
          <w:rFonts w:asciiTheme="minorHAnsi" w:hAnsiTheme="minorHAnsi" w:cs="Calibri"/>
          <w:b/>
          <w:sz w:val="20"/>
          <w:szCs w:val="20"/>
        </w:rPr>
      </w:pPr>
      <w:r w:rsidRPr="00AB140B">
        <w:rPr>
          <w:rFonts w:asciiTheme="minorHAnsi" w:hAnsiTheme="minorHAnsi" w:cs="Calibri"/>
          <w:b/>
          <w:sz w:val="20"/>
          <w:szCs w:val="20"/>
        </w:rPr>
        <w:t>CONDIÇÕES DE FORNECIMENTO</w:t>
      </w:r>
    </w:p>
    <w:p w:rsidR="00AB140B" w:rsidRPr="00AB140B" w:rsidRDefault="00AB140B" w:rsidP="00C268C9">
      <w:pPr>
        <w:numPr>
          <w:ilvl w:val="0"/>
          <w:numId w:val="7"/>
        </w:numPr>
        <w:spacing w:after="0" w:line="240" w:lineRule="auto"/>
        <w:ind w:left="714" w:hanging="357"/>
        <w:jc w:val="both"/>
        <w:rPr>
          <w:rFonts w:asciiTheme="minorHAnsi" w:hAnsiTheme="minorHAnsi" w:cs="Calibri"/>
          <w:sz w:val="20"/>
          <w:szCs w:val="20"/>
        </w:rPr>
      </w:pPr>
      <w:r w:rsidRPr="00AB140B">
        <w:rPr>
          <w:rFonts w:asciiTheme="minorHAnsi" w:hAnsiTheme="minorHAnsi" w:cs="Calibri"/>
          <w:sz w:val="20"/>
          <w:szCs w:val="20"/>
        </w:rPr>
        <w:t>Servir a refeição (almoço) no próprio restaurante em ambiente que comporte pelo menos 160 pessoas.</w:t>
      </w:r>
    </w:p>
    <w:p w:rsidR="00AB140B" w:rsidRPr="00AB140B" w:rsidRDefault="00AB140B" w:rsidP="00C268C9">
      <w:pPr>
        <w:numPr>
          <w:ilvl w:val="0"/>
          <w:numId w:val="7"/>
        </w:numPr>
        <w:spacing w:after="0" w:line="240" w:lineRule="auto"/>
        <w:ind w:left="714" w:hanging="357"/>
        <w:jc w:val="both"/>
        <w:rPr>
          <w:rFonts w:asciiTheme="minorHAnsi" w:hAnsiTheme="minorHAnsi" w:cs="Calibri"/>
          <w:sz w:val="20"/>
          <w:szCs w:val="20"/>
        </w:rPr>
      </w:pPr>
      <w:r w:rsidRPr="00AB140B">
        <w:rPr>
          <w:rFonts w:asciiTheme="minorHAnsi" w:hAnsiTheme="minorHAnsi" w:cs="Calibri"/>
          <w:sz w:val="20"/>
          <w:szCs w:val="20"/>
        </w:rPr>
        <w:t xml:space="preserve">Oportunizar o serviço de </w:t>
      </w:r>
      <w:proofErr w:type="spellStart"/>
      <w:r w:rsidRPr="00AB140B">
        <w:rPr>
          <w:rFonts w:asciiTheme="minorHAnsi" w:hAnsiTheme="minorHAnsi" w:cs="Calibri"/>
          <w:sz w:val="20"/>
          <w:szCs w:val="20"/>
        </w:rPr>
        <w:t>marmitex</w:t>
      </w:r>
      <w:proofErr w:type="spellEnd"/>
      <w:r w:rsidRPr="00AB140B">
        <w:rPr>
          <w:rFonts w:asciiTheme="minorHAnsi" w:hAnsiTheme="minorHAnsi" w:cs="Calibri"/>
          <w:sz w:val="20"/>
          <w:szCs w:val="20"/>
        </w:rPr>
        <w:t xml:space="preserve"> pelo próprio alimentando.</w:t>
      </w:r>
    </w:p>
    <w:p w:rsidR="00AB140B" w:rsidRPr="00AB140B" w:rsidRDefault="00AB140B" w:rsidP="00C268C9">
      <w:pPr>
        <w:numPr>
          <w:ilvl w:val="0"/>
          <w:numId w:val="7"/>
        </w:numPr>
        <w:spacing w:after="0" w:line="240" w:lineRule="auto"/>
        <w:ind w:left="714" w:hanging="357"/>
        <w:jc w:val="both"/>
        <w:rPr>
          <w:rFonts w:asciiTheme="minorHAnsi" w:hAnsiTheme="minorHAnsi" w:cs="Calibri"/>
          <w:sz w:val="20"/>
          <w:szCs w:val="20"/>
        </w:rPr>
      </w:pPr>
      <w:r w:rsidRPr="00AB140B">
        <w:rPr>
          <w:rFonts w:asciiTheme="minorHAnsi" w:hAnsiTheme="minorHAnsi" w:cs="Calibri"/>
          <w:sz w:val="20"/>
          <w:szCs w:val="20"/>
        </w:rPr>
        <w:t>Ajustar-se ao agendamento da data em que as refeições serão requeridas.</w:t>
      </w:r>
    </w:p>
    <w:p w:rsidR="00AB140B" w:rsidRPr="00AB140B" w:rsidRDefault="00AB140B" w:rsidP="00C268C9">
      <w:pPr>
        <w:numPr>
          <w:ilvl w:val="0"/>
          <w:numId w:val="7"/>
        </w:numPr>
        <w:spacing w:after="0" w:line="240" w:lineRule="auto"/>
        <w:ind w:left="714" w:hanging="357"/>
        <w:jc w:val="both"/>
        <w:rPr>
          <w:rFonts w:asciiTheme="minorHAnsi" w:hAnsiTheme="minorHAnsi" w:cs="Calibri"/>
          <w:sz w:val="20"/>
          <w:szCs w:val="20"/>
        </w:rPr>
      </w:pPr>
      <w:r w:rsidRPr="00AB140B">
        <w:rPr>
          <w:rFonts w:asciiTheme="minorHAnsi" w:hAnsiTheme="minorHAnsi" w:cs="Calibri"/>
          <w:sz w:val="20"/>
          <w:szCs w:val="20"/>
        </w:rPr>
        <w:t>Disponibilizar o serviço de “cafezinho” no restaurante.</w:t>
      </w:r>
    </w:p>
    <w:p w:rsidR="00AB140B" w:rsidRPr="00AB140B" w:rsidRDefault="00AB140B" w:rsidP="00C268C9">
      <w:pPr>
        <w:numPr>
          <w:ilvl w:val="0"/>
          <w:numId w:val="7"/>
        </w:numPr>
        <w:spacing w:after="0" w:line="240" w:lineRule="auto"/>
        <w:ind w:left="714" w:hanging="357"/>
        <w:jc w:val="both"/>
        <w:rPr>
          <w:rFonts w:asciiTheme="minorHAnsi" w:hAnsiTheme="minorHAnsi" w:cs="Calibri"/>
          <w:sz w:val="20"/>
          <w:szCs w:val="20"/>
        </w:rPr>
      </w:pPr>
      <w:r w:rsidRPr="00AB140B">
        <w:rPr>
          <w:rFonts w:asciiTheme="minorHAnsi" w:hAnsiTheme="minorHAnsi" w:cs="Calibri"/>
          <w:color w:val="000000"/>
          <w:sz w:val="20"/>
          <w:szCs w:val="20"/>
        </w:rPr>
        <w:t>Possuir Manual de Boas Práticas: documento que descreve as operações realizadas pelo estabelecimento, incluindo, no mínimo, os requisitos higiênico-sanitários dos edifícios, a manutenção e higienização das instalações, dos equipamentos e dos utensílios, o controle da água de abastecimento, o controle integrado de vetores e pragas urbanas, controle da higiene e saúde dos manipuladores, manejo de resíduos e controle e garantia de qualidade do alimento preparado. </w:t>
      </w:r>
    </w:p>
    <w:p w:rsidR="00AB140B" w:rsidRPr="00AB140B" w:rsidRDefault="00AB140B" w:rsidP="00C268C9">
      <w:pPr>
        <w:numPr>
          <w:ilvl w:val="0"/>
          <w:numId w:val="7"/>
        </w:numPr>
        <w:spacing w:after="0" w:line="240" w:lineRule="auto"/>
        <w:ind w:left="714" w:hanging="357"/>
        <w:jc w:val="both"/>
        <w:rPr>
          <w:rFonts w:asciiTheme="minorHAnsi" w:hAnsiTheme="minorHAnsi" w:cs="Calibri"/>
          <w:sz w:val="20"/>
          <w:szCs w:val="20"/>
        </w:rPr>
      </w:pPr>
      <w:r w:rsidRPr="00AB140B">
        <w:rPr>
          <w:rFonts w:asciiTheme="minorHAnsi" w:hAnsiTheme="minorHAnsi" w:cs="Calibri"/>
          <w:sz w:val="20"/>
          <w:szCs w:val="20"/>
        </w:rPr>
        <w:t>Possuir alvará de funcionamento da Vigilância Sanitária.</w:t>
      </w:r>
    </w:p>
    <w:p w:rsidR="00AB140B" w:rsidRPr="00AB140B" w:rsidRDefault="00AB140B" w:rsidP="00AB140B">
      <w:pPr>
        <w:spacing w:after="0" w:line="240" w:lineRule="auto"/>
        <w:jc w:val="both"/>
        <w:rPr>
          <w:rFonts w:asciiTheme="minorHAnsi" w:hAnsiTheme="minorHAnsi" w:cs="Calibri"/>
          <w:b/>
          <w:sz w:val="20"/>
          <w:szCs w:val="20"/>
        </w:rPr>
      </w:pPr>
    </w:p>
    <w:p w:rsidR="00AB140B" w:rsidRPr="00AB140B" w:rsidRDefault="00AB140B" w:rsidP="00C268C9">
      <w:pPr>
        <w:numPr>
          <w:ilvl w:val="0"/>
          <w:numId w:val="5"/>
        </w:numPr>
        <w:spacing w:after="0" w:line="240" w:lineRule="auto"/>
        <w:jc w:val="both"/>
        <w:rPr>
          <w:rFonts w:asciiTheme="minorHAnsi" w:hAnsiTheme="minorHAnsi" w:cs="Calibri"/>
          <w:b/>
          <w:sz w:val="20"/>
          <w:szCs w:val="20"/>
        </w:rPr>
      </w:pPr>
      <w:r w:rsidRPr="00AB140B">
        <w:rPr>
          <w:rFonts w:asciiTheme="minorHAnsi" w:hAnsiTheme="minorHAnsi" w:cs="Calibri"/>
          <w:b/>
          <w:sz w:val="20"/>
          <w:szCs w:val="20"/>
        </w:rPr>
        <w:t>DA GARANTIA</w:t>
      </w:r>
    </w:p>
    <w:p w:rsidR="00AB140B" w:rsidRPr="00AB140B" w:rsidRDefault="00AB140B" w:rsidP="00C268C9">
      <w:pPr>
        <w:numPr>
          <w:ilvl w:val="0"/>
          <w:numId w:val="8"/>
        </w:numPr>
        <w:tabs>
          <w:tab w:val="left" w:pos="567"/>
        </w:tabs>
        <w:spacing w:after="0" w:line="240" w:lineRule="auto"/>
        <w:jc w:val="both"/>
        <w:rPr>
          <w:rFonts w:asciiTheme="minorHAnsi" w:hAnsiTheme="minorHAnsi" w:cs="Calibri"/>
          <w:b/>
          <w:sz w:val="20"/>
          <w:szCs w:val="20"/>
        </w:rPr>
      </w:pPr>
      <w:r w:rsidRPr="00AB140B">
        <w:rPr>
          <w:rFonts w:asciiTheme="minorHAnsi" w:hAnsiTheme="minorHAnsi" w:cs="Calibri"/>
          <w:bCs/>
          <w:sz w:val="20"/>
          <w:szCs w:val="20"/>
        </w:rPr>
        <w:t xml:space="preserve">   D</w:t>
      </w:r>
      <w:r w:rsidRPr="00AB140B">
        <w:rPr>
          <w:rFonts w:asciiTheme="minorHAnsi" w:hAnsiTheme="minorHAnsi" w:cs="Calibri"/>
          <w:sz w:val="20"/>
          <w:szCs w:val="20"/>
        </w:rPr>
        <w:t xml:space="preserve">ar plena garantia e qualidade dos serviços prestados, e que na sua realização, possuam a segurança exigida, imputando-lhe os ônus decorrentes da cobertura dos prejuízos pela entrega dos mesmos em desconformidade com o especificado, tudo a encargo da </w:t>
      </w:r>
      <w:r w:rsidRPr="00AB140B">
        <w:rPr>
          <w:rFonts w:asciiTheme="minorHAnsi" w:hAnsiTheme="minorHAnsi" w:cs="Calibri"/>
          <w:b/>
          <w:sz w:val="20"/>
          <w:szCs w:val="20"/>
        </w:rPr>
        <w:t>contratada</w:t>
      </w:r>
      <w:r w:rsidRPr="00AB140B">
        <w:rPr>
          <w:rFonts w:asciiTheme="minorHAnsi" w:hAnsiTheme="minorHAnsi" w:cs="Calibri"/>
          <w:sz w:val="20"/>
          <w:szCs w:val="20"/>
        </w:rPr>
        <w:t>.</w:t>
      </w:r>
    </w:p>
    <w:p w:rsidR="00AB140B" w:rsidRPr="00AB140B" w:rsidRDefault="00AB140B" w:rsidP="00AB140B">
      <w:pPr>
        <w:tabs>
          <w:tab w:val="left" w:pos="567"/>
        </w:tabs>
        <w:spacing w:after="0" w:line="240" w:lineRule="auto"/>
        <w:jc w:val="both"/>
        <w:rPr>
          <w:rFonts w:asciiTheme="minorHAnsi" w:hAnsiTheme="minorHAnsi" w:cs="Calibri"/>
          <w:b/>
          <w:sz w:val="20"/>
          <w:szCs w:val="20"/>
        </w:rPr>
      </w:pPr>
    </w:p>
    <w:p w:rsidR="00AB140B" w:rsidRPr="00AB140B" w:rsidRDefault="00AB140B" w:rsidP="00C268C9">
      <w:pPr>
        <w:numPr>
          <w:ilvl w:val="0"/>
          <w:numId w:val="5"/>
        </w:numPr>
        <w:spacing w:after="0" w:line="240" w:lineRule="auto"/>
        <w:ind w:left="357" w:hanging="357"/>
        <w:jc w:val="both"/>
        <w:rPr>
          <w:rFonts w:asciiTheme="minorHAnsi" w:hAnsiTheme="minorHAnsi" w:cs="Calibri"/>
          <w:b/>
          <w:sz w:val="20"/>
          <w:szCs w:val="20"/>
        </w:rPr>
      </w:pPr>
      <w:r w:rsidRPr="00AB140B">
        <w:rPr>
          <w:rFonts w:asciiTheme="minorHAnsi" w:hAnsiTheme="minorHAnsi" w:cs="Calibri"/>
          <w:b/>
          <w:sz w:val="20"/>
          <w:szCs w:val="20"/>
        </w:rPr>
        <w:t xml:space="preserve">ESPECIFICAÇÃO DOS PRODUTOS </w:t>
      </w:r>
    </w:p>
    <w:p w:rsidR="00AB140B" w:rsidRPr="00AB140B" w:rsidRDefault="00AB140B" w:rsidP="00AB140B">
      <w:pPr>
        <w:tabs>
          <w:tab w:val="left" w:pos="567"/>
          <w:tab w:val="left" w:pos="709"/>
        </w:tabs>
        <w:spacing w:after="0" w:line="240" w:lineRule="auto"/>
        <w:jc w:val="both"/>
        <w:rPr>
          <w:rFonts w:asciiTheme="minorHAnsi" w:hAnsiTheme="minorHAnsi" w:cs="Calibri"/>
          <w:sz w:val="20"/>
          <w:szCs w:val="20"/>
        </w:rPr>
      </w:pPr>
      <w:r w:rsidRPr="00AB140B">
        <w:rPr>
          <w:rFonts w:asciiTheme="minorHAnsi" w:hAnsiTheme="minorHAnsi" w:cs="Calibri"/>
          <w:sz w:val="20"/>
          <w:szCs w:val="20"/>
        </w:rPr>
        <w:t>Os produtos devem apresentar especificações conforme Anexo I;</w:t>
      </w:r>
    </w:p>
    <w:p w:rsidR="00AB140B" w:rsidRPr="00AB140B" w:rsidRDefault="00AB140B" w:rsidP="00AB140B">
      <w:pPr>
        <w:tabs>
          <w:tab w:val="left" w:pos="567"/>
          <w:tab w:val="left" w:pos="709"/>
        </w:tabs>
        <w:spacing w:after="0" w:line="240" w:lineRule="auto"/>
        <w:jc w:val="both"/>
        <w:rPr>
          <w:rFonts w:asciiTheme="minorHAnsi" w:hAnsiTheme="minorHAnsi" w:cs="Calibri"/>
          <w:b/>
          <w:sz w:val="20"/>
          <w:szCs w:val="20"/>
        </w:rPr>
      </w:pPr>
    </w:p>
    <w:p w:rsidR="00AB140B" w:rsidRPr="00AB140B" w:rsidRDefault="00AB140B" w:rsidP="00C268C9">
      <w:pPr>
        <w:numPr>
          <w:ilvl w:val="0"/>
          <w:numId w:val="5"/>
        </w:numPr>
        <w:spacing w:after="0" w:line="240" w:lineRule="auto"/>
        <w:jc w:val="both"/>
        <w:rPr>
          <w:rFonts w:asciiTheme="minorHAnsi" w:hAnsiTheme="minorHAnsi" w:cs="Calibri"/>
          <w:b/>
          <w:sz w:val="20"/>
          <w:szCs w:val="20"/>
        </w:rPr>
      </w:pPr>
      <w:r w:rsidRPr="00AB140B">
        <w:rPr>
          <w:rFonts w:asciiTheme="minorHAnsi" w:hAnsiTheme="minorHAnsi" w:cs="Calibri"/>
          <w:b/>
          <w:sz w:val="20"/>
          <w:szCs w:val="20"/>
        </w:rPr>
        <w:t xml:space="preserve">REQUISITOS DE QUALIFICAÇÃO TÉCNICA </w:t>
      </w:r>
    </w:p>
    <w:p w:rsidR="00A111F1" w:rsidRPr="00A111F1" w:rsidRDefault="00A111F1" w:rsidP="00A111F1">
      <w:pPr>
        <w:spacing w:after="0" w:line="240" w:lineRule="auto"/>
        <w:ind w:right="108"/>
        <w:jc w:val="both"/>
        <w:rPr>
          <w:sz w:val="20"/>
          <w:szCs w:val="20"/>
        </w:rPr>
      </w:pPr>
      <w:r w:rsidRPr="00A111F1">
        <w:rPr>
          <w:sz w:val="20"/>
          <w:szCs w:val="20"/>
        </w:rPr>
        <w:t xml:space="preserve">A licitante deve apresentar os documentos técnicos conforme item 13 do </w:t>
      </w:r>
      <w:r>
        <w:rPr>
          <w:sz w:val="20"/>
          <w:szCs w:val="20"/>
        </w:rPr>
        <w:t>Edital</w:t>
      </w:r>
      <w:r w:rsidRPr="00A111F1">
        <w:rPr>
          <w:sz w:val="20"/>
          <w:szCs w:val="20"/>
        </w:rPr>
        <w:t>.</w:t>
      </w:r>
    </w:p>
    <w:p w:rsidR="00AB140B" w:rsidRPr="00AB140B" w:rsidRDefault="00AB140B" w:rsidP="00AB140B">
      <w:pPr>
        <w:spacing w:after="0" w:line="240" w:lineRule="auto"/>
        <w:jc w:val="both"/>
        <w:rPr>
          <w:rFonts w:asciiTheme="minorHAnsi" w:hAnsiTheme="minorHAnsi" w:cs="Calibri"/>
          <w:b/>
          <w:sz w:val="20"/>
          <w:szCs w:val="20"/>
        </w:rPr>
      </w:pPr>
    </w:p>
    <w:p w:rsidR="00AB140B" w:rsidRPr="00AB140B" w:rsidRDefault="00AB140B" w:rsidP="00C268C9">
      <w:pPr>
        <w:numPr>
          <w:ilvl w:val="0"/>
          <w:numId w:val="5"/>
        </w:numPr>
        <w:spacing w:after="0" w:line="240" w:lineRule="auto"/>
        <w:jc w:val="both"/>
        <w:rPr>
          <w:rFonts w:asciiTheme="minorHAnsi" w:hAnsiTheme="minorHAnsi" w:cs="Calibri"/>
          <w:b/>
          <w:sz w:val="20"/>
          <w:szCs w:val="20"/>
        </w:rPr>
      </w:pPr>
      <w:r w:rsidRPr="00AB140B">
        <w:rPr>
          <w:rFonts w:asciiTheme="minorHAnsi" w:hAnsiTheme="minorHAnsi" w:cs="Calibri"/>
          <w:b/>
          <w:sz w:val="20"/>
          <w:szCs w:val="20"/>
        </w:rPr>
        <w:t>ESTIMATIVA DE CUSTOS E ORÇAMENTO</w:t>
      </w:r>
    </w:p>
    <w:p w:rsidR="00AB140B" w:rsidRPr="00AB140B" w:rsidRDefault="00AB140B" w:rsidP="00C268C9">
      <w:pPr>
        <w:pStyle w:val="Recuodecorpodetexto2"/>
        <w:numPr>
          <w:ilvl w:val="0"/>
          <w:numId w:val="9"/>
        </w:numPr>
        <w:spacing w:after="0" w:line="240" w:lineRule="auto"/>
        <w:ind w:left="357" w:right="17" w:firstLine="69"/>
        <w:jc w:val="both"/>
        <w:rPr>
          <w:rFonts w:asciiTheme="minorHAnsi" w:hAnsiTheme="minorHAnsi" w:cs="Calibri"/>
          <w:sz w:val="20"/>
          <w:szCs w:val="20"/>
        </w:rPr>
      </w:pPr>
      <w:r w:rsidRPr="00AB140B">
        <w:rPr>
          <w:rFonts w:asciiTheme="minorHAnsi" w:hAnsiTheme="minorHAnsi" w:cs="Calibri"/>
          <w:sz w:val="20"/>
          <w:szCs w:val="20"/>
        </w:rPr>
        <w:t xml:space="preserve">Os valores unitários de estimativa de preços serão obtidos por meio de pesquisa de preços no mercado e serão utilizados como critério de aceitabilidade de preços (estimativa), conforme mapa de visualização que constará nos autos. </w:t>
      </w:r>
    </w:p>
    <w:p w:rsidR="00AB140B" w:rsidRPr="00AB140B" w:rsidRDefault="00AB140B" w:rsidP="00C268C9">
      <w:pPr>
        <w:pStyle w:val="Recuodecorpodetexto2"/>
        <w:numPr>
          <w:ilvl w:val="0"/>
          <w:numId w:val="9"/>
        </w:numPr>
        <w:spacing w:after="0" w:line="240" w:lineRule="auto"/>
        <w:ind w:left="357" w:right="17" w:firstLine="69"/>
        <w:jc w:val="both"/>
        <w:rPr>
          <w:rFonts w:asciiTheme="minorHAnsi" w:hAnsiTheme="minorHAnsi" w:cs="Calibri"/>
          <w:sz w:val="20"/>
          <w:szCs w:val="20"/>
        </w:rPr>
      </w:pPr>
      <w:r w:rsidRPr="00AB140B">
        <w:rPr>
          <w:rFonts w:asciiTheme="minorHAnsi" w:hAnsiTheme="minorHAnsi" w:cs="Calibri"/>
          <w:sz w:val="20"/>
          <w:szCs w:val="20"/>
        </w:rPr>
        <w:t>A despesa correrá na dotação orçamentária prevista no PPA, LDO e LOA, bem como na Programação Anual de Saúde (PAS).</w:t>
      </w:r>
    </w:p>
    <w:p w:rsidR="00AB140B" w:rsidRPr="00AB140B" w:rsidRDefault="00AB140B" w:rsidP="00AB140B">
      <w:pPr>
        <w:spacing w:after="0" w:line="240" w:lineRule="auto"/>
        <w:jc w:val="both"/>
        <w:rPr>
          <w:rFonts w:asciiTheme="minorHAnsi" w:hAnsiTheme="minorHAnsi" w:cs="Calibri"/>
          <w:b/>
          <w:sz w:val="20"/>
          <w:szCs w:val="20"/>
        </w:rPr>
      </w:pPr>
    </w:p>
    <w:p w:rsidR="00AB140B" w:rsidRPr="004A7269" w:rsidRDefault="00AB140B" w:rsidP="00C268C9">
      <w:pPr>
        <w:numPr>
          <w:ilvl w:val="0"/>
          <w:numId w:val="5"/>
        </w:numPr>
        <w:spacing w:after="0" w:line="240" w:lineRule="auto"/>
        <w:jc w:val="both"/>
        <w:rPr>
          <w:rFonts w:asciiTheme="minorHAnsi" w:hAnsiTheme="minorHAnsi" w:cs="Calibri"/>
          <w:sz w:val="20"/>
          <w:szCs w:val="20"/>
        </w:rPr>
      </w:pPr>
      <w:r w:rsidRPr="00AB140B">
        <w:rPr>
          <w:rFonts w:asciiTheme="minorHAnsi" w:hAnsiTheme="minorHAnsi" w:cs="Calibri"/>
          <w:b/>
          <w:sz w:val="20"/>
          <w:szCs w:val="20"/>
        </w:rPr>
        <w:t xml:space="preserve">OBRIGAÇÕES </w:t>
      </w:r>
    </w:p>
    <w:p w:rsidR="00AB140B" w:rsidRPr="00AB140B" w:rsidRDefault="00AB140B" w:rsidP="00C268C9">
      <w:pPr>
        <w:numPr>
          <w:ilvl w:val="0"/>
          <w:numId w:val="10"/>
        </w:numPr>
        <w:spacing w:after="0" w:line="240" w:lineRule="auto"/>
        <w:jc w:val="both"/>
        <w:rPr>
          <w:rFonts w:asciiTheme="minorHAnsi" w:hAnsiTheme="minorHAnsi" w:cs="Calibri"/>
          <w:b/>
          <w:sz w:val="20"/>
          <w:szCs w:val="20"/>
          <w:u w:val="single"/>
        </w:rPr>
      </w:pPr>
      <w:r w:rsidRPr="00AB140B">
        <w:rPr>
          <w:rFonts w:asciiTheme="minorHAnsi" w:hAnsiTheme="minorHAnsi" w:cs="Calibri"/>
          <w:b/>
          <w:sz w:val="20"/>
          <w:szCs w:val="20"/>
          <w:u w:val="single"/>
        </w:rPr>
        <w:t>DA SECRETARIA DE SAÚDE:</w:t>
      </w:r>
    </w:p>
    <w:p w:rsidR="00AB140B" w:rsidRPr="00AB140B" w:rsidRDefault="00AB140B" w:rsidP="00C268C9">
      <w:pPr>
        <w:numPr>
          <w:ilvl w:val="0"/>
          <w:numId w:val="11"/>
        </w:numPr>
        <w:spacing w:after="0" w:line="240" w:lineRule="auto"/>
        <w:ind w:left="827" w:hanging="181"/>
        <w:jc w:val="both"/>
        <w:rPr>
          <w:rFonts w:asciiTheme="minorHAnsi" w:hAnsiTheme="minorHAnsi" w:cs="Calibri"/>
          <w:sz w:val="20"/>
          <w:szCs w:val="20"/>
        </w:rPr>
      </w:pPr>
      <w:r w:rsidRPr="00AB140B">
        <w:rPr>
          <w:rFonts w:asciiTheme="minorHAnsi" w:hAnsiTheme="minorHAnsi" w:cs="Calibri"/>
          <w:sz w:val="20"/>
          <w:szCs w:val="20"/>
        </w:rPr>
        <w:t xml:space="preserve">A </w:t>
      </w:r>
      <w:r w:rsidRPr="00AB140B">
        <w:rPr>
          <w:rFonts w:asciiTheme="minorHAnsi" w:hAnsiTheme="minorHAnsi" w:cs="Calibri"/>
          <w:b/>
          <w:sz w:val="20"/>
          <w:szCs w:val="20"/>
        </w:rPr>
        <w:t>Secretaria de Saúde</w:t>
      </w:r>
      <w:r w:rsidRPr="00AB140B">
        <w:rPr>
          <w:rFonts w:asciiTheme="minorHAnsi" w:hAnsiTheme="minorHAnsi" w:cs="Calibri"/>
          <w:sz w:val="20"/>
          <w:szCs w:val="20"/>
        </w:rPr>
        <w:t xml:space="preserve"> obriga-se a proporcionar todas as facilidades para que o </w:t>
      </w:r>
      <w:r w:rsidRPr="00AB140B">
        <w:rPr>
          <w:rFonts w:asciiTheme="minorHAnsi" w:hAnsiTheme="minorHAnsi" w:cs="Calibri"/>
          <w:b/>
          <w:bCs/>
          <w:color w:val="000000"/>
          <w:sz w:val="20"/>
          <w:szCs w:val="20"/>
        </w:rPr>
        <w:t>Fornecedor</w:t>
      </w:r>
      <w:r w:rsidRPr="00AB140B">
        <w:rPr>
          <w:rFonts w:asciiTheme="minorHAnsi" w:hAnsiTheme="minorHAnsi" w:cs="Calibri"/>
          <w:sz w:val="20"/>
          <w:szCs w:val="20"/>
        </w:rPr>
        <w:t>possa desempenhar os compromissos assumidos, bem como pagar pela aquisição dos produtos adquiridos.</w:t>
      </w:r>
    </w:p>
    <w:p w:rsidR="00AB140B" w:rsidRPr="00AB140B" w:rsidRDefault="00AB140B" w:rsidP="00C268C9">
      <w:pPr>
        <w:numPr>
          <w:ilvl w:val="0"/>
          <w:numId w:val="11"/>
        </w:numPr>
        <w:spacing w:after="0" w:line="240" w:lineRule="auto"/>
        <w:ind w:left="827" w:hanging="181"/>
        <w:jc w:val="both"/>
        <w:rPr>
          <w:rFonts w:asciiTheme="minorHAnsi" w:hAnsiTheme="minorHAnsi" w:cs="Calibri"/>
          <w:sz w:val="20"/>
          <w:szCs w:val="20"/>
        </w:rPr>
      </w:pPr>
      <w:r w:rsidRPr="00AB140B">
        <w:rPr>
          <w:rFonts w:asciiTheme="minorHAnsi" w:hAnsiTheme="minorHAnsi" w:cs="Calibri"/>
          <w:sz w:val="20"/>
          <w:szCs w:val="20"/>
        </w:rPr>
        <w:t>Rejeitar, no todo ou em parte, os produtos entregues em desacordo com as obrigações assumidas pelo fornecedor.</w:t>
      </w:r>
    </w:p>
    <w:p w:rsidR="00AB140B" w:rsidRPr="00AB140B" w:rsidRDefault="00AB140B" w:rsidP="00C268C9">
      <w:pPr>
        <w:numPr>
          <w:ilvl w:val="0"/>
          <w:numId w:val="11"/>
        </w:numPr>
        <w:spacing w:after="0" w:line="240" w:lineRule="auto"/>
        <w:ind w:left="827" w:hanging="181"/>
        <w:jc w:val="both"/>
        <w:rPr>
          <w:rFonts w:asciiTheme="minorHAnsi" w:hAnsiTheme="minorHAnsi" w:cs="Calibri"/>
          <w:sz w:val="20"/>
          <w:szCs w:val="20"/>
        </w:rPr>
      </w:pPr>
      <w:r w:rsidRPr="00AB140B">
        <w:rPr>
          <w:rFonts w:asciiTheme="minorHAnsi" w:hAnsiTheme="minorHAnsi" w:cs="Calibri"/>
          <w:sz w:val="20"/>
          <w:szCs w:val="20"/>
        </w:rPr>
        <w:t xml:space="preserve">Notificar ao </w:t>
      </w:r>
      <w:r w:rsidRPr="00AB140B">
        <w:rPr>
          <w:rFonts w:asciiTheme="minorHAnsi" w:hAnsiTheme="minorHAnsi" w:cs="Calibri"/>
          <w:b/>
          <w:bCs/>
          <w:color w:val="000000"/>
          <w:sz w:val="20"/>
          <w:szCs w:val="20"/>
        </w:rPr>
        <w:t>Fornecedor</w:t>
      </w:r>
      <w:r w:rsidRPr="00AB140B">
        <w:rPr>
          <w:rFonts w:asciiTheme="minorHAnsi" w:hAnsiTheme="minorHAnsi" w:cs="Calibri"/>
          <w:sz w:val="20"/>
          <w:szCs w:val="20"/>
        </w:rPr>
        <w:t>de qualquer irregularidade encontrada no fornecimento dos produtos.</w:t>
      </w:r>
    </w:p>
    <w:p w:rsidR="00AB140B" w:rsidRPr="00AB140B" w:rsidRDefault="00AB140B" w:rsidP="00C268C9">
      <w:pPr>
        <w:numPr>
          <w:ilvl w:val="0"/>
          <w:numId w:val="11"/>
        </w:numPr>
        <w:spacing w:after="0" w:line="240" w:lineRule="auto"/>
        <w:ind w:left="827" w:hanging="181"/>
        <w:jc w:val="both"/>
        <w:rPr>
          <w:rFonts w:asciiTheme="minorHAnsi" w:hAnsiTheme="minorHAnsi" w:cs="Calibri"/>
          <w:sz w:val="20"/>
          <w:szCs w:val="20"/>
        </w:rPr>
      </w:pPr>
      <w:r w:rsidRPr="00AB140B">
        <w:rPr>
          <w:rFonts w:asciiTheme="minorHAnsi" w:hAnsiTheme="minorHAnsi" w:cs="Calibri"/>
          <w:sz w:val="20"/>
          <w:szCs w:val="20"/>
        </w:rPr>
        <w:t>Nenhum pagamento será efetuado à empresa adjudicatária, enquanto pendente de liquidação qualquer obrigação. Esse fato não será gerador de direito a reajustamento de preços ou a atualização monetária.</w:t>
      </w:r>
    </w:p>
    <w:p w:rsidR="00AB140B" w:rsidRPr="00AB140B" w:rsidRDefault="00AB140B" w:rsidP="00C268C9">
      <w:pPr>
        <w:numPr>
          <w:ilvl w:val="0"/>
          <w:numId w:val="11"/>
        </w:numPr>
        <w:spacing w:after="0" w:line="240" w:lineRule="auto"/>
        <w:jc w:val="both"/>
        <w:rPr>
          <w:rFonts w:asciiTheme="minorHAnsi" w:hAnsiTheme="minorHAnsi" w:cs="Calibri"/>
          <w:sz w:val="20"/>
          <w:szCs w:val="20"/>
        </w:rPr>
      </w:pPr>
      <w:r w:rsidRPr="00AB140B">
        <w:rPr>
          <w:rFonts w:asciiTheme="minorHAnsi" w:hAnsiTheme="minorHAnsi" w:cs="Calibri"/>
          <w:sz w:val="20"/>
          <w:szCs w:val="20"/>
        </w:rPr>
        <w:t>A</w:t>
      </w:r>
      <w:r w:rsidR="005A3A79">
        <w:rPr>
          <w:rFonts w:asciiTheme="minorHAnsi" w:hAnsiTheme="minorHAnsi" w:cs="Calibri"/>
          <w:sz w:val="20"/>
          <w:szCs w:val="20"/>
        </w:rPr>
        <w:t xml:space="preserve"> </w:t>
      </w:r>
      <w:r w:rsidRPr="00AB140B">
        <w:rPr>
          <w:rFonts w:asciiTheme="minorHAnsi" w:hAnsiTheme="minorHAnsi" w:cs="Calibri"/>
          <w:b/>
          <w:sz w:val="20"/>
          <w:szCs w:val="20"/>
        </w:rPr>
        <w:t>Secretaria de Saúde</w:t>
      </w:r>
      <w:r w:rsidR="005A3A79">
        <w:rPr>
          <w:rFonts w:asciiTheme="minorHAnsi" w:hAnsiTheme="minorHAnsi" w:cs="Calibri"/>
          <w:b/>
          <w:sz w:val="20"/>
          <w:szCs w:val="20"/>
        </w:rPr>
        <w:t xml:space="preserve"> </w:t>
      </w:r>
      <w:r w:rsidRPr="00AB140B">
        <w:rPr>
          <w:rFonts w:asciiTheme="minorHAnsi" w:hAnsiTheme="minorHAnsi" w:cs="Calibri"/>
          <w:bCs/>
          <w:color w:val="000000"/>
          <w:sz w:val="20"/>
          <w:szCs w:val="20"/>
        </w:rPr>
        <w:t xml:space="preserve">pagará ao </w:t>
      </w:r>
      <w:r w:rsidRPr="00AB140B">
        <w:rPr>
          <w:rFonts w:asciiTheme="minorHAnsi" w:hAnsiTheme="minorHAnsi" w:cs="Calibri"/>
          <w:b/>
          <w:bCs/>
          <w:color w:val="000000"/>
          <w:sz w:val="20"/>
          <w:szCs w:val="20"/>
        </w:rPr>
        <w:t>Fornecedor</w:t>
      </w:r>
      <w:r w:rsidRPr="00AB140B">
        <w:rPr>
          <w:rFonts w:asciiTheme="minorHAnsi" w:hAnsiTheme="minorHAnsi" w:cs="Calibri"/>
          <w:bCs/>
          <w:color w:val="000000"/>
          <w:sz w:val="20"/>
          <w:szCs w:val="20"/>
        </w:rPr>
        <w:t xml:space="preserve"> os valores constantes na Proposta</w:t>
      </w:r>
      <w:r w:rsidRPr="00AB140B">
        <w:rPr>
          <w:rFonts w:asciiTheme="minorHAnsi" w:hAnsiTheme="minorHAnsi" w:cs="Calibri"/>
          <w:sz w:val="20"/>
          <w:szCs w:val="20"/>
        </w:rPr>
        <w:t xml:space="preserve"> vencedora.</w:t>
      </w:r>
    </w:p>
    <w:p w:rsidR="00AB140B" w:rsidRPr="00AB140B" w:rsidRDefault="00AB140B" w:rsidP="00C268C9">
      <w:pPr>
        <w:numPr>
          <w:ilvl w:val="0"/>
          <w:numId w:val="11"/>
        </w:numPr>
        <w:tabs>
          <w:tab w:val="left" w:pos="426"/>
        </w:tabs>
        <w:spacing w:after="0" w:line="240" w:lineRule="auto"/>
        <w:ind w:left="827" w:hanging="181"/>
        <w:jc w:val="both"/>
        <w:rPr>
          <w:rFonts w:asciiTheme="minorHAnsi" w:hAnsiTheme="minorHAnsi" w:cs="Calibri"/>
          <w:b/>
          <w:sz w:val="20"/>
          <w:szCs w:val="20"/>
        </w:rPr>
      </w:pPr>
      <w:r w:rsidRPr="00AB140B">
        <w:rPr>
          <w:rFonts w:asciiTheme="minorHAnsi" w:hAnsiTheme="minorHAnsi" w:cs="Calibri"/>
          <w:sz w:val="20"/>
          <w:szCs w:val="20"/>
        </w:rPr>
        <w:t>Aplicar as sanções administrativas previstas nos artigos 86, 87 e 88 da Lei nº. 8.666/93 em caso de descumprimento dos termos contratuais, conforme verificação e avaliação do gestor e fiscal do contrato.</w:t>
      </w:r>
    </w:p>
    <w:p w:rsidR="00AB140B" w:rsidRPr="00AB140B" w:rsidRDefault="00AB140B" w:rsidP="00AB140B">
      <w:pPr>
        <w:spacing w:after="0" w:line="240" w:lineRule="auto"/>
        <w:jc w:val="both"/>
        <w:rPr>
          <w:rFonts w:asciiTheme="minorHAnsi" w:hAnsiTheme="minorHAnsi" w:cs="Calibri"/>
          <w:b/>
          <w:sz w:val="20"/>
          <w:szCs w:val="20"/>
        </w:rPr>
      </w:pPr>
    </w:p>
    <w:p w:rsidR="00AB140B" w:rsidRPr="004A7269" w:rsidRDefault="00AB140B" w:rsidP="00C268C9">
      <w:pPr>
        <w:numPr>
          <w:ilvl w:val="0"/>
          <w:numId w:val="10"/>
        </w:numPr>
        <w:spacing w:after="0" w:line="240" w:lineRule="auto"/>
        <w:jc w:val="both"/>
        <w:rPr>
          <w:rFonts w:asciiTheme="minorHAnsi" w:hAnsiTheme="minorHAnsi" w:cs="Calibri"/>
          <w:b/>
          <w:sz w:val="20"/>
          <w:szCs w:val="20"/>
          <w:u w:val="single"/>
        </w:rPr>
      </w:pPr>
      <w:r w:rsidRPr="00AB140B">
        <w:rPr>
          <w:rFonts w:asciiTheme="minorHAnsi" w:hAnsiTheme="minorHAnsi" w:cs="Calibri"/>
          <w:b/>
          <w:sz w:val="20"/>
          <w:szCs w:val="20"/>
          <w:u w:val="single"/>
        </w:rPr>
        <w:t>DA EMPRESA FORNECEDORA:</w:t>
      </w:r>
    </w:p>
    <w:p w:rsidR="00AB140B" w:rsidRPr="00AB140B" w:rsidRDefault="00AB140B" w:rsidP="00C268C9">
      <w:pPr>
        <w:numPr>
          <w:ilvl w:val="1"/>
          <w:numId w:val="10"/>
        </w:numPr>
        <w:tabs>
          <w:tab w:val="num" w:pos="851"/>
        </w:tabs>
        <w:spacing w:after="0" w:line="240" w:lineRule="auto"/>
        <w:ind w:left="851" w:hanging="131"/>
        <w:jc w:val="both"/>
        <w:rPr>
          <w:rFonts w:asciiTheme="minorHAnsi" w:hAnsiTheme="minorHAnsi" w:cs="Calibri"/>
          <w:color w:val="333333"/>
          <w:sz w:val="20"/>
          <w:szCs w:val="20"/>
        </w:rPr>
      </w:pPr>
      <w:r w:rsidRPr="00AB140B">
        <w:rPr>
          <w:rFonts w:asciiTheme="minorHAnsi" w:hAnsiTheme="minorHAnsi" w:cs="Calibri"/>
          <w:sz w:val="20"/>
          <w:szCs w:val="20"/>
        </w:rPr>
        <w:lastRenderedPageBreak/>
        <w:t xml:space="preserve">Entregar o produto que atenda, rigorosamente, as especificações constantes de sua proposta, respeitando o solicitado no </w:t>
      </w:r>
      <w:r w:rsidRPr="00AB140B">
        <w:rPr>
          <w:rFonts w:asciiTheme="minorHAnsi" w:hAnsiTheme="minorHAnsi" w:cs="Calibri"/>
          <w:b/>
          <w:sz w:val="20"/>
          <w:szCs w:val="20"/>
        </w:rPr>
        <w:t>Termo de Referência</w:t>
      </w:r>
      <w:r w:rsidRPr="00AB140B">
        <w:rPr>
          <w:rFonts w:asciiTheme="minorHAnsi" w:hAnsiTheme="minorHAnsi" w:cs="Calibri"/>
          <w:sz w:val="20"/>
          <w:szCs w:val="20"/>
        </w:rPr>
        <w:t xml:space="preserve"> sob pena de rejeição no ato do recebimento e aceitação do objeto por parte da contratante.</w:t>
      </w:r>
    </w:p>
    <w:p w:rsidR="00AB140B" w:rsidRPr="00AB140B" w:rsidRDefault="00AB140B" w:rsidP="00C268C9">
      <w:pPr>
        <w:numPr>
          <w:ilvl w:val="1"/>
          <w:numId w:val="10"/>
        </w:numPr>
        <w:tabs>
          <w:tab w:val="num" w:pos="851"/>
        </w:tabs>
        <w:spacing w:after="0" w:line="240" w:lineRule="auto"/>
        <w:ind w:left="851" w:hanging="131"/>
        <w:jc w:val="both"/>
        <w:rPr>
          <w:rFonts w:asciiTheme="minorHAnsi" w:hAnsiTheme="minorHAnsi" w:cs="Calibri"/>
          <w:sz w:val="20"/>
          <w:szCs w:val="20"/>
        </w:rPr>
      </w:pPr>
      <w:r w:rsidRPr="00AB140B">
        <w:rPr>
          <w:rFonts w:asciiTheme="minorHAnsi" w:hAnsiTheme="minorHAnsi" w:cs="Calibri"/>
          <w:sz w:val="20"/>
          <w:szCs w:val="20"/>
        </w:rPr>
        <w:t xml:space="preserve">Dar plena garantia da qualidade das refeições oferecidas, e que essas possuam a segurança mínima exigida, imputando-lhe os ônus decorrentes da cobertura dos prejuízos pela entrega dos mesmos em desconformidade com o especificado. </w:t>
      </w:r>
    </w:p>
    <w:p w:rsidR="00AB140B" w:rsidRPr="00AB140B" w:rsidRDefault="00AB140B" w:rsidP="00C268C9">
      <w:pPr>
        <w:numPr>
          <w:ilvl w:val="1"/>
          <w:numId w:val="10"/>
        </w:numPr>
        <w:tabs>
          <w:tab w:val="num" w:pos="851"/>
        </w:tabs>
        <w:spacing w:after="0" w:line="240" w:lineRule="auto"/>
        <w:ind w:left="851" w:hanging="131"/>
        <w:jc w:val="both"/>
        <w:rPr>
          <w:rFonts w:asciiTheme="minorHAnsi" w:hAnsiTheme="minorHAnsi" w:cs="Calibri"/>
          <w:sz w:val="20"/>
          <w:szCs w:val="20"/>
        </w:rPr>
      </w:pPr>
      <w:r w:rsidRPr="00AB140B">
        <w:rPr>
          <w:rFonts w:asciiTheme="minorHAnsi" w:hAnsiTheme="minorHAnsi" w:cs="Calibri"/>
          <w:sz w:val="20"/>
          <w:szCs w:val="20"/>
        </w:rPr>
        <w:t xml:space="preserve">Substituir, sem ônus para a </w:t>
      </w:r>
      <w:r w:rsidRPr="00AB140B">
        <w:rPr>
          <w:rFonts w:asciiTheme="minorHAnsi" w:hAnsiTheme="minorHAnsi" w:cs="Calibri"/>
          <w:b/>
          <w:sz w:val="20"/>
          <w:szCs w:val="20"/>
        </w:rPr>
        <w:t>Secretaria de Saúde</w:t>
      </w:r>
      <w:r w:rsidRPr="00AB140B">
        <w:rPr>
          <w:rFonts w:asciiTheme="minorHAnsi" w:hAnsiTheme="minorHAnsi" w:cs="Calibri"/>
          <w:sz w:val="20"/>
          <w:szCs w:val="20"/>
        </w:rPr>
        <w:t>, qualquer produto que apresente alteração de estabilidade, sensibilidade, especificidade e ou reprodutibilidade, durante a oferta das refeições.</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AB140B">
      <w:pPr>
        <w:spacing w:after="0" w:line="240" w:lineRule="auto"/>
        <w:jc w:val="both"/>
        <w:rPr>
          <w:rFonts w:asciiTheme="minorHAnsi" w:hAnsiTheme="minorHAnsi" w:cs="Calibri"/>
          <w:b/>
          <w:sz w:val="20"/>
          <w:szCs w:val="20"/>
        </w:rPr>
      </w:pPr>
      <w:r w:rsidRPr="00AB140B">
        <w:rPr>
          <w:rFonts w:asciiTheme="minorHAnsi" w:hAnsiTheme="minorHAnsi" w:cs="Calibri"/>
          <w:b/>
          <w:sz w:val="20"/>
          <w:szCs w:val="20"/>
        </w:rPr>
        <w:t xml:space="preserve">11. FISCALIZAÇÃO </w:t>
      </w:r>
    </w:p>
    <w:p w:rsidR="00AB140B" w:rsidRPr="00AB140B" w:rsidRDefault="00AB140B" w:rsidP="00C268C9">
      <w:pPr>
        <w:numPr>
          <w:ilvl w:val="0"/>
          <w:numId w:val="12"/>
        </w:numPr>
        <w:tabs>
          <w:tab w:val="left" w:pos="851"/>
        </w:tabs>
        <w:spacing w:after="0" w:line="240" w:lineRule="auto"/>
        <w:ind w:left="357" w:hanging="73"/>
        <w:jc w:val="both"/>
        <w:rPr>
          <w:rFonts w:asciiTheme="minorHAnsi" w:hAnsiTheme="minorHAnsi" w:cs="Calibri"/>
          <w:sz w:val="20"/>
          <w:szCs w:val="20"/>
        </w:rPr>
      </w:pPr>
      <w:r w:rsidRPr="00AB140B">
        <w:rPr>
          <w:rFonts w:asciiTheme="minorHAnsi" w:hAnsiTheme="minorHAnsi" w:cs="Calibri"/>
          <w:sz w:val="20"/>
          <w:szCs w:val="20"/>
        </w:rPr>
        <w:t xml:space="preserve">A fiscalização dos serviços será realizada por Conselheiro e/ou servidor do Conselho Estadual de Saúde, de forma a assegurar a sua perfeita execução dentro do estabelecido nas especificações técnicas. </w:t>
      </w:r>
    </w:p>
    <w:p w:rsidR="00AB140B" w:rsidRPr="00AB140B" w:rsidRDefault="00AB140B" w:rsidP="00AB140B">
      <w:pPr>
        <w:spacing w:after="0" w:line="240" w:lineRule="auto"/>
        <w:jc w:val="both"/>
        <w:rPr>
          <w:rFonts w:asciiTheme="minorHAnsi" w:hAnsiTheme="minorHAnsi" w:cs="Calibri"/>
          <w:sz w:val="20"/>
          <w:szCs w:val="20"/>
        </w:rPr>
      </w:pPr>
    </w:p>
    <w:p w:rsidR="00AB140B" w:rsidRPr="00AB140B" w:rsidRDefault="00AB140B" w:rsidP="00AB140B">
      <w:pPr>
        <w:spacing w:after="0" w:line="240" w:lineRule="auto"/>
        <w:ind w:left="3"/>
        <w:jc w:val="both"/>
        <w:rPr>
          <w:rFonts w:asciiTheme="minorHAnsi" w:hAnsiTheme="minorHAnsi" w:cs="Calibri"/>
          <w:b/>
          <w:sz w:val="20"/>
          <w:szCs w:val="20"/>
        </w:rPr>
      </w:pPr>
      <w:r w:rsidRPr="00AB140B">
        <w:rPr>
          <w:rFonts w:asciiTheme="minorHAnsi" w:hAnsiTheme="minorHAnsi" w:cs="Calibri"/>
          <w:b/>
          <w:sz w:val="20"/>
          <w:szCs w:val="20"/>
        </w:rPr>
        <w:t>12. RECEBIMENTO E ACEITAÇÃO DO OBJETO</w:t>
      </w:r>
    </w:p>
    <w:p w:rsidR="00AB140B" w:rsidRPr="004A7269" w:rsidRDefault="00AB140B" w:rsidP="00C268C9">
      <w:pPr>
        <w:numPr>
          <w:ilvl w:val="0"/>
          <w:numId w:val="13"/>
        </w:numPr>
        <w:tabs>
          <w:tab w:val="left" w:pos="851"/>
        </w:tabs>
        <w:spacing w:after="0" w:line="240" w:lineRule="auto"/>
        <w:ind w:hanging="79"/>
        <w:jc w:val="both"/>
        <w:rPr>
          <w:rFonts w:asciiTheme="minorHAnsi" w:hAnsiTheme="minorHAnsi" w:cs="Calibri"/>
          <w:sz w:val="20"/>
          <w:szCs w:val="20"/>
        </w:rPr>
      </w:pPr>
      <w:r w:rsidRPr="00AB140B">
        <w:rPr>
          <w:rFonts w:asciiTheme="minorHAnsi" w:hAnsiTheme="minorHAnsi" w:cs="Calibri"/>
          <w:sz w:val="20"/>
          <w:szCs w:val="20"/>
        </w:rPr>
        <w:t xml:space="preserve">Para a comprovação do recebimento dos materiais/serviços, será </w:t>
      </w:r>
      <w:proofErr w:type="gramStart"/>
      <w:r w:rsidRPr="00AB140B">
        <w:rPr>
          <w:rFonts w:asciiTheme="minorHAnsi" w:hAnsiTheme="minorHAnsi" w:cs="Calibri"/>
          <w:sz w:val="20"/>
          <w:szCs w:val="20"/>
        </w:rPr>
        <w:t>confiado</w:t>
      </w:r>
      <w:proofErr w:type="gramEnd"/>
      <w:r w:rsidRPr="00AB140B">
        <w:rPr>
          <w:rFonts w:asciiTheme="minorHAnsi" w:hAnsiTheme="minorHAnsi" w:cs="Calibri"/>
          <w:sz w:val="20"/>
          <w:szCs w:val="20"/>
        </w:rPr>
        <w:t xml:space="preserve"> a 03 (três) atestadores autorizados pela autoridade competente, que observarão o recebimento definitivo após a conferência e comprovação de sua quantidade, qualidade e se os mesmos foram entregues de acordo com o solicitado, sob pena de rejeição dos mesmos, atestando-o em 03 (três) dias úteis, a contar da data da apresentação da Nota Fiscal</w:t>
      </w:r>
      <w:r w:rsidRPr="00AB140B">
        <w:rPr>
          <w:rFonts w:asciiTheme="minorHAnsi" w:hAnsiTheme="minorHAnsi" w:cs="Calibri"/>
          <w:sz w:val="20"/>
          <w:szCs w:val="20"/>
        </w:rPr>
        <w:sym w:font="Symbol" w:char="002F"/>
      </w:r>
      <w:r w:rsidRPr="00AB140B">
        <w:rPr>
          <w:rFonts w:asciiTheme="minorHAnsi" w:hAnsiTheme="minorHAnsi" w:cs="Calibri"/>
          <w:sz w:val="20"/>
          <w:szCs w:val="20"/>
        </w:rPr>
        <w:t>Fatura, ocasião em que será verificado o atendimento das condições de fornecimento.</w:t>
      </w:r>
    </w:p>
    <w:p w:rsidR="00AB140B" w:rsidRPr="00AB140B" w:rsidRDefault="00AB140B" w:rsidP="00C268C9">
      <w:pPr>
        <w:numPr>
          <w:ilvl w:val="0"/>
          <w:numId w:val="13"/>
        </w:numPr>
        <w:tabs>
          <w:tab w:val="left" w:pos="851"/>
        </w:tabs>
        <w:spacing w:after="0" w:line="240" w:lineRule="auto"/>
        <w:ind w:hanging="79"/>
        <w:jc w:val="both"/>
        <w:rPr>
          <w:rFonts w:asciiTheme="minorHAnsi" w:hAnsiTheme="minorHAnsi" w:cs="Calibri"/>
          <w:sz w:val="20"/>
          <w:szCs w:val="20"/>
        </w:rPr>
      </w:pPr>
      <w:r w:rsidRPr="00AB140B">
        <w:rPr>
          <w:rFonts w:asciiTheme="minorHAnsi" w:hAnsiTheme="minorHAnsi" w:cs="Calibri"/>
          <w:sz w:val="20"/>
          <w:szCs w:val="20"/>
        </w:rPr>
        <w:t>Os materiais/serviços descritos serão recebidos:</w:t>
      </w:r>
    </w:p>
    <w:p w:rsidR="00AB140B" w:rsidRPr="00AB140B" w:rsidRDefault="00AB140B" w:rsidP="00C268C9">
      <w:pPr>
        <w:pStyle w:val="Corpodetexto"/>
        <w:numPr>
          <w:ilvl w:val="0"/>
          <w:numId w:val="14"/>
        </w:numPr>
        <w:spacing w:after="0"/>
        <w:ind w:hanging="179"/>
        <w:jc w:val="both"/>
        <w:rPr>
          <w:rFonts w:asciiTheme="minorHAnsi" w:eastAsia="Batang" w:hAnsiTheme="minorHAnsi" w:cs="Calibri"/>
          <w:sz w:val="20"/>
          <w:szCs w:val="20"/>
        </w:rPr>
      </w:pPr>
      <w:r w:rsidRPr="00AB140B">
        <w:rPr>
          <w:rFonts w:asciiTheme="minorHAnsi" w:hAnsiTheme="minorHAnsi" w:cs="Calibri"/>
          <w:sz w:val="20"/>
          <w:szCs w:val="20"/>
          <w:u w:val="single"/>
        </w:rPr>
        <w:t>Definitivamente</w:t>
      </w:r>
      <w:r w:rsidRPr="00AB140B">
        <w:rPr>
          <w:rFonts w:asciiTheme="minorHAnsi" w:hAnsiTheme="minorHAnsi" w:cs="Calibri"/>
          <w:sz w:val="20"/>
          <w:szCs w:val="20"/>
        </w:rPr>
        <w:t>, após o consumo e verificação da qualidade e quantidade dos produtos/serviços e conseqüente aceitação, mediante atesto da Nota Fiscal.</w:t>
      </w:r>
    </w:p>
    <w:p w:rsidR="00AB140B" w:rsidRPr="004A7269" w:rsidRDefault="00AB140B" w:rsidP="00C268C9">
      <w:pPr>
        <w:pStyle w:val="Corpodetexto"/>
        <w:numPr>
          <w:ilvl w:val="0"/>
          <w:numId w:val="14"/>
        </w:numPr>
        <w:spacing w:after="0"/>
        <w:jc w:val="both"/>
        <w:rPr>
          <w:rFonts w:asciiTheme="minorHAnsi" w:eastAsia="Batang" w:hAnsiTheme="minorHAnsi" w:cs="Calibri"/>
          <w:sz w:val="20"/>
          <w:szCs w:val="20"/>
        </w:rPr>
      </w:pPr>
      <w:r w:rsidRPr="00AB140B">
        <w:rPr>
          <w:rFonts w:asciiTheme="minorHAnsi" w:hAnsiTheme="minorHAnsi" w:cs="Calibri"/>
          <w:sz w:val="20"/>
          <w:szCs w:val="20"/>
          <w:u w:val="single"/>
        </w:rPr>
        <w:t>Rejeitado</w:t>
      </w:r>
      <w:r w:rsidRPr="00AB140B">
        <w:rPr>
          <w:rFonts w:asciiTheme="minorHAnsi" w:hAnsiTheme="minorHAnsi" w:cs="Calibri"/>
          <w:sz w:val="20"/>
          <w:szCs w:val="20"/>
        </w:rPr>
        <w:t>, quando em desacordo com o estabelecido no pedido. Os materiais/serviços em desconformidade com o especificado acarretará a correção; caso não seja possível será rejeitado, com aplicações das sanções administrativas e/ou legais cabíveis.</w:t>
      </w:r>
    </w:p>
    <w:p w:rsidR="004A7269" w:rsidRPr="00AB140B" w:rsidRDefault="004A7269" w:rsidP="004A7269">
      <w:pPr>
        <w:pStyle w:val="Corpodetexto"/>
        <w:spacing w:after="0"/>
        <w:ind w:left="888"/>
        <w:jc w:val="both"/>
        <w:rPr>
          <w:rFonts w:asciiTheme="minorHAnsi" w:eastAsia="Batang" w:hAnsiTheme="minorHAnsi" w:cs="Calibri"/>
          <w:sz w:val="20"/>
          <w:szCs w:val="20"/>
        </w:rPr>
      </w:pPr>
    </w:p>
    <w:p w:rsidR="00AB140B" w:rsidRPr="00AB140B" w:rsidRDefault="00AB140B" w:rsidP="00AB140B">
      <w:pPr>
        <w:spacing w:after="0" w:line="240" w:lineRule="auto"/>
        <w:jc w:val="both"/>
        <w:rPr>
          <w:rFonts w:asciiTheme="minorHAnsi" w:hAnsiTheme="minorHAnsi" w:cs="Calibri"/>
          <w:b/>
          <w:sz w:val="20"/>
          <w:szCs w:val="20"/>
        </w:rPr>
      </w:pPr>
      <w:r w:rsidRPr="00AB140B">
        <w:rPr>
          <w:rFonts w:asciiTheme="minorHAnsi" w:hAnsiTheme="minorHAnsi" w:cs="Calibri"/>
          <w:b/>
          <w:sz w:val="20"/>
          <w:szCs w:val="20"/>
        </w:rPr>
        <w:t xml:space="preserve">13. PRAZO DE ENTREGA </w:t>
      </w:r>
    </w:p>
    <w:p w:rsidR="00AB140B" w:rsidRPr="00AB140B" w:rsidRDefault="00AB140B" w:rsidP="00C268C9">
      <w:pPr>
        <w:numPr>
          <w:ilvl w:val="0"/>
          <w:numId w:val="15"/>
        </w:numPr>
        <w:spacing w:after="0" w:line="240" w:lineRule="auto"/>
        <w:ind w:left="714" w:hanging="288"/>
        <w:jc w:val="both"/>
        <w:rPr>
          <w:rFonts w:asciiTheme="minorHAnsi" w:hAnsiTheme="minorHAnsi" w:cs="Calibri"/>
          <w:sz w:val="20"/>
          <w:szCs w:val="20"/>
        </w:rPr>
      </w:pPr>
      <w:r w:rsidRPr="00AB140B">
        <w:rPr>
          <w:rFonts w:asciiTheme="minorHAnsi" w:hAnsiTheme="minorHAnsi" w:cs="Calibri"/>
          <w:snapToGrid w:val="0"/>
          <w:sz w:val="20"/>
          <w:szCs w:val="20"/>
        </w:rPr>
        <w:t xml:space="preserve">Empenho na modalidade </w:t>
      </w:r>
      <w:r w:rsidRPr="00AB140B">
        <w:rPr>
          <w:rFonts w:asciiTheme="minorHAnsi" w:hAnsiTheme="minorHAnsi" w:cs="Calibri"/>
          <w:b/>
          <w:snapToGrid w:val="0"/>
          <w:sz w:val="20"/>
          <w:szCs w:val="20"/>
          <w:u w:val="single"/>
        </w:rPr>
        <w:t>ESTIMATIVA</w:t>
      </w:r>
      <w:r w:rsidRPr="00AB140B">
        <w:rPr>
          <w:rFonts w:asciiTheme="minorHAnsi" w:hAnsiTheme="minorHAnsi" w:cs="Calibri"/>
          <w:snapToGrid w:val="0"/>
          <w:sz w:val="20"/>
          <w:szCs w:val="20"/>
        </w:rPr>
        <w:t>para o fornecimento das refeições conforme a necessidade de consumo.</w:t>
      </w:r>
    </w:p>
    <w:p w:rsidR="00AB140B" w:rsidRPr="00AB140B" w:rsidRDefault="00AB140B" w:rsidP="00C268C9">
      <w:pPr>
        <w:numPr>
          <w:ilvl w:val="0"/>
          <w:numId w:val="15"/>
        </w:numPr>
        <w:spacing w:after="0" w:line="240" w:lineRule="auto"/>
        <w:ind w:left="714" w:hanging="288"/>
        <w:jc w:val="both"/>
        <w:rPr>
          <w:rFonts w:asciiTheme="minorHAnsi" w:hAnsiTheme="minorHAnsi" w:cs="Calibri"/>
          <w:sz w:val="20"/>
          <w:szCs w:val="20"/>
        </w:rPr>
      </w:pPr>
      <w:r w:rsidRPr="00AB140B">
        <w:rPr>
          <w:rFonts w:asciiTheme="minorHAnsi" w:hAnsiTheme="minorHAnsi" w:cs="Calibri"/>
          <w:snapToGrid w:val="0"/>
          <w:sz w:val="20"/>
          <w:szCs w:val="20"/>
        </w:rPr>
        <w:t>Início do fornecimento 05 dias (cinco dias) após o recebimento da nota de empenho;</w:t>
      </w:r>
    </w:p>
    <w:p w:rsidR="00AB140B" w:rsidRPr="00AB140B" w:rsidRDefault="00AB140B" w:rsidP="00C268C9">
      <w:pPr>
        <w:numPr>
          <w:ilvl w:val="0"/>
          <w:numId w:val="15"/>
        </w:numPr>
        <w:spacing w:after="0" w:line="240" w:lineRule="auto"/>
        <w:ind w:left="714" w:hanging="288"/>
        <w:jc w:val="both"/>
        <w:rPr>
          <w:rFonts w:asciiTheme="minorHAnsi" w:hAnsiTheme="minorHAnsi" w:cs="Calibri"/>
          <w:snapToGrid w:val="0"/>
          <w:sz w:val="20"/>
          <w:szCs w:val="20"/>
        </w:rPr>
      </w:pPr>
      <w:r w:rsidRPr="00AB140B">
        <w:rPr>
          <w:rFonts w:asciiTheme="minorHAnsi" w:hAnsiTheme="minorHAnsi" w:cs="Calibri"/>
          <w:snapToGrid w:val="0"/>
          <w:sz w:val="20"/>
          <w:szCs w:val="20"/>
        </w:rPr>
        <w:t xml:space="preserve">O prazo de entrega será de no máximo 02hs (duas horas) após a requisição dos serviços (refeições) por parte do </w:t>
      </w:r>
      <w:r w:rsidRPr="00AB140B">
        <w:rPr>
          <w:rFonts w:asciiTheme="minorHAnsi" w:hAnsiTheme="minorHAnsi" w:cs="Calibri"/>
          <w:sz w:val="20"/>
          <w:szCs w:val="20"/>
        </w:rPr>
        <w:t>Conselho Estadual de Saúde.</w:t>
      </w:r>
    </w:p>
    <w:p w:rsidR="00AB140B" w:rsidRPr="00AB140B" w:rsidRDefault="00AB140B" w:rsidP="00AB140B">
      <w:pPr>
        <w:spacing w:after="0" w:line="240" w:lineRule="auto"/>
        <w:jc w:val="both"/>
        <w:rPr>
          <w:rFonts w:asciiTheme="minorHAnsi" w:hAnsiTheme="minorHAnsi" w:cs="Calibri"/>
          <w:b/>
          <w:sz w:val="20"/>
          <w:szCs w:val="20"/>
        </w:rPr>
      </w:pPr>
    </w:p>
    <w:p w:rsidR="00AB140B" w:rsidRPr="00AB140B" w:rsidRDefault="00AB140B" w:rsidP="00AB140B">
      <w:pPr>
        <w:spacing w:after="0" w:line="240" w:lineRule="auto"/>
        <w:jc w:val="both"/>
        <w:rPr>
          <w:rFonts w:asciiTheme="minorHAnsi" w:hAnsiTheme="minorHAnsi" w:cs="Calibri"/>
          <w:b/>
          <w:sz w:val="20"/>
          <w:szCs w:val="20"/>
        </w:rPr>
      </w:pPr>
      <w:r w:rsidRPr="00AB140B">
        <w:rPr>
          <w:rFonts w:asciiTheme="minorHAnsi" w:hAnsiTheme="minorHAnsi" w:cs="Calibri"/>
          <w:b/>
          <w:sz w:val="20"/>
          <w:szCs w:val="20"/>
        </w:rPr>
        <w:t>14. SANÇÕES POR INADIMPLEMENTO CONTRATUAL</w:t>
      </w:r>
    </w:p>
    <w:p w:rsidR="00AB140B" w:rsidRPr="00AB140B" w:rsidRDefault="00AB140B" w:rsidP="00AB140B">
      <w:pPr>
        <w:spacing w:after="0" w:line="240" w:lineRule="auto"/>
        <w:ind w:left="426"/>
        <w:jc w:val="both"/>
        <w:rPr>
          <w:rFonts w:asciiTheme="minorHAnsi" w:hAnsiTheme="minorHAnsi" w:cs="Calibri"/>
          <w:sz w:val="20"/>
          <w:szCs w:val="20"/>
        </w:rPr>
      </w:pPr>
      <w:r w:rsidRPr="00AB140B">
        <w:rPr>
          <w:rFonts w:asciiTheme="minorHAnsi" w:hAnsiTheme="minorHAnsi" w:cs="Calibri"/>
          <w:sz w:val="20"/>
          <w:szCs w:val="20"/>
        </w:rPr>
        <w:t>a) Serão aplicadas as Sanções Administrativas previstas nos Artigos 86 e 87 da Lei nº. 8.666/93 em caso de descumprimento das obrigações e condições de fornecimento.</w:t>
      </w:r>
    </w:p>
    <w:p w:rsidR="00AB140B" w:rsidRPr="00AB140B" w:rsidRDefault="00AB140B" w:rsidP="00AB140B">
      <w:pPr>
        <w:spacing w:after="0" w:line="240" w:lineRule="auto"/>
        <w:rPr>
          <w:rFonts w:asciiTheme="minorHAnsi" w:hAnsiTheme="minorHAnsi" w:cs="Calibri"/>
          <w:b/>
          <w:sz w:val="20"/>
          <w:szCs w:val="20"/>
        </w:rPr>
      </w:pPr>
    </w:p>
    <w:p w:rsidR="00AB140B" w:rsidRPr="00AB140B" w:rsidRDefault="00AB140B" w:rsidP="00AB140B">
      <w:pPr>
        <w:spacing w:after="0" w:line="240" w:lineRule="auto"/>
        <w:rPr>
          <w:rFonts w:asciiTheme="minorHAnsi" w:hAnsiTheme="minorHAnsi" w:cs="Calibri"/>
          <w:b/>
          <w:sz w:val="20"/>
          <w:szCs w:val="20"/>
        </w:rPr>
      </w:pPr>
      <w:r w:rsidRPr="00AB140B">
        <w:rPr>
          <w:rFonts w:asciiTheme="minorHAnsi" w:hAnsiTheme="minorHAnsi" w:cs="Calibri"/>
          <w:b/>
          <w:sz w:val="20"/>
          <w:szCs w:val="20"/>
        </w:rPr>
        <w:t>15. DO PAGAMENTO</w:t>
      </w:r>
    </w:p>
    <w:p w:rsidR="00AB140B" w:rsidRPr="00AB140B" w:rsidRDefault="00AB140B" w:rsidP="00C268C9">
      <w:pPr>
        <w:numPr>
          <w:ilvl w:val="0"/>
          <w:numId w:val="16"/>
        </w:numPr>
        <w:spacing w:after="0" w:line="240" w:lineRule="auto"/>
        <w:ind w:left="426" w:firstLine="0"/>
        <w:jc w:val="both"/>
        <w:rPr>
          <w:rFonts w:asciiTheme="minorHAnsi" w:hAnsiTheme="minorHAnsi" w:cs="Calibri"/>
          <w:sz w:val="20"/>
          <w:szCs w:val="20"/>
        </w:rPr>
      </w:pPr>
      <w:r w:rsidRPr="00AB140B">
        <w:rPr>
          <w:rFonts w:asciiTheme="minorHAnsi" w:hAnsiTheme="minorHAnsi" w:cs="Calibri"/>
          <w:sz w:val="20"/>
          <w:szCs w:val="20"/>
        </w:rPr>
        <w:t xml:space="preserve">O pagamento (processado em Ordem Bancária) será efetuado no prazo de até 30 dias contados da data final do adimplemento do fornecimento dos produtos, mediante apresentação de nota fiscal, devidamente atestada pelo setor competente. </w:t>
      </w:r>
    </w:p>
    <w:p w:rsidR="00AB140B" w:rsidRPr="00AB140B" w:rsidRDefault="00AB140B" w:rsidP="00AB140B">
      <w:pPr>
        <w:spacing w:after="0" w:line="240" w:lineRule="auto"/>
        <w:jc w:val="both"/>
        <w:rPr>
          <w:rFonts w:asciiTheme="minorHAnsi" w:hAnsiTheme="minorHAnsi" w:cs="Calibri"/>
          <w:b/>
          <w:sz w:val="20"/>
          <w:szCs w:val="20"/>
        </w:rPr>
      </w:pPr>
    </w:p>
    <w:p w:rsidR="00AB140B" w:rsidRPr="005A5049" w:rsidRDefault="005A5049" w:rsidP="005A5049">
      <w:pPr>
        <w:spacing w:after="0" w:line="240" w:lineRule="auto"/>
        <w:jc w:val="both"/>
        <w:rPr>
          <w:rFonts w:asciiTheme="minorHAnsi" w:hAnsiTheme="minorHAnsi" w:cs="Calibri"/>
          <w:b/>
          <w:sz w:val="20"/>
          <w:szCs w:val="20"/>
        </w:rPr>
      </w:pPr>
      <w:r w:rsidRPr="005A5049">
        <w:rPr>
          <w:rFonts w:asciiTheme="minorHAnsi" w:hAnsiTheme="minorHAnsi" w:cs="Calibri"/>
          <w:b/>
          <w:sz w:val="20"/>
          <w:szCs w:val="20"/>
        </w:rPr>
        <w:t>16. DA VIGÊNCIA DO CONTRATO</w:t>
      </w:r>
    </w:p>
    <w:p w:rsidR="005A5049" w:rsidRPr="005A5049" w:rsidRDefault="005A5049" w:rsidP="005A5049">
      <w:pPr>
        <w:spacing w:after="0" w:line="240" w:lineRule="auto"/>
        <w:jc w:val="both"/>
        <w:rPr>
          <w:rFonts w:asciiTheme="minorHAnsi" w:hAnsiTheme="minorHAnsi" w:cs="Arial"/>
          <w:color w:val="000000"/>
          <w:sz w:val="20"/>
          <w:szCs w:val="20"/>
        </w:rPr>
      </w:pPr>
      <w:r w:rsidRPr="005A5049">
        <w:rPr>
          <w:rFonts w:asciiTheme="minorHAnsi" w:hAnsiTheme="minorHAnsi" w:cs="Arial"/>
          <w:color w:val="000000"/>
          <w:sz w:val="20"/>
          <w:szCs w:val="20"/>
        </w:rPr>
        <w:t>a)</w:t>
      </w:r>
      <w:r w:rsidR="005A3A79">
        <w:rPr>
          <w:rFonts w:asciiTheme="minorHAnsi" w:hAnsiTheme="minorHAnsi" w:cs="Arial"/>
          <w:color w:val="000000"/>
          <w:sz w:val="20"/>
          <w:szCs w:val="20"/>
        </w:rPr>
        <w:t xml:space="preserve"> </w:t>
      </w:r>
      <w:r w:rsidR="00B93641">
        <w:rPr>
          <w:bCs/>
          <w:color w:val="000000"/>
          <w:sz w:val="20"/>
          <w:szCs w:val="20"/>
        </w:rPr>
        <w:t>A duraç</w:t>
      </w:r>
      <w:r w:rsidR="0028079D">
        <w:rPr>
          <w:bCs/>
          <w:color w:val="000000"/>
          <w:sz w:val="20"/>
          <w:szCs w:val="20"/>
        </w:rPr>
        <w:t>ão do contrato ficará adstrita à</w:t>
      </w:r>
      <w:r w:rsidR="00B93641">
        <w:rPr>
          <w:bCs/>
          <w:color w:val="000000"/>
          <w:sz w:val="20"/>
          <w:szCs w:val="20"/>
        </w:rPr>
        <w:t xml:space="preserve"> vigência dos respectivos créditos orçamentários.</w:t>
      </w:r>
    </w:p>
    <w:p w:rsidR="004A7269" w:rsidRDefault="004A7269" w:rsidP="00ED5DBD">
      <w:pPr>
        <w:tabs>
          <w:tab w:val="left" w:pos="1800"/>
        </w:tabs>
        <w:rPr>
          <w:rFonts w:asciiTheme="minorHAnsi" w:hAnsiTheme="minorHAnsi" w:cs="Calibri"/>
          <w:b/>
          <w:sz w:val="20"/>
          <w:szCs w:val="20"/>
        </w:rPr>
      </w:pPr>
    </w:p>
    <w:p w:rsidR="0028079D" w:rsidRDefault="0028079D" w:rsidP="007C6FA7">
      <w:pPr>
        <w:spacing w:after="0" w:line="240" w:lineRule="auto"/>
        <w:rPr>
          <w:b/>
          <w:bCs/>
          <w:sz w:val="20"/>
          <w:szCs w:val="20"/>
          <w:u w:val="single"/>
        </w:rPr>
      </w:pPr>
    </w:p>
    <w:p w:rsidR="00B54122" w:rsidRDefault="00B54122" w:rsidP="007C6FA7">
      <w:pPr>
        <w:spacing w:after="0" w:line="240" w:lineRule="auto"/>
        <w:rPr>
          <w:b/>
          <w:bCs/>
          <w:sz w:val="20"/>
          <w:szCs w:val="20"/>
          <w:u w:val="single"/>
        </w:rPr>
      </w:pPr>
    </w:p>
    <w:p w:rsidR="00B54122" w:rsidRDefault="00B54122" w:rsidP="007C6FA7">
      <w:pPr>
        <w:spacing w:after="0" w:line="240" w:lineRule="auto"/>
        <w:rPr>
          <w:b/>
          <w:bCs/>
          <w:sz w:val="20"/>
          <w:szCs w:val="20"/>
          <w:u w:val="single"/>
        </w:rPr>
      </w:pPr>
    </w:p>
    <w:p w:rsidR="00B54122" w:rsidRDefault="00B54122" w:rsidP="007C6FA7">
      <w:pPr>
        <w:spacing w:after="0" w:line="240" w:lineRule="auto"/>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7C6FA7">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BA6603" w:rsidRDefault="00B946A1" w:rsidP="008C351A">
      <w:pPr>
        <w:spacing w:after="120" w:line="240" w:lineRule="auto"/>
        <w:jc w:val="both"/>
        <w:rPr>
          <w:rFonts w:asciiTheme="minorHAnsi" w:hAnsiTheme="minorHAnsi" w:cs="Calibri"/>
          <w:sz w:val="20"/>
          <w:szCs w:val="20"/>
        </w:rPr>
      </w:pPr>
      <w:r w:rsidRPr="00BA6603">
        <w:rPr>
          <w:rFonts w:asciiTheme="minorHAnsi" w:hAnsiTheme="minorHAnsi" w:cs="Calibri"/>
          <w:sz w:val="20"/>
          <w:szCs w:val="20"/>
        </w:rPr>
        <w:t xml:space="preserve">O presente contrato tem por objeto </w:t>
      </w:r>
      <w:r w:rsidR="00AA080F" w:rsidRPr="00BA6603">
        <w:rPr>
          <w:rFonts w:asciiTheme="minorHAnsi" w:hAnsiTheme="minorHAnsi" w:cs="Calibri"/>
          <w:sz w:val="20"/>
          <w:szCs w:val="20"/>
        </w:rPr>
        <w:t xml:space="preserve">Aquisição de refeição por </w:t>
      </w:r>
      <w:proofErr w:type="spellStart"/>
      <w:r w:rsidR="00AA080F" w:rsidRPr="00BA6603">
        <w:rPr>
          <w:rFonts w:asciiTheme="minorHAnsi" w:hAnsiTheme="minorHAnsi" w:cs="Calibri"/>
          <w:sz w:val="20"/>
          <w:szCs w:val="20"/>
        </w:rPr>
        <w:t>kilograma</w:t>
      </w:r>
      <w:proofErr w:type="spellEnd"/>
      <w:r w:rsidR="00AA080F" w:rsidRPr="00BA6603">
        <w:rPr>
          <w:rFonts w:asciiTheme="minorHAnsi" w:hAnsiTheme="minorHAnsi" w:cs="Calibri"/>
          <w:sz w:val="20"/>
          <w:szCs w:val="20"/>
        </w:rPr>
        <w:t xml:space="preserve"> em “</w:t>
      </w:r>
      <w:r w:rsidR="00AA080F" w:rsidRPr="00BA6603">
        <w:rPr>
          <w:rFonts w:asciiTheme="minorHAnsi" w:hAnsiTheme="minorHAnsi" w:cs="Calibri"/>
          <w:i/>
          <w:sz w:val="20"/>
          <w:szCs w:val="20"/>
        </w:rPr>
        <w:t xml:space="preserve">Self Service” - </w:t>
      </w:r>
      <w:r w:rsidR="00AA080F" w:rsidRPr="00BA6603">
        <w:rPr>
          <w:rFonts w:asciiTheme="minorHAnsi" w:hAnsiTheme="minorHAnsi" w:cs="Calibri"/>
          <w:color w:val="000000"/>
          <w:sz w:val="20"/>
          <w:szCs w:val="20"/>
        </w:rPr>
        <w:t xml:space="preserve">Alimento manipulado e preparado - alimentação destinada ao consumo </w:t>
      </w:r>
      <w:r w:rsidR="00AA080F" w:rsidRPr="00BA6603">
        <w:rPr>
          <w:rFonts w:asciiTheme="minorHAnsi" w:hAnsiTheme="minorHAnsi" w:cs="Calibri"/>
          <w:sz w:val="20"/>
          <w:szCs w:val="20"/>
        </w:rPr>
        <w:t>(almoço) com disponibilidade de cardápio variado</w:t>
      </w:r>
      <w:r w:rsidR="00543A27" w:rsidRPr="00BA6603">
        <w:rPr>
          <w:rFonts w:asciiTheme="minorHAnsi" w:hAnsiTheme="minorHAnsi" w:cs="Calibri"/>
          <w:sz w:val="20"/>
          <w:szCs w:val="20"/>
        </w:rPr>
        <w:t xml:space="preserve">, </w:t>
      </w:r>
      <w:r w:rsidRPr="00BA6603">
        <w:rPr>
          <w:rFonts w:asciiTheme="minorHAnsi" w:hAnsiTheme="minorHAnsi" w:cs="Calibri"/>
          <w:sz w:val="20"/>
          <w:szCs w:val="20"/>
        </w:rPr>
        <w:t xml:space="preserve">no prazo e nas condições a seguir ajustadas, decorrentes do Pregão Eletrônico nº </w:t>
      </w:r>
      <w:r w:rsidR="008526AD" w:rsidRPr="00BA6603">
        <w:rPr>
          <w:rFonts w:asciiTheme="minorHAnsi" w:hAnsiTheme="minorHAnsi" w:cs="Calibri"/>
          <w:sz w:val="20"/>
          <w:szCs w:val="20"/>
        </w:rPr>
        <w:t>XXX</w:t>
      </w:r>
      <w:r w:rsidR="00144989" w:rsidRPr="00BA6603">
        <w:rPr>
          <w:rFonts w:asciiTheme="minorHAnsi" w:hAnsiTheme="minorHAnsi" w:cs="Calibri"/>
          <w:sz w:val="20"/>
          <w:szCs w:val="20"/>
        </w:rPr>
        <w:t>/201</w:t>
      </w:r>
      <w:r w:rsidR="00B54122">
        <w:rPr>
          <w:rFonts w:asciiTheme="minorHAnsi" w:hAnsiTheme="minorHAnsi" w:cs="Calibri"/>
          <w:sz w:val="20"/>
          <w:szCs w:val="20"/>
        </w:rPr>
        <w:t>8</w:t>
      </w:r>
      <w:r w:rsidRPr="00BA6603">
        <w:rPr>
          <w:rFonts w:asciiTheme="minorHAnsi" w:hAnsiTheme="minorHAnsi" w:cs="Calibri"/>
          <w:sz w:val="20"/>
          <w:szCs w:val="20"/>
        </w:rPr>
        <w:t xml:space="preserve">, com motivação e finalidade descritas no Termo de Referência do </w:t>
      </w:r>
      <w:r w:rsidR="00144989" w:rsidRPr="00BA6603">
        <w:rPr>
          <w:rFonts w:asciiTheme="minorHAnsi" w:hAnsiTheme="minorHAnsi" w:cs="Calibri"/>
          <w:sz w:val="20"/>
          <w:szCs w:val="20"/>
        </w:rPr>
        <w:t>órgão</w:t>
      </w:r>
      <w:r w:rsidRPr="00BA6603">
        <w:rPr>
          <w:rFonts w:asciiTheme="minorHAnsi" w:hAnsiTheme="minorHAnsi" w:cs="Calibri"/>
          <w:sz w:val="20"/>
          <w:szCs w:val="20"/>
        </w:rPr>
        <w:t xml:space="preserve"> requisitante.</w:t>
      </w:r>
    </w:p>
    <w:p w:rsidR="00B946A1" w:rsidRPr="00975295" w:rsidRDefault="00B946A1" w:rsidP="008C351A">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B54122">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5D0E3F">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5D0E3F">
        <w:rPr>
          <w:rFonts w:cs="Calibri"/>
          <w:sz w:val="20"/>
          <w:szCs w:val="20"/>
          <w:shd w:val="clear" w:color="auto" w:fill="FFFFFF"/>
        </w:rPr>
        <w:t>0778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3C1EE2">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w:t>
      </w:r>
      <w:r w:rsidR="00811CCE">
        <w:rPr>
          <w:rFonts w:ascii="Calibri" w:hAnsi="Calibri" w:cs="Calibri"/>
          <w:caps/>
        </w:rPr>
        <w:t>EXECUÇÃO DOS SERVIÇOS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 xml:space="preserve">2.1. </w:t>
      </w:r>
      <w:r w:rsidR="00882BBD">
        <w:rPr>
          <w:rFonts w:ascii="Calibri" w:hAnsi="Calibri" w:cs="Calibri"/>
          <w:u w:val="single"/>
        </w:rPr>
        <w:t>Das condições de fornecimento</w:t>
      </w:r>
      <w:r w:rsidRPr="009E010B">
        <w:rPr>
          <w:rFonts w:ascii="Calibri" w:hAnsi="Calibri" w:cs="Calibri"/>
          <w:u w:val="single"/>
        </w:rPr>
        <w:t>:</w:t>
      </w:r>
    </w:p>
    <w:p w:rsidR="009A2F81" w:rsidRPr="009A2F81" w:rsidRDefault="009A2F81" w:rsidP="00C268C9">
      <w:pPr>
        <w:numPr>
          <w:ilvl w:val="0"/>
          <w:numId w:val="17"/>
        </w:numPr>
        <w:spacing w:after="0" w:line="240" w:lineRule="auto"/>
        <w:jc w:val="both"/>
        <w:rPr>
          <w:rFonts w:asciiTheme="minorHAnsi" w:hAnsiTheme="minorHAnsi" w:cs="Calibri"/>
          <w:sz w:val="20"/>
          <w:szCs w:val="20"/>
        </w:rPr>
      </w:pPr>
      <w:r w:rsidRPr="009A2F81">
        <w:rPr>
          <w:rFonts w:asciiTheme="minorHAnsi" w:hAnsiTheme="minorHAnsi" w:cs="Calibri"/>
          <w:sz w:val="20"/>
          <w:szCs w:val="20"/>
        </w:rPr>
        <w:t>Servir a refeição (almoço) no próprio restaurante em ambiente que comporte pelo menos 160 pessoas.</w:t>
      </w:r>
    </w:p>
    <w:p w:rsidR="009A2F81" w:rsidRPr="009A2F81" w:rsidRDefault="009A2F81" w:rsidP="00C268C9">
      <w:pPr>
        <w:numPr>
          <w:ilvl w:val="0"/>
          <w:numId w:val="17"/>
        </w:numPr>
        <w:spacing w:after="0" w:line="240" w:lineRule="auto"/>
        <w:ind w:left="714" w:hanging="357"/>
        <w:jc w:val="both"/>
        <w:rPr>
          <w:rFonts w:asciiTheme="minorHAnsi" w:hAnsiTheme="minorHAnsi" w:cs="Calibri"/>
          <w:sz w:val="20"/>
          <w:szCs w:val="20"/>
        </w:rPr>
      </w:pPr>
      <w:r w:rsidRPr="009A2F81">
        <w:rPr>
          <w:rFonts w:asciiTheme="minorHAnsi" w:hAnsiTheme="minorHAnsi" w:cs="Calibri"/>
          <w:sz w:val="20"/>
          <w:szCs w:val="20"/>
        </w:rPr>
        <w:t xml:space="preserve">Oportunizar o serviço de </w:t>
      </w:r>
      <w:proofErr w:type="spellStart"/>
      <w:r w:rsidRPr="009A2F81">
        <w:rPr>
          <w:rFonts w:asciiTheme="minorHAnsi" w:hAnsiTheme="minorHAnsi" w:cs="Calibri"/>
          <w:sz w:val="20"/>
          <w:szCs w:val="20"/>
        </w:rPr>
        <w:t>marmitex</w:t>
      </w:r>
      <w:proofErr w:type="spellEnd"/>
      <w:r w:rsidRPr="009A2F81">
        <w:rPr>
          <w:rFonts w:asciiTheme="minorHAnsi" w:hAnsiTheme="minorHAnsi" w:cs="Calibri"/>
          <w:sz w:val="20"/>
          <w:szCs w:val="20"/>
        </w:rPr>
        <w:t xml:space="preserve"> pelo próprio alimentando.</w:t>
      </w:r>
    </w:p>
    <w:p w:rsidR="009A2F81" w:rsidRPr="009A2F81" w:rsidRDefault="009A2F81" w:rsidP="00C268C9">
      <w:pPr>
        <w:numPr>
          <w:ilvl w:val="0"/>
          <w:numId w:val="17"/>
        </w:numPr>
        <w:spacing w:after="0" w:line="240" w:lineRule="auto"/>
        <w:ind w:left="714" w:hanging="357"/>
        <w:jc w:val="both"/>
        <w:rPr>
          <w:rFonts w:asciiTheme="minorHAnsi" w:hAnsiTheme="minorHAnsi" w:cs="Calibri"/>
          <w:sz w:val="20"/>
          <w:szCs w:val="20"/>
        </w:rPr>
      </w:pPr>
      <w:r w:rsidRPr="009A2F81">
        <w:rPr>
          <w:rFonts w:asciiTheme="minorHAnsi" w:hAnsiTheme="minorHAnsi" w:cs="Calibri"/>
          <w:sz w:val="20"/>
          <w:szCs w:val="20"/>
        </w:rPr>
        <w:t>Ajustar-se ao agendamento da data em que as refeições serão requeridas.</w:t>
      </w:r>
    </w:p>
    <w:p w:rsidR="009A2F81" w:rsidRPr="009A2F81" w:rsidRDefault="009A2F81" w:rsidP="00C268C9">
      <w:pPr>
        <w:numPr>
          <w:ilvl w:val="0"/>
          <w:numId w:val="17"/>
        </w:numPr>
        <w:spacing w:after="0" w:line="240" w:lineRule="auto"/>
        <w:ind w:left="714" w:hanging="357"/>
        <w:jc w:val="both"/>
        <w:rPr>
          <w:rFonts w:asciiTheme="minorHAnsi" w:hAnsiTheme="minorHAnsi" w:cs="Calibri"/>
          <w:sz w:val="20"/>
          <w:szCs w:val="20"/>
        </w:rPr>
      </w:pPr>
      <w:r w:rsidRPr="009A2F81">
        <w:rPr>
          <w:rFonts w:asciiTheme="minorHAnsi" w:hAnsiTheme="minorHAnsi" w:cs="Calibri"/>
          <w:sz w:val="20"/>
          <w:szCs w:val="20"/>
        </w:rPr>
        <w:t>Disponibilizar o serviço de “cafezinho” no restaurante.</w:t>
      </w:r>
    </w:p>
    <w:p w:rsidR="009A2F81" w:rsidRPr="009A2F81" w:rsidRDefault="009A2F81" w:rsidP="00C268C9">
      <w:pPr>
        <w:numPr>
          <w:ilvl w:val="0"/>
          <w:numId w:val="17"/>
        </w:numPr>
        <w:spacing w:after="0" w:line="240" w:lineRule="auto"/>
        <w:ind w:left="714" w:hanging="357"/>
        <w:jc w:val="both"/>
        <w:rPr>
          <w:rFonts w:asciiTheme="minorHAnsi" w:hAnsiTheme="minorHAnsi" w:cs="Calibri"/>
          <w:sz w:val="20"/>
          <w:szCs w:val="20"/>
        </w:rPr>
      </w:pPr>
      <w:r w:rsidRPr="009A2F81">
        <w:rPr>
          <w:rFonts w:asciiTheme="minorHAnsi" w:hAnsiTheme="minorHAnsi" w:cs="Calibri"/>
          <w:color w:val="000000"/>
          <w:sz w:val="20"/>
          <w:szCs w:val="20"/>
        </w:rPr>
        <w:t xml:space="preserve">Possuir Manual de Boas Práticas: documento que descreve as operações realizadas pelo estabelecimento, incluindo, no mínimo, os requisitos higiênico-sanitários dos edifícios, a </w:t>
      </w:r>
      <w:r w:rsidRPr="009A2F81">
        <w:rPr>
          <w:rFonts w:asciiTheme="minorHAnsi" w:hAnsiTheme="minorHAnsi" w:cs="Calibri"/>
          <w:color w:val="000000"/>
          <w:sz w:val="20"/>
          <w:szCs w:val="20"/>
        </w:rPr>
        <w:lastRenderedPageBreak/>
        <w:t>manutenção e higienização das instalações, dos equipamentos e dos utensílios, o controle da água de abastecimento, o controle integrado de vetores e pragas urbanas, controle da higiene e saúde dos manipuladores, manejo de resíduos e controle e garantia de qualidade do alimento preparado. </w:t>
      </w:r>
    </w:p>
    <w:p w:rsidR="00882BBD" w:rsidRPr="009A2F81" w:rsidRDefault="009A2F81" w:rsidP="00C268C9">
      <w:pPr>
        <w:numPr>
          <w:ilvl w:val="0"/>
          <w:numId w:val="17"/>
        </w:numPr>
        <w:spacing w:after="0" w:line="240" w:lineRule="auto"/>
        <w:ind w:left="714" w:hanging="357"/>
        <w:jc w:val="both"/>
        <w:rPr>
          <w:rFonts w:asciiTheme="minorHAnsi" w:hAnsiTheme="minorHAnsi" w:cs="Calibri"/>
          <w:sz w:val="20"/>
          <w:szCs w:val="20"/>
        </w:rPr>
      </w:pPr>
      <w:r w:rsidRPr="009A2F81">
        <w:rPr>
          <w:rFonts w:asciiTheme="minorHAnsi" w:hAnsiTheme="minorHAnsi" w:cs="Calibri"/>
          <w:sz w:val="20"/>
          <w:szCs w:val="20"/>
        </w:rPr>
        <w:t>Possuir alvará de funcionamento da Vigilância Sanitária.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w:t>
      </w:r>
      <w:r w:rsidR="008241C6">
        <w:rPr>
          <w:b/>
          <w:sz w:val="20"/>
          <w:szCs w:val="20"/>
          <w:u w:val="single"/>
        </w:rPr>
        <w:t>inicio dos serviços</w:t>
      </w:r>
      <w:r w:rsidR="00005616" w:rsidRPr="00975295">
        <w:rPr>
          <w:b/>
          <w:sz w:val="20"/>
          <w:szCs w:val="20"/>
          <w:u w:val="single"/>
        </w:rPr>
        <w:t>:</w:t>
      </w:r>
    </w:p>
    <w:p w:rsidR="009A2F81" w:rsidRPr="009A2F81" w:rsidRDefault="009A2F81" w:rsidP="005A3A79">
      <w:pPr>
        <w:numPr>
          <w:ilvl w:val="0"/>
          <w:numId w:val="18"/>
        </w:numPr>
        <w:spacing w:after="0" w:line="240" w:lineRule="auto"/>
        <w:ind w:hanging="294"/>
        <w:jc w:val="both"/>
        <w:rPr>
          <w:rFonts w:asciiTheme="minorHAnsi" w:hAnsiTheme="minorHAnsi" w:cs="Calibri"/>
          <w:sz w:val="20"/>
          <w:szCs w:val="20"/>
        </w:rPr>
      </w:pPr>
      <w:r w:rsidRPr="009A2F81">
        <w:rPr>
          <w:rFonts w:asciiTheme="minorHAnsi" w:hAnsiTheme="minorHAnsi" w:cs="Calibri"/>
          <w:snapToGrid w:val="0"/>
          <w:sz w:val="20"/>
          <w:szCs w:val="20"/>
        </w:rPr>
        <w:t xml:space="preserve">Empenho na modalidade </w:t>
      </w:r>
      <w:r w:rsidRPr="009A2F81">
        <w:rPr>
          <w:rFonts w:asciiTheme="minorHAnsi" w:hAnsiTheme="minorHAnsi" w:cs="Calibri"/>
          <w:b/>
          <w:snapToGrid w:val="0"/>
          <w:sz w:val="20"/>
          <w:szCs w:val="20"/>
          <w:u w:val="single"/>
        </w:rPr>
        <w:t>ESTIMATIVA</w:t>
      </w:r>
      <w:r w:rsidRPr="009A2F81">
        <w:rPr>
          <w:rFonts w:asciiTheme="minorHAnsi" w:hAnsiTheme="minorHAnsi" w:cs="Calibri"/>
          <w:snapToGrid w:val="0"/>
          <w:sz w:val="20"/>
          <w:szCs w:val="20"/>
        </w:rPr>
        <w:t>para o fornecimento das refeições conforme a necessidade de consumo.</w:t>
      </w:r>
    </w:p>
    <w:p w:rsidR="009A2F81" w:rsidRPr="009A2F81" w:rsidRDefault="009A2F81" w:rsidP="00C268C9">
      <w:pPr>
        <w:numPr>
          <w:ilvl w:val="0"/>
          <w:numId w:val="18"/>
        </w:numPr>
        <w:spacing w:after="0" w:line="240" w:lineRule="auto"/>
        <w:ind w:left="714" w:hanging="288"/>
        <w:jc w:val="both"/>
        <w:rPr>
          <w:rFonts w:asciiTheme="minorHAnsi" w:hAnsiTheme="minorHAnsi" w:cs="Calibri"/>
          <w:sz w:val="20"/>
          <w:szCs w:val="20"/>
        </w:rPr>
      </w:pPr>
      <w:r w:rsidRPr="009A2F81">
        <w:rPr>
          <w:rFonts w:asciiTheme="minorHAnsi" w:hAnsiTheme="minorHAnsi" w:cs="Calibri"/>
          <w:snapToGrid w:val="0"/>
          <w:sz w:val="20"/>
          <w:szCs w:val="20"/>
        </w:rPr>
        <w:t>Início do fornecimento 05 dias (cinco dias) após o recebimento da nota de empenho;</w:t>
      </w:r>
    </w:p>
    <w:p w:rsidR="009A2F81" w:rsidRPr="00406FAC" w:rsidRDefault="009A2F81" w:rsidP="00C268C9">
      <w:pPr>
        <w:numPr>
          <w:ilvl w:val="0"/>
          <w:numId w:val="18"/>
        </w:numPr>
        <w:spacing w:after="0" w:line="240" w:lineRule="auto"/>
        <w:ind w:left="714" w:hanging="288"/>
        <w:jc w:val="both"/>
        <w:rPr>
          <w:rFonts w:asciiTheme="minorHAnsi" w:hAnsiTheme="minorHAnsi" w:cs="Calibri"/>
          <w:snapToGrid w:val="0"/>
          <w:sz w:val="20"/>
          <w:szCs w:val="20"/>
        </w:rPr>
      </w:pPr>
      <w:r w:rsidRPr="009A2F81">
        <w:rPr>
          <w:rFonts w:asciiTheme="minorHAnsi" w:hAnsiTheme="minorHAnsi" w:cs="Calibri"/>
          <w:snapToGrid w:val="0"/>
          <w:sz w:val="20"/>
          <w:szCs w:val="20"/>
        </w:rPr>
        <w:t xml:space="preserve">O prazo de entrega será de no máximo 02hs (duas horas) após a requisição dos serviços (refeições) por parte do </w:t>
      </w:r>
      <w:r w:rsidRPr="009A2F81">
        <w:rPr>
          <w:rFonts w:asciiTheme="minorHAnsi" w:hAnsiTheme="minorHAnsi" w:cs="Calibri"/>
          <w:sz w:val="20"/>
          <w:szCs w:val="20"/>
        </w:rPr>
        <w:t>Conselho Estadual de Saúde.</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B621B6">
        <w:rPr>
          <w:rFonts w:cs="Calibri"/>
          <w:b/>
          <w:sz w:val="20"/>
          <w:szCs w:val="20"/>
        </w:rPr>
        <w:t>GARANTIA</w:t>
      </w:r>
      <w:r w:rsidR="00B47D86" w:rsidRPr="00975295">
        <w:rPr>
          <w:rFonts w:cs="Calibri"/>
          <w:b/>
          <w:sz w:val="20"/>
          <w:szCs w:val="20"/>
        </w:rPr>
        <w:t xml:space="preserve"> DO LOCAL DE </w:t>
      </w:r>
      <w:r w:rsidR="00B621B6">
        <w:rPr>
          <w:rFonts w:cs="Calibri"/>
          <w:b/>
          <w:sz w:val="20"/>
          <w:szCs w:val="20"/>
        </w:rPr>
        <w:t>EXECUÇÃO DOS SERVIÇOS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C268C9">
        <w:rPr>
          <w:rFonts w:cs="Calibri"/>
          <w:b/>
          <w:bCs/>
          <w:sz w:val="20"/>
          <w:szCs w:val="20"/>
          <w:u w:val="single"/>
        </w:rPr>
        <w:t>garantia</w:t>
      </w:r>
      <w:r w:rsidR="00B47D86" w:rsidRPr="00975295">
        <w:rPr>
          <w:rFonts w:cs="Calibri"/>
          <w:b/>
          <w:bCs/>
          <w:sz w:val="20"/>
          <w:szCs w:val="20"/>
          <w:u w:val="single"/>
        </w:rPr>
        <w:t>:</w:t>
      </w:r>
    </w:p>
    <w:p w:rsidR="00C268C9" w:rsidRPr="00A47B2A" w:rsidRDefault="00C268C9" w:rsidP="00A47B2A">
      <w:pPr>
        <w:tabs>
          <w:tab w:val="left" w:pos="567"/>
        </w:tabs>
        <w:spacing w:after="0" w:line="240" w:lineRule="auto"/>
        <w:jc w:val="both"/>
        <w:rPr>
          <w:rFonts w:asciiTheme="minorHAnsi" w:hAnsiTheme="minorHAnsi" w:cs="Calibri"/>
          <w:b/>
          <w:sz w:val="20"/>
          <w:szCs w:val="20"/>
        </w:rPr>
      </w:pPr>
      <w:r w:rsidRPr="00C268C9">
        <w:rPr>
          <w:rFonts w:asciiTheme="minorHAnsi" w:hAnsiTheme="minorHAnsi" w:cs="Calibri"/>
          <w:bCs/>
          <w:sz w:val="20"/>
          <w:szCs w:val="20"/>
        </w:rPr>
        <w:t xml:space="preserve">   D</w:t>
      </w:r>
      <w:r w:rsidRPr="00C268C9">
        <w:rPr>
          <w:rFonts w:asciiTheme="minorHAnsi" w:hAnsiTheme="minorHAnsi" w:cs="Calibri"/>
          <w:sz w:val="20"/>
          <w:szCs w:val="20"/>
        </w:rPr>
        <w:t xml:space="preserve">ar plena garantia e qualidade dos serviços prestados, e que na sua realização, possuam a segurança exigida, imputando-lhe os ônus decorrentes da cobertura dos prejuízos pela entrega dos mesmos em desconformidade com o especificado, tudo a encargo da </w:t>
      </w:r>
      <w:r w:rsidRPr="00C268C9">
        <w:rPr>
          <w:rFonts w:asciiTheme="minorHAnsi" w:hAnsiTheme="minorHAnsi" w:cs="Calibri"/>
          <w:b/>
          <w:sz w:val="20"/>
          <w:szCs w:val="20"/>
        </w:rPr>
        <w:t>contratada</w:t>
      </w:r>
      <w:r w:rsidRPr="00C268C9">
        <w:rPr>
          <w:rFonts w:asciiTheme="minorHAnsi" w:hAnsiTheme="minorHAnsi" w:cs="Calibri"/>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A47B2A">
        <w:rPr>
          <w:rFonts w:cs="Calibri"/>
          <w:b/>
          <w:bCs/>
          <w:sz w:val="20"/>
          <w:szCs w:val="20"/>
          <w:u w:val="single"/>
        </w:rPr>
        <w:t>de execução dos serviços</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00C97092">
        <w:rPr>
          <w:rFonts w:eastAsia="Batang" w:cs="Calibri"/>
          <w:color w:val="000000"/>
          <w:sz w:val="20"/>
          <w:szCs w:val="20"/>
        </w:rPr>
        <w:t>Na sede da contratada.</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C42645">
        <w:rPr>
          <w:rFonts w:cs="Calibri"/>
          <w:sz w:val="20"/>
          <w:szCs w:val="20"/>
        </w:rPr>
        <w:t>7</w:t>
      </w:r>
      <w:r w:rsidR="006364DB">
        <w:rPr>
          <w:rFonts w:cs="Calibri"/>
          <w:sz w:val="20"/>
          <w:szCs w:val="20"/>
        </w:rPr>
        <w:t>/30550/00</w:t>
      </w:r>
      <w:r w:rsidR="00C42645">
        <w:rPr>
          <w:rFonts w:cs="Calibri"/>
          <w:sz w:val="20"/>
          <w:szCs w:val="20"/>
        </w:rPr>
        <w:t>0778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FF7316" w:rsidRPr="00FF7316" w:rsidRDefault="00CF5F26" w:rsidP="00FF7316">
      <w:pPr>
        <w:spacing w:after="0" w:line="240" w:lineRule="auto"/>
        <w:jc w:val="both"/>
        <w:rPr>
          <w:rFonts w:asciiTheme="minorHAnsi" w:hAnsiTheme="minorHAnsi" w:cs="Calibri"/>
          <w:sz w:val="20"/>
          <w:szCs w:val="20"/>
        </w:rPr>
      </w:pPr>
      <w:r w:rsidRPr="00FF7316">
        <w:rPr>
          <w:rFonts w:asciiTheme="minorHAnsi" w:eastAsia="Batang" w:hAnsiTheme="minorHAnsi" w:cs="Calibri"/>
          <w:color w:val="000000"/>
          <w:sz w:val="20"/>
          <w:szCs w:val="20"/>
        </w:rPr>
        <w:t>a</w:t>
      </w:r>
      <w:r w:rsidR="00FF7316">
        <w:rPr>
          <w:rFonts w:asciiTheme="minorHAnsi" w:eastAsia="Batang" w:hAnsiTheme="minorHAnsi" w:cs="Calibri"/>
          <w:color w:val="000000"/>
          <w:sz w:val="20"/>
          <w:szCs w:val="20"/>
        </w:rPr>
        <w:t>)</w:t>
      </w:r>
      <w:r w:rsidR="00FF7316" w:rsidRPr="00FF7316">
        <w:rPr>
          <w:rFonts w:asciiTheme="minorHAnsi" w:hAnsiTheme="minorHAnsi" w:cs="Calibri"/>
          <w:sz w:val="20"/>
          <w:szCs w:val="20"/>
        </w:rPr>
        <w:t xml:space="preserve"> A </w:t>
      </w:r>
      <w:r w:rsidR="00FF7316" w:rsidRPr="00FF7316">
        <w:rPr>
          <w:rFonts w:asciiTheme="minorHAnsi" w:hAnsiTheme="minorHAnsi" w:cs="Calibri"/>
          <w:b/>
          <w:sz w:val="20"/>
          <w:szCs w:val="20"/>
        </w:rPr>
        <w:t>Secretaria de Saúde</w:t>
      </w:r>
      <w:r w:rsidR="00FF7316" w:rsidRPr="00FF7316">
        <w:rPr>
          <w:rFonts w:asciiTheme="minorHAnsi" w:hAnsiTheme="minorHAnsi" w:cs="Calibri"/>
          <w:sz w:val="20"/>
          <w:szCs w:val="20"/>
        </w:rPr>
        <w:t xml:space="preserve"> obriga-se a proporcionar todas as facilidades para que o </w:t>
      </w:r>
      <w:r w:rsidR="00FF7316" w:rsidRPr="00FF7316">
        <w:rPr>
          <w:rFonts w:asciiTheme="minorHAnsi" w:hAnsiTheme="minorHAnsi" w:cs="Calibri"/>
          <w:b/>
          <w:bCs/>
          <w:color w:val="000000"/>
          <w:sz w:val="20"/>
          <w:szCs w:val="20"/>
        </w:rPr>
        <w:t>Fornecedor</w:t>
      </w:r>
      <w:r w:rsidR="00FF7316" w:rsidRPr="00FF7316">
        <w:rPr>
          <w:rFonts w:asciiTheme="minorHAnsi" w:hAnsiTheme="minorHAnsi" w:cs="Calibri"/>
          <w:sz w:val="20"/>
          <w:szCs w:val="20"/>
        </w:rPr>
        <w:t>possa desempenhar os compromissos assumidos, bem como pagar pela aquisição dos produtos adquiridos.</w:t>
      </w:r>
    </w:p>
    <w:p w:rsidR="00FF7316" w:rsidRPr="00FF7316" w:rsidRDefault="00FF7316" w:rsidP="00FF7316">
      <w:pPr>
        <w:spacing w:after="0" w:line="240" w:lineRule="auto"/>
        <w:jc w:val="both"/>
        <w:rPr>
          <w:rFonts w:asciiTheme="minorHAnsi" w:hAnsiTheme="minorHAnsi" w:cs="Calibri"/>
          <w:sz w:val="20"/>
          <w:szCs w:val="20"/>
        </w:rPr>
      </w:pPr>
      <w:r>
        <w:rPr>
          <w:rFonts w:asciiTheme="minorHAnsi" w:hAnsiTheme="minorHAnsi" w:cs="Calibri"/>
          <w:sz w:val="20"/>
          <w:szCs w:val="20"/>
        </w:rPr>
        <w:t>b)</w:t>
      </w:r>
      <w:r w:rsidRPr="00FF7316">
        <w:rPr>
          <w:rFonts w:asciiTheme="minorHAnsi" w:hAnsiTheme="minorHAnsi" w:cs="Calibri"/>
          <w:sz w:val="20"/>
          <w:szCs w:val="20"/>
        </w:rPr>
        <w:t>Rejeitar, no todo ou em parte, os produtos entregues em desacordo com as obrigações assumidas pelo fornecedor.</w:t>
      </w:r>
    </w:p>
    <w:p w:rsidR="00FF7316" w:rsidRPr="00FF7316" w:rsidRDefault="00FF7316" w:rsidP="00FF7316">
      <w:pPr>
        <w:spacing w:after="0" w:line="240" w:lineRule="auto"/>
        <w:jc w:val="both"/>
        <w:rPr>
          <w:rFonts w:asciiTheme="minorHAnsi" w:hAnsiTheme="minorHAnsi" w:cs="Calibri"/>
          <w:sz w:val="20"/>
          <w:szCs w:val="20"/>
        </w:rPr>
      </w:pPr>
      <w:r>
        <w:rPr>
          <w:rFonts w:asciiTheme="minorHAnsi" w:hAnsiTheme="minorHAnsi" w:cs="Calibri"/>
          <w:sz w:val="20"/>
          <w:szCs w:val="20"/>
        </w:rPr>
        <w:t>c)</w:t>
      </w:r>
      <w:r w:rsidRPr="00FF7316">
        <w:rPr>
          <w:rFonts w:asciiTheme="minorHAnsi" w:hAnsiTheme="minorHAnsi" w:cs="Calibri"/>
          <w:sz w:val="20"/>
          <w:szCs w:val="20"/>
        </w:rPr>
        <w:t xml:space="preserve">Notificar ao </w:t>
      </w:r>
      <w:r w:rsidRPr="00FF7316">
        <w:rPr>
          <w:rFonts w:asciiTheme="minorHAnsi" w:hAnsiTheme="minorHAnsi" w:cs="Calibri"/>
          <w:b/>
          <w:bCs/>
          <w:color w:val="000000"/>
          <w:sz w:val="20"/>
          <w:szCs w:val="20"/>
        </w:rPr>
        <w:t>Fornecedor</w:t>
      </w:r>
      <w:r w:rsidRPr="00FF7316">
        <w:rPr>
          <w:rFonts w:asciiTheme="minorHAnsi" w:hAnsiTheme="minorHAnsi" w:cs="Calibri"/>
          <w:sz w:val="20"/>
          <w:szCs w:val="20"/>
        </w:rPr>
        <w:t>de qualquer irregularidade encontrada no fornecimento dos produtos.</w:t>
      </w:r>
    </w:p>
    <w:p w:rsidR="00FF7316" w:rsidRPr="00FF7316" w:rsidRDefault="00FF7316" w:rsidP="00FF7316">
      <w:pPr>
        <w:spacing w:after="0" w:line="240" w:lineRule="auto"/>
        <w:jc w:val="both"/>
        <w:rPr>
          <w:rFonts w:asciiTheme="minorHAnsi" w:hAnsiTheme="minorHAnsi" w:cs="Calibri"/>
          <w:sz w:val="20"/>
          <w:szCs w:val="20"/>
        </w:rPr>
      </w:pPr>
      <w:r>
        <w:rPr>
          <w:rFonts w:asciiTheme="minorHAnsi" w:hAnsiTheme="minorHAnsi" w:cs="Calibri"/>
          <w:sz w:val="20"/>
          <w:szCs w:val="20"/>
        </w:rPr>
        <w:t>d)</w:t>
      </w:r>
      <w:r w:rsidRPr="00FF7316">
        <w:rPr>
          <w:rFonts w:asciiTheme="minorHAnsi" w:hAnsiTheme="minorHAnsi" w:cs="Calibri"/>
          <w:sz w:val="20"/>
          <w:szCs w:val="20"/>
        </w:rPr>
        <w:t>Nenhum pagamento será efetuado à empresa adjudicatária, enquanto pendente de liquidação qualquer obrigação. Esse fato não será gerador de direito a reajustamento de preços ou a atualização monetária.</w:t>
      </w:r>
    </w:p>
    <w:p w:rsidR="00FF7316" w:rsidRPr="00FF7316" w:rsidRDefault="00FF7316" w:rsidP="00FF7316">
      <w:pPr>
        <w:spacing w:after="0" w:line="240" w:lineRule="auto"/>
        <w:jc w:val="both"/>
        <w:rPr>
          <w:rFonts w:asciiTheme="minorHAnsi" w:hAnsiTheme="minorHAnsi" w:cs="Calibri"/>
          <w:sz w:val="20"/>
          <w:szCs w:val="20"/>
        </w:rPr>
      </w:pPr>
      <w:r>
        <w:rPr>
          <w:rFonts w:asciiTheme="minorHAnsi" w:hAnsiTheme="minorHAnsi" w:cs="Calibri"/>
          <w:sz w:val="20"/>
          <w:szCs w:val="20"/>
        </w:rPr>
        <w:t>e)</w:t>
      </w:r>
      <w:r w:rsidRPr="00FF7316">
        <w:rPr>
          <w:rFonts w:asciiTheme="minorHAnsi" w:hAnsiTheme="minorHAnsi" w:cs="Calibri"/>
          <w:sz w:val="20"/>
          <w:szCs w:val="20"/>
        </w:rPr>
        <w:t>A</w:t>
      </w:r>
      <w:r w:rsidRPr="00FF7316">
        <w:rPr>
          <w:rFonts w:asciiTheme="minorHAnsi" w:hAnsiTheme="minorHAnsi" w:cs="Calibri"/>
          <w:b/>
          <w:sz w:val="20"/>
          <w:szCs w:val="20"/>
        </w:rPr>
        <w:t>Secretaria de Saúde</w:t>
      </w:r>
      <w:r w:rsidRPr="00FF7316">
        <w:rPr>
          <w:rFonts w:asciiTheme="minorHAnsi" w:hAnsiTheme="minorHAnsi" w:cs="Calibri"/>
          <w:bCs/>
          <w:color w:val="000000"/>
          <w:sz w:val="20"/>
          <w:szCs w:val="20"/>
        </w:rPr>
        <w:t xml:space="preserve">pagará ao </w:t>
      </w:r>
      <w:r w:rsidRPr="00FF7316">
        <w:rPr>
          <w:rFonts w:asciiTheme="minorHAnsi" w:hAnsiTheme="minorHAnsi" w:cs="Calibri"/>
          <w:b/>
          <w:bCs/>
          <w:color w:val="000000"/>
          <w:sz w:val="20"/>
          <w:szCs w:val="20"/>
        </w:rPr>
        <w:t>Fornecedor</w:t>
      </w:r>
      <w:r w:rsidRPr="00FF7316">
        <w:rPr>
          <w:rFonts w:asciiTheme="minorHAnsi" w:hAnsiTheme="minorHAnsi" w:cs="Calibri"/>
          <w:bCs/>
          <w:color w:val="000000"/>
          <w:sz w:val="20"/>
          <w:szCs w:val="20"/>
        </w:rPr>
        <w:t xml:space="preserve"> os valores constantes na Proposta</w:t>
      </w:r>
      <w:r w:rsidRPr="00FF7316">
        <w:rPr>
          <w:rFonts w:asciiTheme="minorHAnsi" w:hAnsiTheme="minorHAnsi" w:cs="Calibri"/>
          <w:sz w:val="20"/>
          <w:szCs w:val="20"/>
        </w:rPr>
        <w:t xml:space="preserve"> vencedora.</w:t>
      </w:r>
    </w:p>
    <w:p w:rsidR="00FF7316" w:rsidRPr="00FF7316" w:rsidRDefault="00FF7316" w:rsidP="00FF7316">
      <w:pPr>
        <w:tabs>
          <w:tab w:val="left" w:pos="426"/>
        </w:tabs>
        <w:spacing w:after="0" w:line="240" w:lineRule="auto"/>
        <w:jc w:val="both"/>
        <w:rPr>
          <w:rFonts w:asciiTheme="minorHAnsi" w:hAnsiTheme="minorHAnsi" w:cs="Calibri"/>
          <w:b/>
          <w:sz w:val="20"/>
          <w:szCs w:val="20"/>
        </w:rPr>
      </w:pPr>
      <w:r>
        <w:rPr>
          <w:rFonts w:asciiTheme="minorHAnsi" w:hAnsiTheme="minorHAnsi" w:cs="Calibri"/>
          <w:sz w:val="20"/>
          <w:szCs w:val="20"/>
        </w:rPr>
        <w:t>f)</w:t>
      </w:r>
      <w:r w:rsidRPr="00FF7316">
        <w:rPr>
          <w:rFonts w:asciiTheme="minorHAnsi" w:hAnsiTheme="minorHAnsi" w:cs="Calibri"/>
          <w:sz w:val="20"/>
          <w:szCs w:val="20"/>
        </w:rPr>
        <w:t>Aplicar as sanções administrativas previstas nos artigos 86, 87 e 88 da Lei nº. 8.666/93 em caso de descumprimento dos termos contratuais, conforme verificação e avaliação do gestor e fiscal do contrato.</w:t>
      </w:r>
    </w:p>
    <w:p w:rsidR="003C1EE2" w:rsidRDefault="003C1EE2" w:rsidP="00FF7316">
      <w:pPr>
        <w:tabs>
          <w:tab w:val="left" w:pos="7200"/>
        </w:tabs>
        <w:spacing w:after="0" w:line="240" w:lineRule="auto"/>
        <w:jc w:val="both"/>
        <w:rPr>
          <w:rFonts w:cs="Calibri"/>
          <w:b/>
          <w:sz w:val="20"/>
          <w:szCs w:val="20"/>
        </w:rPr>
      </w:pPr>
    </w:p>
    <w:p w:rsidR="00B946A1" w:rsidRPr="00975295" w:rsidRDefault="00B946A1" w:rsidP="00FF7316">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66347C" w:rsidRPr="0066347C" w:rsidRDefault="00CF5F26" w:rsidP="0066347C">
      <w:pPr>
        <w:tabs>
          <w:tab w:val="num" w:pos="1080"/>
        </w:tabs>
        <w:spacing w:after="0" w:line="240" w:lineRule="auto"/>
        <w:jc w:val="both"/>
        <w:rPr>
          <w:rFonts w:asciiTheme="minorHAnsi" w:hAnsiTheme="minorHAnsi" w:cs="Calibri"/>
          <w:color w:val="333333"/>
          <w:sz w:val="20"/>
          <w:szCs w:val="20"/>
        </w:rPr>
      </w:pPr>
      <w:r w:rsidRPr="00435487">
        <w:rPr>
          <w:rFonts w:eastAsia="Batang" w:cs="Calibri"/>
          <w:color w:val="000000"/>
          <w:sz w:val="20"/>
          <w:szCs w:val="20"/>
        </w:rPr>
        <w:t>a</w:t>
      </w:r>
      <w:r w:rsidRPr="0066347C">
        <w:rPr>
          <w:rFonts w:asciiTheme="minorHAnsi" w:eastAsia="Batang" w:hAnsiTheme="minorHAnsi" w:cs="Calibri"/>
          <w:color w:val="000000"/>
          <w:sz w:val="20"/>
          <w:szCs w:val="20"/>
        </w:rPr>
        <w:t xml:space="preserve">) </w:t>
      </w:r>
      <w:r w:rsidR="0066347C" w:rsidRPr="0066347C">
        <w:rPr>
          <w:rFonts w:asciiTheme="minorHAnsi" w:hAnsiTheme="minorHAnsi" w:cs="Calibri"/>
          <w:sz w:val="20"/>
          <w:szCs w:val="20"/>
        </w:rPr>
        <w:t xml:space="preserve">Entregar o produto que atenda, rigorosamente, as especificações constantes de sua proposta, respeitando o solicitado no </w:t>
      </w:r>
      <w:r w:rsidR="0066347C" w:rsidRPr="0066347C">
        <w:rPr>
          <w:rFonts w:asciiTheme="minorHAnsi" w:hAnsiTheme="minorHAnsi" w:cs="Calibri"/>
          <w:b/>
          <w:sz w:val="20"/>
          <w:szCs w:val="20"/>
        </w:rPr>
        <w:t>Termo de Referência</w:t>
      </w:r>
      <w:r w:rsidR="0066347C" w:rsidRPr="0066347C">
        <w:rPr>
          <w:rFonts w:asciiTheme="minorHAnsi" w:hAnsiTheme="minorHAnsi" w:cs="Calibri"/>
          <w:sz w:val="20"/>
          <w:szCs w:val="20"/>
        </w:rPr>
        <w:t xml:space="preserve"> sob pena de rejeição no ato do recebimento e aceitação do objeto por parte da contratante.</w:t>
      </w:r>
    </w:p>
    <w:p w:rsidR="0066347C" w:rsidRPr="0066347C" w:rsidRDefault="0066347C" w:rsidP="0066347C">
      <w:pPr>
        <w:tabs>
          <w:tab w:val="num" w:pos="1080"/>
        </w:tabs>
        <w:spacing w:after="0" w:line="240" w:lineRule="auto"/>
        <w:jc w:val="both"/>
        <w:rPr>
          <w:rFonts w:asciiTheme="minorHAnsi" w:hAnsiTheme="minorHAnsi" w:cs="Calibri"/>
          <w:sz w:val="20"/>
          <w:szCs w:val="20"/>
        </w:rPr>
      </w:pPr>
      <w:r>
        <w:rPr>
          <w:rFonts w:asciiTheme="minorHAnsi" w:hAnsiTheme="minorHAnsi" w:cs="Calibri"/>
          <w:sz w:val="20"/>
          <w:szCs w:val="20"/>
        </w:rPr>
        <w:t xml:space="preserve">b) </w:t>
      </w:r>
      <w:r w:rsidRPr="0066347C">
        <w:rPr>
          <w:rFonts w:asciiTheme="minorHAnsi" w:hAnsiTheme="minorHAnsi" w:cs="Calibri"/>
          <w:sz w:val="20"/>
          <w:szCs w:val="20"/>
        </w:rPr>
        <w:t xml:space="preserve">Dar plena garantia da qualidade das refeições oferecidas, e que essas possuam a segurança mínima exigida, imputando-lhe os ônus decorrentes da cobertura dos prejuízos pela entrega dos mesmos em desconformidade com o especificado. </w:t>
      </w:r>
    </w:p>
    <w:p w:rsidR="0066347C" w:rsidRPr="0066347C" w:rsidRDefault="0066347C" w:rsidP="0066347C">
      <w:pPr>
        <w:tabs>
          <w:tab w:val="num" w:pos="1080"/>
        </w:tabs>
        <w:spacing w:after="0" w:line="240" w:lineRule="auto"/>
        <w:jc w:val="both"/>
        <w:rPr>
          <w:rFonts w:asciiTheme="minorHAnsi" w:hAnsiTheme="minorHAnsi" w:cs="Calibri"/>
          <w:sz w:val="20"/>
          <w:szCs w:val="20"/>
        </w:rPr>
      </w:pPr>
      <w:r>
        <w:rPr>
          <w:rFonts w:asciiTheme="minorHAnsi" w:hAnsiTheme="minorHAnsi" w:cs="Calibri"/>
          <w:sz w:val="20"/>
          <w:szCs w:val="20"/>
        </w:rPr>
        <w:t xml:space="preserve">c) </w:t>
      </w:r>
      <w:r w:rsidRPr="0066347C">
        <w:rPr>
          <w:rFonts w:asciiTheme="minorHAnsi" w:hAnsiTheme="minorHAnsi" w:cs="Calibri"/>
          <w:sz w:val="20"/>
          <w:szCs w:val="20"/>
        </w:rPr>
        <w:t xml:space="preserve">Substituir, sem ônus para a </w:t>
      </w:r>
      <w:r w:rsidRPr="0066347C">
        <w:rPr>
          <w:rFonts w:asciiTheme="minorHAnsi" w:hAnsiTheme="minorHAnsi" w:cs="Calibri"/>
          <w:b/>
          <w:sz w:val="20"/>
          <w:szCs w:val="20"/>
        </w:rPr>
        <w:t>Secretaria de Saúde</w:t>
      </w:r>
      <w:r w:rsidRPr="0066347C">
        <w:rPr>
          <w:rFonts w:asciiTheme="minorHAnsi" w:hAnsiTheme="minorHAnsi" w:cs="Calibri"/>
          <w:sz w:val="20"/>
          <w:szCs w:val="20"/>
        </w:rPr>
        <w:t>, qualquer produto que apresente alteração de estabilidade, sensibilidade, especificidade e ou reprodutibilidade, durante a oferta das refeições.</w:t>
      </w:r>
    </w:p>
    <w:p w:rsidR="00B946A1" w:rsidRPr="00975295" w:rsidRDefault="00B946A1" w:rsidP="0066347C">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F727E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00D239FA">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 xml:space="preserve">apresentação da </w:t>
      </w:r>
      <w:r w:rsidRPr="00B70FB9">
        <w:rPr>
          <w:bCs/>
          <w:color w:val="000000"/>
          <w:sz w:val="20"/>
          <w:szCs w:val="20"/>
        </w:rPr>
        <w:lastRenderedPageBreak/>
        <w:t>Nota Fiscal/</w:t>
      </w:r>
      <w:proofErr w:type="gramStart"/>
      <w:r w:rsidRPr="00B70FB9">
        <w:rPr>
          <w:bCs/>
          <w:color w:val="000000"/>
          <w:sz w:val="20"/>
          <w:szCs w:val="20"/>
        </w:rPr>
        <w:t>Fatura, devidamente atestada</w:t>
      </w:r>
      <w:proofErr w:type="gramEnd"/>
      <w:r w:rsidRPr="00B70FB9">
        <w:rPr>
          <w:bCs/>
          <w:color w:val="000000"/>
          <w:sz w:val="20"/>
          <w:szCs w:val="20"/>
        </w:rPr>
        <w:t>.</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850D50">
        <w:rPr>
          <w:rFonts w:cs="Calibri"/>
          <w:sz w:val="20"/>
          <w:szCs w:val="20"/>
        </w:rPr>
        <w:t>1165</w:t>
      </w:r>
      <w:r w:rsidRPr="00975295">
        <w:rPr>
          <w:rFonts w:cs="Calibri"/>
          <w:sz w:val="20"/>
          <w:szCs w:val="20"/>
        </w:rPr>
        <w:t xml:space="preserve"> elemento de despesa</w:t>
      </w:r>
      <w:r w:rsidR="00850D50">
        <w:rPr>
          <w:rFonts w:cs="Calibri"/>
          <w:sz w:val="20"/>
          <w:szCs w:val="20"/>
        </w:rPr>
        <w:t xml:space="preserve"> 33.90.39.</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7C6FA7">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927EE" w:rsidRPr="00E166E5" w:rsidRDefault="000927EE" w:rsidP="000927EE">
      <w:pPr>
        <w:pStyle w:val="Recuodecorpodetexto2"/>
        <w:spacing w:after="0" w:line="240" w:lineRule="auto"/>
        <w:ind w:left="0"/>
        <w:jc w:val="both"/>
        <w:rPr>
          <w:sz w:val="20"/>
          <w:szCs w:val="20"/>
        </w:rPr>
      </w:pPr>
      <w:r>
        <w:rPr>
          <w:bCs/>
          <w:color w:val="000000"/>
          <w:sz w:val="20"/>
          <w:szCs w:val="20"/>
        </w:rPr>
        <w:t>A duração do contrato ficará adstrita à vigência dos respectivos créditos orçamentários.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lastRenderedPageBreak/>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ED213B" w:rsidRPr="00EF278F" w:rsidRDefault="00ED213B" w:rsidP="00ED213B">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ED213B" w:rsidRPr="00646B58" w:rsidRDefault="00ED213B" w:rsidP="00ED213B">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ED213B" w:rsidRPr="00007A7E" w:rsidRDefault="00ED213B" w:rsidP="00ED213B">
      <w:pPr>
        <w:spacing w:before="120" w:after="0" w:line="240" w:lineRule="auto"/>
        <w:jc w:val="both"/>
        <w:rPr>
          <w:rFonts w:cs="Calibri"/>
          <w:b/>
          <w:sz w:val="20"/>
          <w:szCs w:val="20"/>
        </w:rPr>
      </w:pPr>
      <w:r w:rsidRPr="00007A7E">
        <w:rPr>
          <w:rFonts w:cs="Calibri"/>
          <w:b/>
          <w:sz w:val="20"/>
          <w:szCs w:val="20"/>
        </w:rPr>
        <w:t xml:space="preserve">CLÁUSULA DÉCIMA </w:t>
      </w:r>
      <w:r>
        <w:rPr>
          <w:rFonts w:cs="Calibri"/>
          <w:b/>
          <w:sz w:val="20"/>
          <w:szCs w:val="20"/>
        </w:rPr>
        <w:t>OITAVA</w:t>
      </w:r>
      <w:r w:rsidRPr="00007A7E">
        <w:rPr>
          <w:rFonts w:cs="Calibri"/>
          <w:b/>
          <w:sz w:val="20"/>
          <w:szCs w:val="20"/>
        </w:rPr>
        <w:t xml:space="preserve"> – DO FISCAL DO CONTRATO</w:t>
      </w:r>
    </w:p>
    <w:p w:rsidR="00ED213B" w:rsidRPr="00007A7E" w:rsidRDefault="00ED213B" w:rsidP="00ED213B">
      <w:pPr>
        <w:spacing w:after="0" w:line="240" w:lineRule="auto"/>
        <w:jc w:val="both"/>
        <w:rPr>
          <w:rFonts w:cs="Calibri"/>
          <w:sz w:val="20"/>
          <w:szCs w:val="20"/>
        </w:rPr>
      </w:pPr>
      <w:r w:rsidRPr="00007A7E">
        <w:rPr>
          <w:rFonts w:cs="Calibri"/>
          <w:sz w:val="20"/>
          <w:szCs w:val="20"/>
        </w:rPr>
        <w:t>O fiscal do contrato bem como o seu respectivo suplente, referente ao presente contrato, serão indicados pelo gestor da pasta através de portaria assinada e publicada no Diário Oficial do Estado.</w:t>
      </w:r>
    </w:p>
    <w:p w:rsidR="00ED213B" w:rsidRPr="00007A7E" w:rsidRDefault="00ED213B" w:rsidP="00ED213B">
      <w:pPr>
        <w:spacing w:before="120" w:after="0" w:line="240" w:lineRule="auto"/>
        <w:jc w:val="both"/>
        <w:rPr>
          <w:rFonts w:cs="Calibri"/>
          <w:b/>
          <w:sz w:val="20"/>
          <w:szCs w:val="20"/>
        </w:rPr>
      </w:pPr>
      <w:r w:rsidRPr="00007A7E">
        <w:rPr>
          <w:rFonts w:cs="Calibri"/>
          <w:b/>
          <w:sz w:val="20"/>
          <w:szCs w:val="20"/>
        </w:rPr>
        <w:t xml:space="preserve">CLÁUSULA DÉCIMA </w:t>
      </w:r>
      <w:r>
        <w:rPr>
          <w:rFonts w:cs="Calibri"/>
          <w:b/>
          <w:sz w:val="20"/>
          <w:szCs w:val="20"/>
        </w:rPr>
        <w:t>NONA</w:t>
      </w:r>
      <w:r w:rsidRPr="00007A7E">
        <w:rPr>
          <w:rFonts w:cs="Calibri"/>
          <w:b/>
          <w:sz w:val="20"/>
          <w:szCs w:val="20"/>
        </w:rPr>
        <w:t xml:space="preserve"> - DO FORO</w:t>
      </w:r>
    </w:p>
    <w:p w:rsidR="00ED213B" w:rsidRPr="00007A7E" w:rsidRDefault="00ED213B" w:rsidP="00ED213B">
      <w:pPr>
        <w:spacing w:after="0" w:line="240" w:lineRule="auto"/>
        <w:jc w:val="both"/>
        <w:rPr>
          <w:rFonts w:cs="Calibri"/>
          <w:sz w:val="20"/>
          <w:szCs w:val="20"/>
        </w:rPr>
      </w:pPr>
      <w:r w:rsidRPr="00007A7E">
        <w:rPr>
          <w:rFonts w:cs="Calibri"/>
          <w:sz w:val="20"/>
          <w:szCs w:val="20"/>
        </w:rPr>
        <w:t>Fica eleito o foro da Capital do Estado do Tocantins - Vara da Fazenda Pública, com renúncia expressa a outros, por mais privilegiados que forem para dirimir quaisquer questões fundadas neste Contrato.</w:t>
      </w:r>
    </w:p>
    <w:p w:rsidR="00ED213B" w:rsidRPr="00007A7E" w:rsidRDefault="00ED213B" w:rsidP="00ED213B">
      <w:pPr>
        <w:spacing w:after="0" w:line="240" w:lineRule="auto"/>
        <w:jc w:val="both"/>
        <w:rPr>
          <w:rFonts w:cs="Calibri"/>
          <w:sz w:val="20"/>
          <w:szCs w:val="20"/>
        </w:rPr>
      </w:pPr>
      <w:r w:rsidRPr="00007A7E">
        <w:rPr>
          <w:rFonts w:cs="Calibri"/>
          <w:sz w:val="20"/>
          <w:szCs w:val="20"/>
        </w:rPr>
        <w:t xml:space="preserve">E por estarem de acordo, lavrou-se o presente termo, em 03 (três) vias de igual teor e forma, as quais foram lidas e assinadas pelas partes </w:t>
      </w:r>
      <w:r w:rsidRPr="00007A7E">
        <w:rPr>
          <w:rFonts w:cs="Calibri"/>
          <w:b/>
          <w:sz w:val="20"/>
          <w:szCs w:val="20"/>
        </w:rPr>
        <w:t>CONTRATANTES</w:t>
      </w:r>
      <w:r w:rsidRPr="00007A7E">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D239FA">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814895" w:rsidRDefault="00814895"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814895">
        <w:tc>
          <w:tcPr>
            <w:tcW w:w="9005" w:type="dxa"/>
          </w:tcPr>
          <w:p w:rsidR="001E3649" w:rsidRPr="00CB03EE" w:rsidRDefault="001E3649" w:rsidP="00A77F4A">
            <w:pPr>
              <w:widowControl w:val="0"/>
              <w:autoSpaceDE w:val="0"/>
              <w:autoSpaceDN w:val="0"/>
              <w:adjustRightInd w:val="0"/>
              <w:spacing w:after="0" w:line="240" w:lineRule="auto"/>
              <w:jc w:val="center"/>
              <w:rPr>
                <w:rFonts w:cs="Calibri"/>
                <w:b/>
                <w:bCs/>
                <w:color w:val="000000"/>
                <w:sz w:val="20"/>
                <w:szCs w:val="20"/>
              </w:rPr>
            </w:pPr>
          </w:p>
          <w:p w:rsidR="005000F6" w:rsidRPr="00CB03EE" w:rsidRDefault="001F21BB" w:rsidP="005000F6">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1</w:t>
            </w:r>
            <w:proofErr w:type="gramEnd"/>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5000F6" w:rsidRPr="00CB03EE" w:rsidTr="00A77F4A">
              <w:trPr>
                <w:trHeight w:val="258"/>
                <w:jc w:val="center"/>
              </w:trPr>
              <w:tc>
                <w:tcPr>
                  <w:tcW w:w="9130" w:type="dxa"/>
                  <w:gridSpan w:val="6"/>
                </w:tcPr>
                <w:p w:rsidR="005000F6" w:rsidRPr="00CB03EE" w:rsidRDefault="005000F6" w:rsidP="00A77F4A">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5000F6" w:rsidRPr="00CB03EE" w:rsidTr="00A77F4A">
              <w:trPr>
                <w:trHeight w:val="1009"/>
                <w:jc w:val="center"/>
              </w:trPr>
              <w:tc>
                <w:tcPr>
                  <w:tcW w:w="9130" w:type="dxa"/>
                  <w:gridSpan w:val="6"/>
                </w:tcPr>
                <w:p w:rsidR="005000F6" w:rsidRPr="00CB03EE" w:rsidRDefault="005000F6" w:rsidP="00A77F4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5000F6" w:rsidRPr="00CB03EE" w:rsidRDefault="005000F6" w:rsidP="00A77F4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5000F6" w:rsidRPr="00CB03EE" w:rsidRDefault="005000F6" w:rsidP="00A77F4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5000F6" w:rsidRPr="00CB03EE" w:rsidRDefault="005000F6" w:rsidP="00A77F4A">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5000F6" w:rsidRPr="00CB03EE" w:rsidTr="00A77F4A">
              <w:trPr>
                <w:trHeight w:val="503"/>
                <w:jc w:val="center"/>
              </w:trPr>
              <w:tc>
                <w:tcPr>
                  <w:tcW w:w="611"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5000F6" w:rsidRPr="00CB03EE" w:rsidRDefault="005000F6" w:rsidP="00A77F4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5000F6" w:rsidRPr="00CB03EE" w:rsidTr="00A77F4A">
              <w:trPr>
                <w:trHeight w:val="245"/>
                <w:jc w:val="center"/>
              </w:trPr>
              <w:tc>
                <w:tcPr>
                  <w:tcW w:w="611"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p>
              </w:tc>
              <w:tc>
                <w:tcPr>
                  <w:tcW w:w="851"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p>
              </w:tc>
              <w:tc>
                <w:tcPr>
                  <w:tcW w:w="3490"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p>
              </w:tc>
              <w:tc>
                <w:tcPr>
                  <w:tcW w:w="1110"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p>
              </w:tc>
              <w:tc>
                <w:tcPr>
                  <w:tcW w:w="1111"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p>
              </w:tc>
              <w:tc>
                <w:tcPr>
                  <w:tcW w:w="1955" w:type="dxa"/>
                  <w:vAlign w:val="center"/>
                </w:tcPr>
                <w:p w:rsidR="005000F6" w:rsidRPr="00CB03EE" w:rsidRDefault="005000F6" w:rsidP="00A77F4A">
                  <w:pPr>
                    <w:tabs>
                      <w:tab w:val="left" w:pos="7200"/>
                    </w:tabs>
                    <w:spacing w:after="0" w:line="240" w:lineRule="auto"/>
                    <w:jc w:val="center"/>
                    <w:rPr>
                      <w:rFonts w:eastAsia="Batang" w:cs="Calibri"/>
                      <w:color w:val="000000"/>
                      <w:sz w:val="20"/>
                      <w:szCs w:val="20"/>
                    </w:rPr>
                  </w:pPr>
                </w:p>
              </w:tc>
            </w:tr>
            <w:tr w:rsidR="005000F6" w:rsidRPr="00CB03EE" w:rsidTr="00A77F4A">
              <w:trPr>
                <w:trHeight w:val="245"/>
                <w:jc w:val="center"/>
              </w:trPr>
              <w:tc>
                <w:tcPr>
                  <w:tcW w:w="611"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r>
            <w:tr w:rsidR="005000F6" w:rsidRPr="00CB03EE" w:rsidTr="00A77F4A">
              <w:trPr>
                <w:trHeight w:val="258"/>
                <w:jc w:val="center"/>
              </w:trPr>
              <w:tc>
                <w:tcPr>
                  <w:tcW w:w="611"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r>
            <w:tr w:rsidR="005000F6" w:rsidRPr="00CB03EE" w:rsidTr="00A77F4A">
              <w:trPr>
                <w:trHeight w:val="245"/>
                <w:jc w:val="center"/>
              </w:trPr>
              <w:tc>
                <w:tcPr>
                  <w:tcW w:w="7175" w:type="dxa"/>
                  <w:gridSpan w:val="5"/>
                </w:tcPr>
                <w:p w:rsidR="005000F6" w:rsidRPr="00CB03EE" w:rsidRDefault="005000F6" w:rsidP="00A77F4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5000F6" w:rsidRPr="00CB03EE" w:rsidRDefault="005000F6" w:rsidP="00A77F4A">
                  <w:pPr>
                    <w:tabs>
                      <w:tab w:val="left" w:pos="7200"/>
                    </w:tabs>
                    <w:spacing w:after="0" w:line="240" w:lineRule="auto"/>
                    <w:jc w:val="both"/>
                    <w:rPr>
                      <w:rFonts w:eastAsia="Batang" w:cs="Calibri"/>
                      <w:color w:val="000000"/>
                      <w:sz w:val="20"/>
                      <w:szCs w:val="20"/>
                    </w:rPr>
                  </w:pPr>
                </w:p>
              </w:tc>
            </w:tr>
            <w:tr w:rsidR="005000F6" w:rsidRPr="00CB03EE" w:rsidTr="00A77F4A">
              <w:trPr>
                <w:trHeight w:val="333"/>
                <w:jc w:val="center"/>
              </w:trPr>
              <w:tc>
                <w:tcPr>
                  <w:tcW w:w="9130" w:type="dxa"/>
                  <w:gridSpan w:val="6"/>
                  <w:vAlign w:val="bottom"/>
                </w:tcPr>
                <w:p w:rsidR="005000F6" w:rsidRPr="00CB03EE" w:rsidRDefault="005000F6" w:rsidP="00A77F4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5000F6" w:rsidRPr="00CB03EE" w:rsidRDefault="005000F6" w:rsidP="00A77F4A">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A77F4A">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814895">
        <w:rPr>
          <w:rFonts w:cs="Calibri"/>
          <w:b/>
          <w:bCs/>
          <w:color w:val="000000"/>
          <w:sz w:val="20"/>
          <w:szCs w:val="20"/>
        </w:rPr>
        <w:t>2</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D239FA">
        <w:rPr>
          <w:sz w:val="20"/>
          <w:szCs w:val="20"/>
        </w:rPr>
        <w:t>8</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 de 201</w:t>
      </w:r>
      <w:r w:rsidR="00D239FA">
        <w:rPr>
          <w:rFonts w:cs="Calibri"/>
          <w:bCs/>
          <w:color w:val="000000"/>
          <w:sz w:val="20"/>
          <w:szCs w:val="20"/>
        </w:rPr>
        <w:t>8</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8B72D4">
      <w:headerReference w:type="default" r:id="rId18"/>
      <w:footerReference w:type="default" r:id="rId19"/>
      <w:pgSz w:w="11920" w:h="16840"/>
      <w:pgMar w:top="2235"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A79" w:rsidRDefault="005A3A79">
      <w:pPr>
        <w:spacing w:after="0" w:line="240" w:lineRule="auto"/>
      </w:pPr>
      <w:r>
        <w:separator/>
      </w:r>
    </w:p>
  </w:endnote>
  <w:endnote w:type="continuationSeparator" w:id="0">
    <w:p w:rsidR="005A3A79" w:rsidRDefault="005A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79" w:rsidRDefault="005A3A79"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5A3A79" w:rsidRPr="00171348" w:rsidRDefault="005A3A79"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5A3A79">
                  <w:rPr>
                    <w:rFonts w:ascii="Cambria" w:hAnsi="Cambria"/>
                    <w:noProof/>
                    <w:sz w:val="32"/>
                    <w:szCs w:val="44"/>
                  </w:rPr>
                  <w:t>22</w:t>
                </w:r>
                <w:r w:rsidRPr="00171348">
                  <w:rPr>
                    <w:sz w:val="16"/>
                  </w:rPr>
                  <w:fldChar w:fldCharType="end"/>
                </w:r>
              </w:p>
            </w:txbxContent>
          </v:textbox>
          <w10:wrap anchorx="page" anchory="margin"/>
        </v:rect>
      </w:pict>
    </w:r>
  </w:p>
  <w:p w:rsidR="005A3A79" w:rsidRDefault="005A3A79"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5A3A79" w:rsidRPr="005D646A" w:rsidRDefault="005A3A79">
    <w:pPr>
      <w:pStyle w:val="Rodap"/>
      <w:rPr>
        <w:sz w:val="20"/>
      </w:rPr>
    </w:pPr>
  </w:p>
  <w:p w:rsidR="005A3A79" w:rsidRDefault="005A3A7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A79" w:rsidRDefault="005A3A79">
      <w:pPr>
        <w:spacing w:after="0" w:line="240" w:lineRule="auto"/>
      </w:pPr>
      <w:r>
        <w:separator/>
      </w:r>
    </w:p>
  </w:footnote>
  <w:footnote w:type="continuationSeparator" w:id="0">
    <w:p w:rsidR="005A3A79" w:rsidRDefault="005A3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A79" w:rsidRDefault="005A3A79" w:rsidP="00476343">
    <w:pPr>
      <w:widowControl w:val="0"/>
      <w:tabs>
        <w:tab w:val="left" w:pos="889"/>
      </w:tabs>
      <w:autoSpaceDE w:val="0"/>
      <w:autoSpaceDN w:val="0"/>
      <w:adjustRightInd w:val="0"/>
      <w:spacing w:after="0" w:line="240" w:lineRule="auto"/>
      <w:jc w:val="right"/>
      <w:rPr>
        <w:noProof/>
      </w:rPr>
    </w:pPr>
  </w:p>
  <w:p w:rsidR="005A3A79" w:rsidRDefault="005A3A79"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-294101</wp:posOffset>
          </wp:positionH>
          <wp:positionV relativeFrom="page">
            <wp:posOffset>-263046</wp:posOffset>
          </wp:positionV>
          <wp:extent cx="7590511" cy="1415441"/>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511" cy="1415441"/>
                  </a:xfrm>
                  <a:prstGeom prst="rect">
                    <a:avLst/>
                  </a:prstGeom>
                  <a:noFill/>
                  <a:ln w="9525">
                    <a:noFill/>
                    <a:miter lim="800000"/>
                    <a:headEnd/>
                    <a:tailEnd/>
                  </a:ln>
                </pic:spPr>
              </pic:pic>
            </a:graphicData>
          </a:graphic>
        </wp:anchor>
      </w:drawing>
    </w:r>
  </w:p>
  <w:p w:rsidR="005A3A79" w:rsidRDefault="005A3A79" w:rsidP="00376B72">
    <w:pPr>
      <w:widowControl w:val="0"/>
      <w:tabs>
        <w:tab w:val="left" w:pos="1390"/>
      </w:tabs>
      <w:autoSpaceDE w:val="0"/>
      <w:autoSpaceDN w:val="0"/>
      <w:adjustRightInd w:val="0"/>
      <w:spacing w:after="0" w:line="200" w:lineRule="exact"/>
      <w:rPr>
        <w:noProof/>
      </w:rPr>
    </w:pPr>
    <w:r>
      <w:rPr>
        <w:noProof/>
      </w:rPr>
      <w:tab/>
    </w:r>
  </w:p>
  <w:p w:rsidR="005A3A79" w:rsidRDefault="005A3A79" w:rsidP="00376B72">
    <w:pPr>
      <w:widowControl w:val="0"/>
      <w:tabs>
        <w:tab w:val="left" w:pos="889"/>
      </w:tabs>
      <w:autoSpaceDE w:val="0"/>
      <w:autoSpaceDN w:val="0"/>
      <w:adjustRightInd w:val="0"/>
      <w:spacing w:after="0" w:line="200" w:lineRule="exact"/>
      <w:rPr>
        <w:noProof/>
      </w:rPr>
    </w:pPr>
  </w:p>
  <w:p w:rsidR="005A3A79" w:rsidRDefault="005A3A79" w:rsidP="00376B72">
    <w:pPr>
      <w:widowControl w:val="0"/>
      <w:tabs>
        <w:tab w:val="left" w:pos="889"/>
      </w:tabs>
      <w:autoSpaceDE w:val="0"/>
      <w:autoSpaceDN w:val="0"/>
      <w:adjustRightInd w:val="0"/>
      <w:spacing w:after="0" w:line="200" w:lineRule="exact"/>
      <w:rPr>
        <w:noProof/>
      </w:rPr>
    </w:pPr>
  </w:p>
  <w:p w:rsidR="005A3A79" w:rsidRDefault="005A3A79" w:rsidP="008B72D4">
    <w:pPr>
      <w:widowControl w:val="0"/>
      <w:autoSpaceDE w:val="0"/>
      <w:autoSpaceDN w:val="0"/>
      <w:adjustRightInd w:val="0"/>
      <w:spacing w:after="0" w:line="200" w:lineRule="exact"/>
      <w:rPr>
        <w:rFonts w:ascii="Arial" w:hAnsi="Arial" w:cs="Arial"/>
        <w:b/>
        <w:bCs/>
        <w:sz w:val="18"/>
      </w:rPr>
    </w:pPr>
  </w:p>
  <w:p w:rsidR="005A3A79" w:rsidRPr="00376B72" w:rsidRDefault="005A3A7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048</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7/30550/000778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215"/>
    <w:multiLevelType w:val="hybridMultilevel"/>
    <w:tmpl w:val="11681A2E"/>
    <w:lvl w:ilvl="0" w:tplc="04160017">
      <w:start w:val="1"/>
      <w:numFmt w:val="lowerLetter"/>
      <w:lvlText w:val="%1)"/>
      <w:lvlJc w:val="left"/>
      <w:pPr>
        <w:tabs>
          <w:tab w:val="num" w:pos="360"/>
        </w:tabs>
        <w:ind w:left="360" w:hanging="360"/>
      </w:pPr>
    </w:lvl>
    <w:lvl w:ilvl="1" w:tplc="C60C3DCE">
      <w:start w:val="16"/>
      <w:numFmt w:val="decimal"/>
      <w:lvlText w:val="%2."/>
      <w:lvlJc w:val="left"/>
      <w:pPr>
        <w:tabs>
          <w:tab w:val="num" w:pos="1080"/>
        </w:tabs>
        <w:ind w:left="108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0A12A1A"/>
    <w:multiLevelType w:val="hybridMultilevel"/>
    <w:tmpl w:val="A35A33AA"/>
    <w:lvl w:ilvl="0" w:tplc="04160017">
      <w:start w:val="1"/>
      <w:numFmt w:val="lowerLetter"/>
      <w:lvlText w:val="%1)"/>
      <w:lvlJc w:val="left"/>
      <w:pPr>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0DD1ACC"/>
    <w:multiLevelType w:val="hybridMultilevel"/>
    <w:tmpl w:val="5D108922"/>
    <w:lvl w:ilvl="0" w:tplc="04160005">
      <w:start w:val="1"/>
      <w:numFmt w:val="bullet"/>
      <w:lvlText w:val=""/>
      <w:lvlJc w:val="left"/>
      <w:pPr>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nsid w:val="11384EA4"/>
    <w:multiLevelType w:val="hybridMultilevel"/>
    <w:tmpl w:val="5F46702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638274F"/>
    <w:multiLevelType w:val="hybridMultilevel"/>
    <w:tmpl w:val="E092C7B6"/>
    <w:lvl w:ilvl="0" w:tplc="42D2F674">
      <w:start w:val="1"/>
      <w:numFmt w:val="decimal"/>
      <w:lvlText w:val="%1."/>
      <w:lvlJc w:val="left"/>
      <w:pPr>
        <w:tabs>
          <w:tab w:val="num" w:pos="360"/>
        </w:tabs>
        <w:ind w:left="360" w:hanging="360"/>
      </w:pPr>
      <w:rPr>
        <w:b/>
      </w:rPr>
    </w:lvl>
    <w:lvl w:ilvl="1" w:tplc="6BAAC97A">
      <w:numFmt w:val="none"/>
      <w:lvlText w:val=""/>
      <w:lvlJc w:val="left"/>
      <w:pPr>
        <w:tabs>
          <w:tab w:val="num" w:pos="360"/>
        </w:tabs>
      </w:pPr>
    </w:lvl>
    <w:lvl w:ilvl="2" w:tplc="E286C144">
      <w:numFmt w:val="none"/>
      <w:lvlText w:val=""/>
      <w:lvlJc w:val="left"/>
      <w:pPr>
        <w:tabs>
          <w:tab w:val="num" w:pos="360"/>
        </w:tabs>
      </w:pPr>
    </w:lvl>
    <w:lvl w:ilvl="3" w:tplc="CFDA6FFA">
      <w:numFmt w:val="none"/>
      <w:lvlText w:val=""/>
      <w:lvlJc w:val="left"/>
      <w:pPr>
        <w:tabs>
          <w:tab w:val="num" w:pos="360"/>
        </w:tabs>
      </w:pPr>
    </w:lvl>
    <w:lvl w:ilvl="4" w:tplc="5CE66D5E">
      <w:numFmt w:val="none"/>
      <w:lvlText w:val=""/>
      <w:lvlJc w:val="left"/>
      <w:pPr>
        <w:tabs>
          <w:tab w:val="num" w:pos="360"/>
        </w:tabs>
      </w:pPr>
    </w:lvl>
    <w:lvl w:ilvl="5" w:tplc="2B04B1F4">
      <w:numFmt w:val="none"/>
      <w:lvlText w:val=""/>
      <w:lvlJc w:val="left"/>
      <w:pPr>
        <w:tabs>
          <w:tab w:val="num" w:pos="360"/>
        </w:tabs>
      </w:pPr>
    </w:lvl>
    <w:lvl w:ilvl="6" w:tplc="5D469CE8">
      <w:numFmt w:val="none"/>
      <w:lvlText w:val=""/>
      <w:lvlJc w:val="left"/>
      <w:pPr>
        <w:tabs>
          <w:tab w:val="num" w:pos="360"/>
        </w:tabs>
      </w:pPr>
    </w:lvl>
    <w:lvl w:ilvl="7" w:tplc="1E90EAB0">
      <w:numFmt w:val="none"/>
      <w:lvlText w:val=""/>
      <w:lvlJc w:val="left"/>
      <w:pPr>
        <w:tabs>
          <w:tab w:val="num" w:pos="360"/>
        </w:tabs>
      </w:pPr>
    </w:lvl>
    <w:lvl w:ilvl="8" w:tplc="235A88DA">
      <w:numFmt w:val="none"/>
      <w:lvlText w:val=""/>
      <w:lvlJc w:val="left"/>
      <w:pPr>
        <w:tabs>
          <w:tab w:val="num" w:pos="360"/>
        </w:tabs>
      </w:pPr>
    </w:lvl>
  </w:abstractNum>
  <w:abstractNum w:abstractNumId="5">
    <w:nsid w:val="19812633"/>
    <w:multiLevelType w:val="hybridMultilevel"/>
    <w:tmpl w:val="4F4C6536"/>
    <w:lvl w:ilvl="0" w:tplc="AAB68F0C">
      <w:start w:val="1"/>
      <w:numFmt w:val="lowerLetter"/>
      <w:lvlText w:val="%1)"/>
      <w:lvlJc w:val="left"/>
      <w:pPr>
        <w:tabs>
          <w:tab w:val="num" w:pos="363"/>
        </w:tabs>
        <w:ind w:left="36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DB12D67"/>
    <w:multiLevelType w:val="hybridMultilevel"/>
    <w:tmpl w:val="9AFE9BEE"/>
    <w:lvl w:ilvl="0" w:tplc="04160017">
      <w:start w:val="1"/>
      <w:numFmt w:val="lowerLetter"/>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353296E"/>
    <w:multiLevelType w:val="hybridMultilevel"/>
    <w:tmpl w:val="19E27A8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35967F0B"/>
    <w:multiLevelType w:val="hybridMultilevel"/>
    <w:tmpl w:val="B31E0742"/>
    <w:lvl w:ilvl="0" w:tplc="A4E2DD8A">
      <w:start w:val="1"/>
      <w:numFmt w:val="lowerLetter"/>
      <w:lvlText w:val="%1)"/>
      <w:lvlJc w:val="left"/>
      <w:pPr>
        <w:ind w:left="720" w:hanging="360"/>
      </w:pPr>
      <w:rPr>
        <w:rFonts w:cs="Arial"/>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36910FD3"/>
    <w:multiLevelType w:val="hybridMultilevel"/>
    <w:tmpl w:val="736A14CE"/>
    <w:lvl w:ilvl="0" w:tplc="04160013">
      <w:start w:val="1"/>
      <w:numFmt w:val="upperRoman"/>
      <w:lvlText w:val="%1."/>
      <w:lvlJc w:val="right"/>
      <w:pPr>
        <w:tabs>
          <w:tab w:val="num" w:pos="888"/>
        </w:tabs>
        <w:ind w:left="888" w:hanging="1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1">
    <w:nsid w:val="3E963D69"/>
    <w:multiLevelType w:val="hybridMultilevel"/>
    <w:tmpl w:val="6EB48F1E"/>
    <w:lvl w:ilvl="0" w:tplc="04160013">
      <w:start w:val="1"/>
      <w:numFmt w:val="upperRoman"/>
      <w:lvlText w:val="%1."/>
      <w:lvlJc w:val="right"/>
      <w:pPr>
        <w:ind w:left="1260" w:hanging="180"/>
      </w:pPr>
    </w:lvl>
    <w:lvl w:ilvl="1" w:tplc="04160019" w:tentative="1">
      <w:start w:val="1"/>
      <w:numFmt w:val="lowerLetter"/>
      <w:lvlText w:val="%2."/>
      <w:lvlJc w:val="left"/>
      <w:pPr>
        <w:ind w:left="1980" w:hanging="360"/>
      </w:pPr>
    </w:lvl>
    <w:lvl w:ilvl="2" w:tplc="0416001B" w:tentative="1">
      <w:start w:val="1"/>
      <w:numFmt w:val="lowerRoman"/>
      <w:lvlText w:val="%3."/>
      <w:lvlJc w:val="right"/>
      <w:pPr>
        <w:ind w:left="2700" w:hanging="180"/>
      </w:pPr>
    </w:lvl>
    <w:lvl w:ilvl="3" w:tplc="0416000F" w:tentative="1">
      <w:start w:val="1"/>
      <w:numFmt w:val="decimal"/>
      <w:lvlText w:val="%4."/>
      <w:lvlJc w:val="left"/>
      <w:pPr>
        <w:ind w:left="3420" w:hanging="360"/>
      </w:pPr>
    </w:lvl>
    <w:lvl w:ilvl="4" w:tplc="04160019" w:tentative="1">
      <w:start w:val="1"/>
      <w:numFmt w:val="lowerLetter"/>
      <w:lvlText w:val="%5."/>
      <w:lvlJc w:val="left"/>
      <w:pPr>
        <w:ind w:left="4140" w:hanging="360"/>
      </w:pPr>
    </w:lvl>
    <w:lvl w:ilvl="5" w:tplc="0416001B" w:tentative="1">
      <w:start w:val="1"/>
      <w:numFmt w:val="lowerRoman"/>
      <w:lvlText w:val="%6."/>
      <w:lvlJc w:val="right"/>
      <w:pPr>
        <w:ind w:left="4860" w:hanging="180"/>
      </w:pPr>
    </w:lvl>
    <w:lvl w:ilvl="6" w:tplc="0416000F" w:tentative="1">
      <w:start w:val="1"/>
      <w:numFmt w:val="decimal"/>
      <w:lvlText w:val="%7."/>
      <w:lvlJc w:val="left"/>
      <w:pPr>
        <w:ind w:left="5580" w:hanging="360"/>
      </w:pPr>
    </w:lvl>
    <w:lvl w:ilvl="7" w:tplc="04160019" w:tentative="1">
      <w:start w:val="1"/>
      <w:numFmt w:val="lowerLetter"/>
      <w:lvlText w:val="%8."/>
      <w:lvlJc w:val="left"/>
      <w:pPr>
        <w:ind w:left="6300" w:hanging="360"/>
      </w:pPr>
    </w:lvl>
    <w:lvl w:ilvl="8" w:tplc="0416001B" w:tentative="1">
      <w:start w:val="1"/>
      <w:numFmt w:val="lowerRoman"/>
      <w:lvlText w:val="%9."/>
      <w:lvlJc w:val="right"/>
      <w:pPr>
        <w:ind w:left="7020" w:hanging="180"/>
      </w:pPr>
    </w:lvl>
  </w:abstractNum>
  <w:abstractNum w:abstractNumId="12">
    <w:nsid w:val="55404C84"/>
    <w:multiLevelType w:val="hybridMultilevel"/>
    <w:tmpl w:val="E9644F48"/>
    <w:lvl w:ilvl="0" w:tplc="F8906D42">
      <w:start w:val="1"/>
      <w:numFmt w:val="upperRoman"/>
      <w:lvlText w:val="%1."/>
      <w:lvlJc w:val="right"/>
      <w:pPr>
        <w:tabs>
          <w:tab w:val="num" w:pos="824"/>
        </w:tabs>
        <w:ind w:left="824" w:hanging="18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5AA657B1"/>
    <w:multiLevelType w:val="hybridMultilevel"/>
    <w:tmpl w:val="B74ECA54"/>
    <w:lvl w:ilvl="0" w:tplc="A04854D4">
      <w:start w:val="1"/>
      <w:numFmt w:val="decimal"/>
      <w:lvlText w:val="%1"/>
      <w:lvlJc w:val="center"/>
      <w:pPr>
        <w:tabs>
          <w:tab w:val="num" w:pos="227"/>
        </w:tabs>
        <w:ind w:left="340" w:hanging="17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5F231017"/>
    <w:multiLevelType w:val="hybridMultilevel"/>
    <w:tmpl w:val="E9644F48"/>
    <w:lvl w:ilvl="0" w:tplc="F8906D42">
      <w:start w:val="1"/>
      <w:numFmt w:val="upperRoman"/>
      <w:lvlText w:val="%1."/>
      <w:lvlJc w:val="right"/>
      <w:pPr>
        <w:tabs>
          <w:tab w:val="num" w:pos="824"/>
        </w:tabs>
        <w:ind w:left="824" w:hanging="18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66215A8B"/>
    <w:multiLevelType w:val="hybridMultilevel"/>
    <w:tmpl w:val="19E27A84"/>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nsid w:val="6DAC3591"/>
    <w:multiLevelType w:val="hybridMultilevel"/>
    <w:tmpl w:val="E4AE6B52"/>
    <w:lvl w:ilvl="0" w:tplc="5A225466">
      <w:start w:val="1"/>
      <w:numFmt w:val="lowerLetter"/>
      <w:lvlText w:val="%1)"/>
      <w:lvlJc w:val="left"/>
      <w:pPr>
        <w:tabs>
          <w:tab w:val="num" w:pos="360"/>
        </w:tabs>
        <w:ind w:left="360" w:hanging="360"/>
      </w:pPr>
      <w:rPr>
        <w:b w:val="0"/>
      </w:rPr>
    </w:lvl>
    <w:lvl w:ilvl="1" w:tplc="04160013">
      <w:start w:val="1"/>
      <w:numFmt w:val="upperRoman"/>
      <w:lvlText w:val="%2."/>
      <w:lvlJc w:val="right"/>
      <w:pPr>
        <w:tabs>
          <w:tab w:val="num" w:pos="1080"/>
        </w:tabs>
        <w:ind w:left="1080" w:hanging="360"/>
      </w:pPr>
      <w:rPr>
        <w:b w:val="0"/>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759057A6"/>
    <w:multiLevelType w:val="hybridMultilevel"/>
    <w:tmpl w:val="5A96B346"/>
    <w:lvl w:ilvl="0" w:tplc="E39C8ECA">
      <w:start w:val="1"/>
      <w:numFmt w:val="lowerLetter"/>
      <w:lvlText w:val="%1)"/>
      <w:lvlJc w:val="left"/>
      <w:pPr>
        <w:ind w:left="717"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nsid w:val="75B97E72"/>
    <w:multiLevelType w:val="hybridMultilevel"/>
    <w:tmpl w:val="5F46702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5DF37BC"/>
    <w:multiLevelType w:val="hybridMultilevel"/>
    <w:tmpl w:val="A5A8CADC"/>
    <w:lvl w:ilvl="0" w:tplc="04160017">
      <w:start w:val="1"/>
      <w:numFmt w:val="lowerLetter"/>
      <w:lvlText w:val="%1)"/>
      <w:lvlJc w:val="left"/>
      <w:pPr>
        <w:ind w:left="720" w:hanging="360"/>
      </w:pPr>
      <w:rPr>
        <w:rFonts w:cs="Times New Roman"/>
      </w:rPr>
    </w:lvl>
    <w:lvl w:ilvl="1" w:tplc="0420A986">
      <w:start w:val="12"/>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5"/>
  </w:num>
  <w:num w:numId="19">
    <w:abstractNumId w:val="14"/>
  </w:num>
  <w:num w:numId="20">
    <w:abstractNumId w:val="12"/>
  </w:num>
  <w:num w:numId="21">
    <w:abstractNumId w:val="9"/>
  </w:num>
  <w:num w:numId="22">
    <w:abstractNumId w:val="2"/>
  </w:num>
  <w:num w:numId="23">
    <w:abstractNumId w:val="0"/>
  </w:num>
  <w:num w:numId="2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1DED"/>
    <w:rsid w:val="00073513"/>
    <w:rsid w:val="00073E16"/>
    <w:rsid w:val="00074675"/>
    <w:rsid w:val="00076044"/>
    <w:rsid w:val="00076D6C"/>
    <w:rsid w:val="00080133"/>
    <w:rsid w:val="00080C73"/>
    <w:rsid w:val="000817C5"/>
    <w:rsid w:val="000850E3"/>
    <w:rsid w:val="00086BC2"/>
    <w:rsid w:val="00087DE4"/>
    <w:rsid w:val="00090106"/>
    <w:rsid w:val="00090F22"/>
    <w:rsid w:val="00091D33"/>
    <w:rsid w:val="000922C6"/>
    <w:rsid w:val="000927EE"/>
    <w:rsid w:val="0009549F"/>
    <w:rsid w:val="00095808"/>
    <w:rsid w:val="0009681A"/>
    <w:rsid w:val="000971DA"/>
    <w:rsid w:val="000A00B6"/>
    <w:rsid w:val="000A261E"/>
    <w:rsid w:val="000A79A2"/>
    <w:rsid w:val="000A79D8"/>
    <w:rsid w:val="000B022E"/>
    <w:rsid w:val="000B16BC"/>
    <w:rsid w:val="000B2BBF"/>
    <w:rsid w:val="000B4B6B"/>
    <w:rsid w:val="000C1924"/>
    <w:rsid w:val="000C4DAD"/>
    <w:rsid w:val="000C5541"/>
    <w:rsid w:val="000C78EE"/>
    <w:rsid w:val="000C7CDE"/>
    <w:rsid w:val="000D21A3"/>
    <w:rsid w:val="000D30D3"/>
    <w:rsid w:val="000D3E3E"/>
    <w:rsid w:val="000D46CB"/>
    <w:rsid w:val="000D6055"/>
    <w:rsid w:val="000D6BCD"/>
    <w:rsid w:val="000E0279"/>
    <w:rsid w:val="000E23F4"/>
    <w:rsid w:val="000E4B8D"/>
    <w:rsid w:val="000E50C1"/>
    <w:rsid w:val="000E58FA"/>
    <w:rsid w:val="000E5D4F"/>
    <w:rsid w:val="000F07AE"/>
    <w:rsid w:val="000F28E2"/>
    <w:rsid w:val="000F454F"/>
    <w:rsid w:val="000F7DFB"/>
    <w:rsid w:val="00100E8F"/>
    <w:rsid w:val="001037FC"/>
    <w:rsid w:val="001046A6"/>
    <w:rsid w:val="00111077"/>
    <w:rsid w:val="0011567F"/>
    <w:rsid w:val="001202A0"/>
    <w:rsid w:val="001214D3"/>
    <w:rsid w:val="00121946"/>
    <w:rsid w:val="00123068"/>
    <w:rsid w:val="00123515"/>
    <w:rsid w:val="0012557F"/>
    <w:rsid w:val="001270A0"/>
    <w:rsid w:val="00141F54"/>
    <w:rsid w:val="00144989"/>
    <w:rsid w:val="00153D31"/>
    <w:rsid w:val="00153FC8"/>
    <w:rsid w:val="001552EE"/>
    <w:rsid w:val="00157061"/>
    <w:rsid w:val="0016090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CA8"/>
    <w:rsid w:val="001B4D61"/>
    <w:rsid w:val="001B7DC5"/>
    <w:rsid w:val="001C0403"/>
    <w:rsid w:val="001C0814"/>
    <w:rsid w:val="001C3C43"/>
    <w:rsid w:val="001C43EE"/>
    <w:rsid w:val="001D2C43"/>
    <w:rsid w:val="001D4521"/>
    <w:rsid w:val="001D4C88"/>
    <w:rsid w:val="001D51AE"/>
    <w:rsid w:val="001D56D2"/>
    <w:rsid w:val="001E1518"/>
    <w:rsid w:val="001E211E"/>
    <w:rsid w:val="001E216F"/>
    <w:rsid w:val="001E230E"/>
    <w:rsid w:val="001E3649"/>
    <w:rsid w:val="001E450C"/>
    <w:rsid w:val="001E4A83"/>
    <w:rsid w:val="001E7ECE"/>
    <w:rsid w:val="001F0E55"/>
    <w:rsid w:val="001F21BB"/>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56C"/>
    <w:rsid w:val="00250EE2"/>
    <w:rsid w:val="002534F1"/>
    <w:rsid w:val="00253CAE"/>
    <w:rsid w:val="002605C7"/>
    <w:rsid w:val="00260B0E"/>
    <w:rsid w:val="00266E4B"/>
    <w:rsid w:val="002676BE"/>
    <w:rsid w:val="00271BEC"/>
    <w:rsid w:val="00273950"/>
    <w:rsid w:val="00274C9C"/>
    <w:rsid w:val="00275074"/>
    <w:rsid w:val="002750E0"/>
    <w:rsid w:val="0027599D"/>
    <w:rsid w:val="0028079D"/>
    <w:rsid w:val="00280953"/>
    <w:rsid w:val="00281E49"/>
    <w:rsid w:val="0028287D"/>
    <w:rsid w:val="00283CE5"/>
    <w:rsid w:val="002852F8"/>
    <w:rsid w:val="00286D23"/>
    <w:rsid w:val="002917AD"/>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3E04"/>
    <w:rsid w:val="003313B0"/>
    <w:rsid w:val="00333713"/>
    <w:rsid w:val="00340D5A"/>
    <w:rsid w:val="00343707"/>
    <w:rsid w:val="00344632"/>
    <w:rsid w:val="00344E12"/>
    <w:rsid w:val="00345C40"/>
    <w:rsid w:val="003516E5"/>
    <w:rsid w:val="003528E2"/>
    <w:rsid w:val="00353111"/>
    <w:rsid w:val="00355751"/>
    <w:rsid w:val="00355CA3"/>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1EE2"/>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1DF3"/>
    <w:rsid w:val="003E573D"/>
    <w:rsid w:val="003E7DE1"/>
    <w:rsid w:val="003F0393"/>
    <w:rsid w:val="003F1F20"/>
    <w:rsid w:val="003F3530"/>
    <w:rsid w:val="003F4743"/>
    <w:rsid w:val="003F60FA"/>
    <w:rsid w:val="004017F6"/>
    <w:rsid w:val="00401DBE"/>
    <w:rsid w:val="004036CC"/>
    <w:rsid w:val="00404259"/>
    <w:rsid w:val="004061C6"/>
    <w:rsid w:val="00406FAC"/>
    <w:rsid w:val="004075AA"/>
    <w:rsid w:val="00410A28"/>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316F"/>
    <w:rsid w:val="00485207"/>
    <w:rsid w:val="00485B8F"/>
    <w:rsid w:val="004861B8"/>
    <w:rsid w:val="00487C8C"/>
    <w:rsid w:val="00490DF9"/>
    <w:rsid w:val="00493CF6"/>
    <w:rsid w:val="00496948"/>
    <w:rsid w:val="004A0DE6"/>
    <w:rsid w:val="004A1F08"/>
    <w:rsid w:val="004A4C34"/>
    <w:rsid w:val="004A7269"/>
    <w:rsid w:val="004A76E6"/>
    <w:rsid w:val="004B79E0"/>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00F6"/>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77F70"/>
    <w:rsid w:val="00583B7F"/>
    <w:rsid w:val="0058433C"/>
    <w:rsid w:val="00587C01"/>
    <w:rsid w:val="0059034F"/>
    <w:rsid w:val="0059074C"/>
    <w:rsid w:val="00591F24"/>
    <w:rsid w:val="00594132"/>
    <w:rsid w:val="00595080"/>
    <w:rsid w:val="005956C9"/>
    <w:rsid w:val="005968B1"/>
    <w:rsid w:val="005A1C7A"/>
    <w:rsid w:val="005A22B4"/>
    <w:rsid w:val="005A2BEC"/>
    <w:rsid w:val="005A3A79"/>
    <w:rsid w:val="005A5049"/>
    <w:rsid w:val="005A592E"/>
    <w:rsid w:val="005A7C11"/>
    <w:rsid w:val="005B17ED"/>
    <w:rsid w:val="005B1E1A"/>
    <w:rsid w:val="005B36EC"/>
    <w:rsid w:val="005B40BC"/>
    <w:rsid w:val="005B4DDE"/>
    <w:rsid w:val="005C04E9"/>
    <w:rsid w:val="005C086A"/>
    <w:rsid w:val="005C4415"/>
    <w:rsid w:val="005C6969"/>
    <w:rsid w:val="005C7683"/>
    <w:rsid w:val="005D0DA5"/>
    <w:rsid w:val="005D0E3F"/>
    <w:rsid w:val="005D3A14"/>
    <w:rsid w:val="005D4ECE"/>
    <w:rsid w:val="005D646A"/>
    <w:rsid w:val="005D663D"/>
    <w:rsid w:val="005E075A"/>
    <w:rsid w:val="005E1CAB"/>
    <w:rsid w:val="005F5DBA"/>
    <w:rsid w:val="005F6698"/>
    <w:rsid w:val="00601024"/>
    <w:rsid w:val="00601BB2"/>
    <w:rsid w:val="00602E9B"/>
    <w:rsid w:val="00606801"/>
    <w:rsid w:val="00611EBF"/>
    <w:rsid w:val="00611FE6"/>
    <w:rsid w:val="00613BCE"/>
    <w:rsid w:val="00613EEA"/>
    <w:rsid w:val="006161DB"/>
    <w:rsid w:val="0061637B"/>
    <w:rsid w:val="0061647D"/>
    <w:rsid w:val="00617132"/>
    <w:rsid w:val="0062161B"/>
    <w:rsid w:val="006249AC"/>
    <w:rsid w:val="00627DAE"/>
    <w:rsid w:val="00630A6B"/>
    <w:rsid w:val="00630BEF"/>
    <w:rsid w:val="0063209B"/>
    <w:rsid w:val="006332C9"/>
    <w:rsid w:val="0063374C"/>
    <w:rsid w:val="006364DB"/>
    <w:rsid w:val="00642F15"/>
    <w:rsid w:val="00650D01"/>
    <w:rsid w:val="00651B3C"/>
    <w:rsid w:val="00652328"/>
    <w:rsid w:val="006621F9"/>
    <w:rsid w:val="0066347C"/>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913"/>
    <w:rsid w:val="006B2BD2"/>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1C7B"/>
    <w:rsid w:val="0071431E"/>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C6FA7"/>
    <w:rsid w:val="007D10C3"/>
    <w:rsid w:val="007D3231"/>
    <w:rsid w:val="007D57B0"/>
    <w:rsid w:val="007D7B5F"/>
    <w:rsid w:val="007E1B60"/>
    <w:rsid w:val="007E5E32"/>
    <w:rsid w:val="007F7435"/>
    <w:rsid w:val="007F7726"/>
    <w:rsid w:val="0080023A"/>
    <w:rsid w:val="0080033E"/>
    <w:rsid w:val="008016F5"/>
    <w:rsid w:val="008028A7"/>
    <w:rsid w:val="0080322E"/>
    <w:rsid w:val="0080494C"/>
    <w:rsid w:val="00804C57"/>
    <w:rsid w:val="0080514C"/>
    <w:rsid w:val="008058ED"/>
    <w:rsid w:val="00810D8C"/>
    <w:rsid w:val="00811CCE"/>
    <w:rsid w:val="0081464D"/>
    <w:rsid w:val="00814895"/>
    <w:rsid w:val="00817264"/>
    <w:rsid w:val="008209F0"/>
    <w:rsid w:val="00820B5B"/>
    <w:rsid w:val="00820BDF"/>
    <w:rsid w:val="00822A16"/>
    <w:rsid w:val="008241C6"/>
    <w:rsid w:val="00826D35"/>
    <w:rsid w:val="00827372"/>
    <w:rsid w:val="00830C03"/>
    <w:rsid w:val="00831475"/>
    <w:rsid w:val="00834267"/>
    <w:rsid w:val="008366FB"/>
    <w:rsid w:val="00840537"/>
    <w:rsid w:val="00840676"/>
    <w:rsid w:val="00842D5B"/>
    <w:rsid w:val="008437CA"/>
    <w:rsid w:val="008442C7"/>
    <w:rsid w:val="00847DC5"/>
    <w:rsid w:val="00850D34"/>
    <w:rsid w:val="00850D50"/>
    <w:rsid w:val="00851B14"/>
    <w:rsid w:val="008526AD"/>
    <w:rsid w:val="00854C9E"/>
    <w:rsid w:val="00857887"/>
    <w:rsid w:val="00860844"/>
    <w:rsid w:val="00862F09"/>
    <w:rsid w:val="008632C4"/>
    <w:rsid w:val="00863876"/>
    <w:rsid w:val="00866700"/>
    <w:rsid w:val="00874DCC"/>
    <w:rsid w:val="00874E73"/>
    <w:rsid w:val="00875827"/>
    <w:rsid w:val="008778CF"/>
    <w:rsid w:val="00881E49"/>
    <w:rsid w:val="0088262D"/>
    <w:rsid w:val="00882BBD"/>
    <w:rsid w:val="00882EDC"/>
    <w:rsid w:val="0088365D"/>
    <w:rsid w:val="0088367F"/>
    <w:rsid w:val="00883FD5"/>
    <w:rsid w:val="00886D34"/>
    <w:rsid w:val="0088772D"/>
    <w:rsid w:val="00891870"/>
    <w:rsid w:val="008926CF"/>
    <w:rsid w:val="00895ECC"/>
    <w:rsid w:val="0089651B"/>
    <w:rsid w:val="00896E13"/>
    <w:rsid w:val="008A7A56"/>
    <w:rsid w:val="008B43CD"/>
    <w:rsid w:val="008B67F7"/>
    <w:rsid w:val="008B72D4"/>
    <w:rsid w:val="008C291D"/>
    <w:rsid w:val="008C29FF"/>
    <w:rsid w:val="008C3009"/>
    <w:rsid w:val="008C34DB"/>
    <w:rsid w:val="008C351A"/>
    <w:rsid w:val="008C3E5E"/>
    <w:rsid w:val="008C5C25"/>
    <w:rsid w:val="008C6D19"/>
    <w:rsid w:val="008D429D"/>
    <w:rsid w:val="008D706D"/>
    <w:rsid w:val="008D7322"/>
    <w:rsid w:val="008E5409"/>
    <w:rsid w:val="008E63FA"/>
    <w:rsid w:val="008E65F7"/>
    <w:rsid w:val="008E7DBD"/>
    <w:rsid w:val="008F280E"/>
    <w:rsid w:val="008F40D1"/>
    <w:rsid w:val="00901BD0"/>
    <w:rsid w:val="00902CF7"/>
    <w:rsid w:val="00905C8D"/>
    <w:rsid w:val="00907FC9"/>
    <w:rsid w:val="00911BC0"/>
    <w:rsid w:val="00913420"/>
    <w:rsid w:val="00913FDE"/>
    <w:rsid w:val="009172D2"/>
    <w:rsid w:val="00921B72"/>
    <w:rsid w:val="009237F3"/>
    <w:rsid w:val="009252A0"/>
    <w:rsid w:val="00926CB8"/>
    <w:rsid w:val="009347EE"/>
    <w:rsid w:val="009357FB"/>
    <w:rsid w:val="009379D3"/>
    <w:rsid w:val="0094142E"/>
    <w:rsid w:val="00944C9B"/>
    <w:rsid w:val="00946F78"/>
    <w:rsid w:val="0094706E"/>
    <w:rsid w:val="0095252B"/>
    <w:rsid w:val="00967891"/>
    <w:rsid w:val="009707DE"/>
    <w:rsid w:val="009711AB"/>
    <w:rsid w:val="0097214A"/>
    <w:rsid w:val="0097373E"/>
    <w:rsid w:val="00973CC1"/>
    <w:rsid w:val="00975295"/>
    <w:rsid w:val="009818A3"/>
    <w:rsid w:val="00982060"/>
    <w:rsid w:val="00983479"/>
    <w:rsid w:val="00984DB9"/>
    <w:rsid w:val="00985E64"/>
    <w:rsid w:val="00987037"/>
    <w:rsid w:val="0098711E"/>
    <w:rsid w:val="009963B0"/>
    <w:rsid w:val="009A2BF6"/>
    <w:rsid w:val="009A2F81"/>
    <w:rsid w:val="009A789B"/>
    <w:rsid w:val="009B1BAC"/>
    <w:rsid w:val="009B384F"/>
    <w:rsid w:val="009B4B66"/>
    <w:rsid w:val="009C228C"/>
    <w:rsid w:val="009C382F"/>
    <w:rsid w:val="009C5093"/>
    <w:rsid w:val="009C61A3"/>
    <w:rsid w:val="009C6FD1"/>
    <w:rsid w:val="009D0655"/>
    <w:rsid w:val="009D1D1D"/>
    <w:rsid w:val="009D20AB"/>
    <w:rsid w:val="009D3993"/>
    <w:rsid w:val="009D79A0"/>
    <w:rsid w:val="009E010B"/>
    <w:rsid w:val="009E2C6A"/>
    <w:rsid w:val="009E4D4D"/>
    <w:rsid w:val="009E767F"/>
    <w:rsid w:val="009F28FB"/>
    <w:rsid w:val="009F487A"/>
    <w:rsid w:val="009F4A6D"/>
    <w:rsid w:val="00A001D4"/>
    <w:rsid w:val="00A01877"/>
    <w:rsid w:val="00A04CDE"/>
    <w:rsid w:val="00A0638C"/>
    <w:rsid w:val="00A06B20"/>
    <w:rsid w:val="00A07947"/>
    <w:rsid w:val="00A1054E"/>
    <w:rsid w:val="00A111F1"/>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5F0F"/>
    <w:rsid w:val="00A47621"/>
    <w:rsid w:val="00A47B2A"/>
    <w:rsid w:val="00A47E4A"/>
    <w:rsid w:val="00A514D2"/>
    <w:rsid w:val="00A60D88"/>
    <w:rsid w:val="00A62F51"/>
    <w:rsid w:val="00A63100"/>
    <w:rsid w:val="00A6378D"/>
    <w:rsid w:val="00A6380A"/>
    <w:rsid w:val="00A67D5F"/>
    <w:rsid w:val="00A70DEA"/>
    <w:rsid w:val="00A77508"/>
    <w:rsid w:val="00A77F4A"/>
    <w:rsid w:val="00A829F9"/>
    <w:rsid w:val="00A83E1D"/>
    <w:rsid w:val="00A85A7B"/>
    <w:rsid w:val="00A865E8"/>
    <w:rsid w:val="00A90579"/>
    <w:rsid w:val="00A93217"/>
    <w:rsid w:val="00A96722"/>
    <w:rsid w:val="00A97A4E"/>
    <w:rsid w:val="00AA080F"/>
    <w:rsid w:val="00AA22D6"/>
    <w:rsid w:val="00AA36F2"/>
    <w:rsid w:val="00AA5946"/>
    <w:rsid w:val="00AA5F59"/>
    <w:rsid w:val="00AA6768"/>
    <w:rsid w:val="00AA6DC1"/>
    <w:rsid w:val="00AB0DF0"/>
    <w:rsid w:val="00AB140B"/>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A42"/>
    <w:rsid w:val="00B53EFF"/>
    <w:rsid w:val="00B54122"/>
    <w:rsid w:val="00B5470C"/>
    <w:rsid w:val="00B57B0B"/>
    <w:rsid w:val="00B61BC5"/>
    <w:rsid w:val="00B621B6"/>
    <w:rsid w:val="00B63748"/>
    <w:rsid w:val="00B70FB9"/>
    <w:rsid w:val="00B7120D"/>
    <w:rsid w:val="00B71C39"/>
    <w:rsid w:val="00B747E8"/>
    <w:rsid w:val="00B76FAA"/>
    <w:rsid w:val="00B93641"/>
    <w:rsid w:val="00B946A1"/>
    <w:rsid w:val="00B950BD"/>
    <w:rsid w:val="00BA15D3"/>
    <w:rsid w:val="00BA258E"/>
    <w:rsid w:val="00BA6603"/>
    <w:rsid w:val="00BB059D"/>
    <w:rsid w:val="00BB16D8"/>
    <w:rsid w:val="00BB6DED"/>
    <w:rsid w:val="00BB7A60"/>
    <w:rsid w:val="00BC0356"/>
    <w:rsid w:val="00BC0996"/>
    <w:rsid w:val="00BC23E7"/>
    <w:rsid w:val="00BC785D"/>
    <w:rsid w:val="00BD1371"/>
    <w:rsid w:val="00BD26A5"/>
    <w:rsid w:val="00BD2723"/>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268C9"/>
    <w:rsid w:val="00C317FA"/>
    <w:rsid w:val="00C32626"/>
    <w:rsid w:val="00C3336E"/>
    <w:rsid w:val="00C338FD"/>
    <w:rsid w:val="00C34788"/>
    <w:rsid w:val="00C3774D"/>
    <w:rsid w:val="00C40CC7"/>
    <w:rsid w:val="00C42645"/>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97092"/>
    <w:rsid w:val="00CA0190"/>
    <w:rsid w:val="00CB0124"/>
    <w:rsid w:val="00CB08E0"/>
    <w:rsid w:val="00CB1B5D"/>
    <w:rsid w:val="00CB220E"/>
    <w:rsid w:val="00CB71AC"/>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9FA"/>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641C"/>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466E"/>
    <w:rsid w:val="00DD5258"/>
    <w:rsid w:val="00DD5300"/>
    <w:rsid w:val="00DD5616"/>
    <w:rsid w:val="00DE01C6"/>
    <w:rsid w:val="00DE2D56"/>
    <w:rsid w:val="00DE2F28"/>
    <w:rsid w:val="00DE3646"/>
    <w:rsid w:val="00DE5420"/>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42E47"/>
    <w:rsid w:val="00E511E1"/>
    <w:rsid w:val="00E53FF8"/>
    <w:rsid w:val="00E549D3"/>
    <w:rsid w:val="00E57146"/>
    <w:rsid w:val="00E57C00"/>
    <w:rsid w:val="00E612DE"/>
    <w:rsid w:val="00E624C9"/>
    <w:rsid w:val="00E65C59"/>
    <w:rsid w:val="00E71722"/>
    <w:rsid w:val="00E71B49"/>
    <w:rsid w:val="00E72072"/>
    <w:rsid w:val="00E7236F"/>
    <w:rsid w:val="00E72465"/>
    <w:rsid w:val="00E75101"/>
    <w:rsid w:val="00E76DD5"/>
    <w:rsid w:val="00E813F7"/>
    <w:rsid w:val="00E822CF"/>
    <w:rsid w:val="00E824A4"/>
    <w:rsid w:val="00E8676A"/>
    <w:rsid w:val="00E91E07"/>
    <w:rsid w:val="00E92848"/>
    <w:rsid w:val="00E93B88"/>
    <w:rsid w:val="00E948B2"/>
    <w:rsid w:val="00E951E9"/>
    <w:rsid w:val="00E95715"/>
    <w:rsid w:val="00E96672"/>
    <w:rsid w:val="00EA0243"/>
    <w:rsid w:val="00EA0D46"/>
    <w:rsid w:val="00EA3D83"/>
    <w:rsid w:val="00EA4756"/>
    <w:rsid w:val="00EA485E"/>
    <w:rsid w:val="00EA4D0C"/>
    <w:rsid w:val="00EB1CF4"/>
    <w:rsid w:val="00EB373D"/>
    <w:rsid w:val="00EB7A3B"/>
    <w:rsid w:val="00EB7B8F"/>
    <w:rsid w:val="00EB7BE4"/>
    <w:rsid w:val="00EC0BCA"/>
    <w:rsid w:val="00EC3805"/>
    <w:rsid w:val="00EC3D56"/>
    <w:rsid w:val="00EC43FE"/>
    <w:rsid w:val="00ED213B"/>
    <w:rsid w:val="00ED4E30"/>
    <w:rsid w:val="00ED58D4"/>
    <w:rsid w:val="00ED5DBD"/>
    <w:rsid w:val="00EE7DEF"/>
    <w:rsid w:val="00EF1CB7"/>
    <w:rsid w:val="00EF3C89"/>
    <w:rsid w:val="00F01DBD"/>
    <w:rsid w:val="00F0207A"/>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25468"/>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76E1B"/>
    <w:rsid w:val="00F81762"/>
    <w:rsid w:val="00F82A2F"/>
    <w:rsid w:val="00F977B8"/>
    <w:rsid w:val="00FA0280"/>
    <w:rsid w:val="00FA0520"/>
    <w:rsid w:val="00FA413C"/>
    <w:rsid w:val="00FA5890"/>
    <w:rsid w:val="00FA650C"/>
    <w:rsid w:val="00FA72E2"/>
    <w:rsid w:val="00FA7929"/>
    <w:rsid w:val="00FA7941"/>
    <w:rsid w:val="00FB153B"/>
    <w:rsid w:val="00FB50B8"/>
    <w:rsid w:val="00FB6C6D"/>
    <w:rsid w:val="00FB71A1"/>
    <w:rsid w:val="00FB71EA"/>
    <w:rsid w:val="00FB7DF1"/>
    <w:rsid w:val="00FC2B0E"/>
    <w:rsid w:val="00FC47D3"/>
    <w:rsid w:val="00FC6BCA"/>
    <w:rsid w:val="00FC76E0"/>
    <w:rsid w:val="00FD0118"/>
    <w:rsid w:val="00FD439C"/>
    <w:rsid w:val="00FD56C2"/>
    <w:rsid w:val="00FD5816"/>
    <w:rsid w:val="00FD5DBE"/>
    <w:rsid w:val="00FD7C00"/>
    <w:rsid w:val="00FE0983"/>
    <w:rsid w:val="00FE2D76"/>
    <w:rsid w:val="00FE3B08"/>
    <w:rsid w:val="00FE5918"/>
    <w:rsid w:val="00FE5A21"/>
    <w:rsid w:val="00FE680B"/>
    <w:rsid w:val="00FE6FA7"/>
    <w:rsid w:val="00FF729E"/>
    <w:rsid w:val="00FF73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10" Type="http://schemas.openxmlformats.org/officeDocument/2006/relationships/hyperlink" Target="http://www.comprasgovernamentais.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C737-A562-4963-8669-8E481B6C0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22</Pages>
  <Words>10423</Words>
  <Characters>60573</Characters>
  <Application>Microsoft Office Word</Application>
  <DocSecurity>0</DocSecurity>
  <Lines>504</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70855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90</cp:revision>
  <cp:lastPrinted>2018-02-20T13:54:00Z</cp:lastPrinted>
  <dcterms:created xsi:type="dcterms:W3CDTF">2017-05-24T19:28:00Z</dcterms:created>
  <dcterms:modified xsi:type="dcterms:W3CDTF">2018-02-20T13:57:00Z</dcterms:modified>
</cp:coreProperties>
</file>