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070B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070B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C90879" w:rsidP="00153FC8">
      <w:pPr>
        <w:widowControl w:val="0"/>
        <w:autoSpaceDE w:val="0"/>
        <w:autoSpaceDN w:val="0"/>
        <w:adjustRightInd w:val="0"/>
        <w:spacing w:after="0"/>
        <w:ind w:left="753"/>
        <w:rPr>
          <w:color w:val="000000"/>
          <w:sz w:val="20"/>
          <w:szCs w:val="20"/>
        </w:rPr>
      </w:pPr>
      <w:r>
        <w:rPr>
          <w:b/>
          <w:bCs/>
          <w:color w:val="000000"/>
          <w:sz w:val="20"/>
          <w:szCs w:val="20"/>
        </w:rPr>
        <w:t>01.</w:t>
      </w:r>
      <w:r w:rsidR="00754F8B" w:rsidRPr="00FC47D3">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O</w:t>
      </w:r>
      <w:r>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C90879" w:rsidP="00153FC8">
      <w:pPr>
        <w:widowControl w:val="0"/>
        <w:autoSpaceDE w:val="0"/>
        <w:autoSpaceDN w:val="0"/>
        <w:adjustRightInd w:val="0"/>
        <w:spacing w:after="0"/>
        <w:ind w:left="753"/>
        <w:rPr>
          <w:color w:val="000000"/>
          <w:sz w:val="20"/>
          <w:szCs w:val="20"/>
        </w:rPr>
      </w:pPr>
      <w:r>
        <w:rPr>
          <w:b/>
          <w:bCs/>
          <w:color w:val="000000"/>
          <w:sz w:val="20"/>
          <w:szCs w:val="20"/>
        </w:rPr>
        <w:t>02.</w:t>
      </w:r>
      <w:r w:rsidR="00754F8B" w:rsidRPr="00FC47D3">
        <w:rPr>
          <w:b/>
          <w:bCs/>
          <w:color w:val="000000"/>
          <w:sz w:val="20"/>
          <w:szCs w:val="20"/>
        </w:rPr>
        <w:t xml:space="preserve">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C90879" w:rsidP="00153FC8">
      <w:pPr>
        <w:widowControl w:val="0"/>
        <w:autoSpaceDE w:val="0"/>
        <w:autoSpaceDN w:val="0"/>
        <w:adjustRightInd w:val="0"/>
        <w:spacing w:after="0"/>
        <w:ind w:left="753"/>
        <w:rPr>
          <w:color w:val="000000"/>
          <w:sz w:val="20"/>
          <w:szCs w:val="20"/>
        </w:rPr>
      </w:pPr>
      <w:r>
        <w:rPr>
          <w:b/>
          <w:bCs/>
          <w:color w:val="000000"/>
          <w:sz w:val="20"/>
          <w:szCs w:val="20"/>
        </w:rPr>
        <w:t>03.</w:t>
      </w:r>
      <w:r w:rsidR="00754F8B" w:rsidRPr="00FC47D3">
        <w:rPr>
          <w:b/>
          <w:bCs/>
          <w:color w:val="000000"/>
          <w:sz w:val="20"/>
          <w:szCs w:val="20"/>
        </w:rPr>
        <w:t xml:space="preserve"> </w:t>
      </w:r>
      <w:r w:rsidR="00754F8B" w:rsidRPr="00FC47D3">
        <w:rPr>
          <w:b/>
          <w:bCs/>
          <w:color w:val="000000"/>
          <w:spacing w:val="-1"/>
          <w:sz w:val="20"/>
          <w:szCs w:val="20"/>
        </w:rPr>
        <w:t>DO CREDENCIAMENTO E DA REPRESENTAÇÃO</w:t>
      </w:r>
    </w:p>
    <w:p w:rsidR="00754F8B" w:rsidRPr="00FC47D3" w:rsidRDefault="00C90879" w:rsidP="00153FC8">
      <w:pPr>
        <w:widowControl w:val="0"/>
        <w:autoSpaceDE w:val="0"/>
        <w:autoSpaceDN w:val="0"/>
        <w:adjustRightInd w:val="0"/>
        <w:spacing w:after="0"/>
        <w:ind w:left="753"/>
        <w:rPr>
          <w:color w:val="000000"/>
          <w:sz w:val="20"/>
          <w:szCs w:val="20"/>
        </w:rPr>
      </w:pPr>
      <w:r>
        <w:rPr>
          <w:b/>
          <w:bCs/>
          <w:color w:val="000000"/>
          <w:sz w:val="20"/>
          <w:szCs w:val="20"/>
        </w:rPr>
        <w:t>04.</w:t>
      </w:r>
      <w:r w:rsidR="00754F8B" w:rsidRPr="00FC47D3">
        <w:rPr>
          <w:b/>
          <w:bCs/>
          <w:color w:val="000000"/>
          <w:sz w:val="20"/>
          <w:szCs w:val="20"/>
        </w:rPr>
        <w:t xml:space="preserve">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C90879" w:rsidP="00153FC8">
      <w:pPr>
        <w:widowControl w:val="0"/>
        <w:autoSpaceDE w:val="0"/>
        <w:autoSpaceDN w:val="0"/>
        <w:adjustRightInd w:val="0"/>
        <w:spacing w:after="0"/>
        <w:ind w:left="753"/>
        <w:rPr>
          <w:color w:val="000000"/>
          <w:sz w:val="20"/>
          <w:szCs w:val="20"/>
        </w:rPr>
      </w:pPr>
      <w:r>
        <w:rPr>
          <w:b/>
          <w:bCs/>
          <w:color w:val="000000"/>
          <w:sz w:val="20"/>
          <w:szCs w:val="20"/>
        </w:rPr>
        <w:t>05.</w:t>
      </w:r>
      <w:r w:rsidR="00754F8B" w:rsidRPr="00FC47D3">
        <w:rPr>
          <w:b/>
          <w:bCs/>
          <w:color w:val="000000"/>
          <w:sz w:val="20"/>
          <w:szCs w:val="20"/>
        </w:rPr>
        <w:t xml:space="preserve"> </w:t>
      </w:r>
      <w:r w:rsidR="00754F8B" w:rsidRPr="00FC47D3">
        <w:rPr>
          <w:b/>
          <w:bCs/>
          <w:color w:val="000000"/>
          <w:spacing w:val="-1"/>
          <w:sz w:val="20"/>
          <w:szCs w:val="20"/>
        </w:rPr>
        <w:t>DO ENVIO DAS PROPOSTAS</w:t>
      </w:r>
    </w:p>
    <w:p w:rsidR="00754F8B" w:rsidRPr="00FC47D3" w:rsidRDefault="00C90879"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C90879"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C90879"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C90879"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90879">
        <w:rPr>
          <w:b/>
          <w:bCs/>
          <w:color w:val="000000"/>
          <w:sz w:val="20"/>
          <w:szCs w:val="20"/>
        </w:rPr>
        <w:t>0</w:t>
      </w:r>
      <w:r w:rsidRPr="00FC47D3">
        <w:rPr>
          <w:b/>
          <w:bCs/>
          <w:color w:val="000000"/>
          <w:sz w:val="20"/>
          <w:szCs w:val="20"/>
        </w:rPr>
        <w:t>.</w:t>
      </w:r>
      <w:r w:rsidR="00C90879">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90879">
        <w:rPr>
          <w:b/>
          <w:bCs/>
          <w:color w:val="000000"/>
          <w:sz w:val="20"/>
          <w:szCs w:val="20"/>
        </w:rPr>
        <w:t>1</w:t>
      </w:r>
      <w:r w:rsidRPr="00FC47D3">
        <w:rPr>
          <w:b/>
          <w:bCs/>
          <w:color w:val="000000"/>
          <w:sz w:val="20"/>
          <w:szCs w:val="20"/>
        </w:rPr>
        <w:t>.</w:t>
      </w:r>
      <w:r w:rsidR="00C90879">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90879">
        <w:rPr>
          <w:b/>
          <w:bCs/>
          <w:color w:val="000000"/>
          <w:sz w:val="20"/>
          <w:szCs w:val="20"/>
        </w:rPr>
        <w:t>2</w:t>
      </w:r>
      <w:r w:rsidRPr="00FC47D3">
        <w:rPr>
          <w:b/>
          <w:bCs/>
          <w:color w:val="000000"/>
          <w:sz w:val="20"/>
          <w:szCs w:val="20"/>
        </w:rPr>
        <w:t>.</w:t>
      </w:r>
      <w:r w:rsidR="00C90879">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C90879">
        <w:rPr>
          <w:b/>
          <w:bCs/>
          <w:color w:val="000000"/>
          <w:sz w:val="20"/>
          <w:szCs w:val="20"/>
        </w:rPr>
        <w:t>3</w:t>
      </w:r>
      <w:r w:rsidRPr="00FC47D3">
        <w:rPr>
          <w:b/>
          <w:bCs/>
          <w:color w:val="000000"/>
          <w:sz w:val="20"/>
          <w:szCs w:val="20"/>
        </w:rPr>
        <w:t>.</w:t>
      </w:r>
      <w:r w:rsidR="00C90879">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0879">
        <w:rPr>
          <w:b/>
          <w:bCs/>
          <w:color w:val="000000"/>
          <w:sz w:val="20"/>
          <w:szCs w:val="20"/>
        </w:rPr>
        <w:t>4</w:t>
      </w:r>
      <w:r w:rsidRPr="00FC47D3">
        <w:rPr>
          <w:b/>
          <w:bCs/>
          <w:color w:val="000000"/>
          <w:sz w:val="20"/>
          <w:szCs w:val="20"/>
        </w:rPr>
        <w:t>.</w:t>
      </w:r>
      <w:r w:rsidR="00C90879">
        <w:rPr>
          <w:b/>
          <w:bCs/>
          <w:color w:val="000000"/>
          <w:sz w:val="20"/>
          <w:szCs w:val="20"/>
        </w:rPr>
        <w:t xml:space="preserve"> </w:t>
      </w:r>
      <w:r w:rsidR="00C22078" w:rsidRPr="00FC47D3">
        <w:rPr>
          <w:b/>
          <w:bCs/>
          <w:color w:val="000000"/>
          <w:sz w:val="20"/>
          <w:szCs w:val="20"/>
        </w:rPr>
        <w:t>DOS RECURSOS</w:t>
      </w:r>
    </w:p>
    <w:p w:rsidR="00BE121D" w:rsidRDefault="00C9087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15</w:t>
      </w:r>
      <w:r w:rsidR="00BE121D">
        <w:rPr>
          <w:b/>
          <w:bCs/>
          <w:color w:val="000000"/>
          <w:sz w:val="20"/>
          <w:szCs w:val="20"/>
        </w:rPr>
        <w:t xml:space="preserve">. </w:t>
      </w:r>
      <w:r w:rsidR="00BE121D"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0879">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0879">
        <w:rPr>
          <w:b/>
          <w:bCs/>
          <w:color w:val="000000"/>
          <w:sz w:val="20"/>
          <w:szCs w:val="20"/>
        </w:rPr>
        <w:t>7</w:t>
      </w:r>
      <w:r w:rsidRPr="00FC47D3">
        <w:rPr>
          <w:b/>
          <w:bCs/>
          <w:color w:val="000000"/>
          <w:sz w:val="20"/>
          <w:szCs w:val="20"/>
        </w:rPr>
        <w:t xml:space="preserve">. </w:t>
      </w:r>
      <w:r w:rsidR="00BE121D" w:rsidRPr="00D92E12">
        <w:rPr>
          <w:rFonts w:asciiTheme="minorHAnsi" w:hAnsiTheme="minorHAnsi"/>
          <w:b/>
          <w:bCs/>
          <w:sz w:val="20"/>
          <w:szCs w:val="20"/>
        </w:rPr>
        <w:t>DA FORMAÇÃO DO CADASTRO DE RESERVA</w:t>
      </w:r>
    </w:p>
    <w:p w:rsidR="00754F8B" w:rsidRDefault="00C9087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9087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90879">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90879">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F070BF">
        <w:rPr>
          <w:color w:val="000000"/>
          <w:sz w:val="20"/>
          <w:szCs w:val="20"/>
        </w:rPr>
        <w:t xml:space="preserve"> </w:t>
      </w:r>
      <w:r w:rsidRPr="00FC47D3">
        <w:rPr>
          <w:color w:val="000000"/>
          <w:spacing w:val="-2"/>
          <w:sz w:val="20"/>
          <w:szCs w:val="20"/>
        </w:rPr>
        <w:t>I</w:t>
      </w:r>
      <w:r w:rsidR="00F070BF">
        <w:rPr>
          <w:color w:val="000000"/>
          <w:spacing w:val="-2"/>
          <w:sz w:val="20"/>
          <w:szCs w:val="20"/>
        </w:rPr>
        <w:t xml:space="preserve"> </w:t>
      </w:r>
      <w:r w:rsidR="005D646A">
        <w:rPr>
          <w:color w:val="000000"/>
          <w:sz w:val="20"/>
          <w:szCs w:val="20"/>
        </w:rPr>
        <w:t>–</w:t>
      </w:r>
      <w:r w:rsidR="00F070B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070BF">
        <w:rPr>
          <w:bCs/>
          <w:sz w:val="20"/>
          <w:szCs w:val="20"/>
        </w:rPr>
        <w:t xml:space="preserve"> </w:t>
      </w:r>
      <w:r w:rsidRPr="00FC47D3">
        <w:rPr>
          <w:bCs/>
          <w:sz w:val="20"/>
          <w:szCs w:val="20"/>
        </w:rPr>
        <w:t>I</w:t>
      </w:r>
      <w:r w:rsidR="006A6F97">
        <w:rPr>
          <w:bCs/>
          <w:sz w:val="20"/>
          <w:szCs w:val="20"/>
        </w:rPr>
        <w:t>I</w:t>
      </w:r>
      <w:r w:rsidR="005D646A">
        <w:rPr>
          <w:bCs/>
          <w:sz w:val="20"/>
          <w:szCs w:val="20"/>
        </w:rPr>
        <w:t>I</w:t>
      </w:r>
      <w:r w:rsidR="00F070BF">
        <w:rPr>
          <w:bCs/>
          <w:sz w:val="20"/>
          <w:szCs w:val="20"/>
        </w:rPr>
        <w:t xml:space="preserve"> </w:t>
      </w:r>
      <w:r w:rsidR="006A6F97">
        <w:rPr>
          <w:bCs/>
          <w:sz w:val="20"/>
          <w:szCs w:val="20"/>
        </w:rPr>
        <w:t>–</w:t>
      </w:r>
      <w:r w:rsidR="00F070B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070B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F070BF">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070BF">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F070BF">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070BF">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070BF">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070BF">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F070BF">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F070B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070BF">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070BF">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070BF">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F070B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070BF">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070BF">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F070BF">
        <w:rPr>
          <w:rFonts w:cs="Calibri"/>
          <w:color w:val="000000"/>
          <w:sz w:val="20"/>
          <w:szCs w:val="20"/>
        </w:rPr>
        <w:t xml:space="preserve"> </w:t>
      </w:r>
      <w:r>
        <w:rPr>
          <w:color w:val="000000"/>
          <w:sz w:val="20"/>
          <w:szCs w:val="20"/>
        </w:rPr>
        <w:t>–</w:t>
      </w:r>
      <w:r w:rsidR="00F070BF">
        <w:rPr>
          <w:color w:val="000000"/>
          <w:sz w:val="20"/>
          <w:szCs w:val="20"/>
        </w:rPr>
        <w:t xml:space="preserve"> </w:t>
      </w:r>
      <w:r>
        <w:rPr>
          <w:rFonts w:cs="Calibri"/>
          <w:color w:val="000000"/>
          <w:sz w:val="20"/>
          <w:szCs w:val="20"/>
        </w:rPr>
        <w:t>Declaração de atendimento ao disposto no artigo 9º, inciso III da Lei 8.666/93</w:t>
      </w:r>
    </w:p>
    <w:p w:rsidR="00667583" w:rsidRDefault="00203AA7"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w:t>
      </w:r>
      <w:r w:rsidR="00F8198B">
        <w:rPr>
          <w:color w:val="000000"/>
          <w:sz w:val="20"/>
          <w:szCs w:val="20"/>
        </w:rPr>
        <w:t xml:space="preserve"> Termo de Compromisso</w:t>
      </w:r>
    </w:p>
    <w:p w:rsidR="00913E20" w:rsidRDefault="007C4FB4"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7</w:t>
      </w:r>
      <w:r w:rsidR="00F070BF">
        <w:rPr>
          <w:rFonts w:cs="Calibri"/>
          <w:color w:val="000000"/>
          <w:sz w:val="20"/>
          <w:szCs w:val="20"/>
        </w:rPr>
        <w:t xml:space="preserve"> </w:t>
      </w:r>
      <w:r>
        <w:rPr>
          <w:color w:val="000000"/>
          <w:sz w:val="20"/>
          <w:szCs w:val="20"/>
        </w:rPr>
        <w:t>– Proposta de preço</w:t>
      </w:r>
    </w:p>
    <w:p w:rsidR="00F8198B" w:rsidRDefault="00F8198B"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F8198B" w:rsidRDefault="00F8198B"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C90879" w:rsidRDefault="00C90879" w:rsidP="00153FC8">
      <w:pPr>
        <w:widowControl w:val="0"/>
        <w:autoSpaceDE w:val="0"/>
        <w:autoSpaceDN w:val="0"/>
        <w:adjustRightInd w:val="0"/>
        <w:spacing w:after="0"/>
        <w:ind w:left="1101"/>
        <w:rPr>
          <w:bCs/>
          <w:sz w:val="20"/>
          <w:szCs w:val="20"/>
        </w:rPr>
      </w:pPr>
    </w:p>
    <w:p w:rsidR="00C90879" w:rsidRDefault="00C90879"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F71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717E8">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F717E8">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662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717E8">
              <w:rPr>
                <w:rFonts w:cs="Arial Narrow"/>
                <w:b/>
                <w:bCs/>
                <w:spacing w:val="-1"/>
                <w:position w:val="-1"/>
                <w:sz w:val="16"/>
                <w:szCs w:val="16"/>
              </w:rPr>
              <w:t xml:space="preserve"> </w:t>
            </w:r>
            <w:r w:rsidR="00C463FF" w:rsidRPr="00CD233E">
              <w:rPr>
                <w:rFonts w:cs="Arial Narrow"/>
                <w:bCs/>
                <w:spacing w:val="-1"/>
                <w:position w:val="-1"/>
                <w:sz w:val="16"/>
                <w:szCs w:val="16"/>
              </w:rPr>
              <w:t>201</w:t>
            </w:r>
            <w:r w:rsidR="00B662F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662FB">
              <w:rPr>
                <w:rFonts w:cs="Arial Narrow"/>
                <w:bCs/>
                <w:spacing w:val="-1"/>
                <w:position w:val="-1"/>
                <w:sz w:val="16"/>
                <w:szCs w:val="16"/>
              </w:rPr>
              <w:t>2540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B878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A5023">
              <w:rPr>
                <w:rFonts w:cs="Arial Narrow"/>
                <w:b/>
                <w:bCs/>
                <w:spacing w:val="-1"/>
                <w:position w:val="-1"/>
                <w:sz w:val="16"/>
                <w:szCs w:val="16"/>
              </w:rPr>
              <w:t xml:space="preserve"> 28 de março de 2018</w:t>
            </w:r>
            <w:r w:rsidRPr="00CD233E">
              <w:rPr>
                <w:rFonts w:cs="Arial Narrow"/>
                <w:b/>
                <w:bCs/>
                <w:spacing w:val="-1"/>
                <w:position w:val="-1"/>
                <w:sz w:val="16"/>
                <w:szCs w:val="16"/>
              </w:rPr>
              <w:tab/>
              <w:t>Hora da abertura:</w:t>
            </w:r>
            <w:r w:rsidR="00F717E8">
              <w:rPr>
                <w:rFonts w:cs="Arial Narrow"/>
                <w:b/>
                <w:bCs/>
                <w:spacing w:val="-1"/>
                <w:position w:val="-1"/>
                <w:sz w:val="16"/>
                <w:szCs w:val="16"/>
              </w:rPr>
              <w:t xml:space="preserve"> </w:t>
            </w:r>
            <w:r w:rsidR="008A5023">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8A5023">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A5023">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B662FB">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F717E8">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B662FB">
              <w:rPr>
                <w:rFonts w:cs="Arial Narrow"/>
                <w:bCs/>
                <w:spacing w:val="-1"/>
                <w:position w:val="-1"/>
                <w:sz w:val="16"/>
                <w:szCs w:val="16"/>
              </w:rPr>
              <w:t>Assistência Farmacêutica</w:t>
            </w:r>
            <w:r w:rsidR="00F717E8">
              <w:rPr>
                <w:rFonts w:cs="Arial Narrow"/>
                <w:bCs/>
                <w:spacing w:val="-1"/>
                <w:position w:val="-1"/>
                <w:sz w:val="16"/>
                <w:szCs w:val="16"/>
              </w:rPr>
              <w:t xml:space="preserve"> / Núcleo de Demandas Judiciais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662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662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9258C9">
              <w:rPr>
                <w:rFonts w:cs="Arial Narrow"/>
                <w:bCs/>
                <w:spacing w:val="-1"/>
                <w:position w:val="-1"/>
                <w:sz w:val="16"/>
                <w:szCs w:val="16"/>
              </w:rPr>
              <w:t>0</w:t>
            </w:r>
            <w:r w:rsidR="00B662FB">
              <w:rPr>
                <w:rFonts w:cs="Arial Narrow"/>
                <w:bCs/>
                <w:spacing w:val="-1"/>
                <w:position w:val="-1"/>
                <w:sz w:val="16"/>
                <w:szCs w:val="16"/>
              </w:rPr>
              <w:t>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DC3CA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F02F6">
              <w:rPr>
                <w:rFonts w:cs="Arial Narrow"/>
                <w:b/>
                <w:bCs/>
                <w:spacing w:val="-1"/>
                <w:position w:val="-1"/>
                <w:sz w:val="16"/>
                <w:szCs w:val="16"/>
              </w:rPr>
              <w:t xml:space="preserve"> </w:t>
            </w:r>
            <w:r w:rsidR="003D0C53">
              <w:rPr>
                <w:rFonts w:cs="Arial Narrow"/>
                <w:bCs/>
                <w:spacing w:val="-1"/>
                <w:position w:val="-1"/>
                <w:sz w:val="16"/>
                <w:szCs w:val="16"/>
              </w:rPr>
              <w:t>33.90.</w:t>
            </w:r>
            <w:r w:rsidR="00DC3CA1">
              <w:rPr>
                <w:rFonts w:cs="Arial Narrow"/>
                <w:bCs/>
                <w:spacing w:val="-1"/>
                <w:position w:val="-1"/>
                <w:sz w:val="16"/>
                <w:szCs w:val="16"/>
              </w:rPr>
              <w:t>91.00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r w:rsidR="00BF02F6" w:rsidRPr="00C83C07">
              <w:rPr>
                <w:rFonts w:cs="Arial Narrow"/>
                <w:b/>
                <w:bCs/>
                <w:color w:val="000000" w:themeColor="text1"/>
                <w:spacing w:val="-1"/>
                <w:position w:val="-1"/>
                <w:sz w:val="15"/>
                <w:szCs w:val="15"/>
              </w:rPr>
              <w:t xml:space="preserve">06/10/2015: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00BF02F6" w:rsidRPr="00C83C07">
              <w:rPr>
                <w:rFonts w:cs="Arial Narrow"/>
                <w:bCs/>
                <w:color w:val="000000" w:themeColor="text1"/>
                <w:spacing w:val="-1"/>
                <w:position w:val="-1"/>
                <w:sz w:val="15"/>
                <w:szCs w:val="15"/>
              </w:rPr>
              <w:t>Instituem</w:t>
            </w:r>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BF02F6">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717E8">
              <w:rPr>
                <w:rFonts w:cs="Arial Narrow"/>
                <w:b/>
                <w:bCs/>
                <w:spacing w:val="-1"/>
                <w:position w:val="-1"/>
                <w:sz w:val="16"/>
                <w:szCs w:val="16"/>
              </w:rPr>
              <w:t xml:space="preserve"> </w:t>
            </w:r>
            <w:proofErr w:type="spellStart"/>
            <w:r w:rsidR="008A5023">
              <w:rPr>
                <w:rFonts w:cs="Arial Narrow"/>
                <w:b/>
                <w:bCs/>
                <w:spacing w:val="-1"/>
                <w:position w:val="-1"/>
                <w:sz w:val="16"/>
                <w:szCs w:val="16"/>
              </w:rPr>
              <w:t>Kássia</w:t>
            </w:r>
            <w:proofErr w:type="spellEnd"/>
            <w:r w:rsidR="008A5023">
              <w:rPr>
                <w:rFonts w:cs="Arial Narrow"/>
                <w:b/>
                <w:bCs/>
                <w:spacing w:val="-1"/>
                <w:position w:val="-1"/>
                <w:sz w:val="16"/>
                <w:szCs w:val="16"/>
              </w:rPr>
              <w:t xml:space="preserve"> Divina Pinheiro Barbosa </w:t>
            </w:r>
            <w:proofErr w:type="spellStart"/>
            <w:r w:rsidR="008A5023">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F717E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717E8">
              <w:rPr>
                <w:rFonts w:cs="Arial Narrow"/>
                <w:bCs/>
                <w:spacing w:val="-1"/>
                <w:position w:val="-1"/>
                <w:sz w:val="16"/>
                <w:szCs w:val="16"/>
              </w:rPr>
              <w:t>1715</w:t>
            </w:r>
            <w:r w:rsidR="00967484">
              <w:rPr>
                <w:rFonts w:cs="Arial Narrow"/>
                <w:bCs/>
                <w:spacing w:val="-1"/>
                <w:position w:val="-1"/>
                <w:sz w:val="16"/>
                <w:szCs w:val="16"/>
              </w:rPr>
              <w:t>/17</w:t>
            </w:r>
            <w:r w:rsidR="00F717E8">
              <w:rPr>
                <w:rFonts w:cs="Arial Narrow"/>
                <w:bCs/>
                <w:spacing w:val="-1"/>
                <w:position w:val="-1"/>
                <w:sz w:val="16"/>
                <w:szCs w:val="16"/>
              </w:rPr>
              <w:t xml:space="preserve">22                 </w:t>
            </w:r>
            <w:r w:rsidRPr="00CD233E">
              <w:rPr>
                <w:rFonts w:cs="Arial Narrow"/>
                <w:b/>
                <w:bCs/>
                <w:spacing w:val="-1"/>
                <w:position w:val="-1"/>
                <w:sz w:val="16"/>
                <w:szCs w:val="16"/>
              </w:rPr>
              <w:t>E-mail:</w:t>
            </w:r>
            <w:r w:rsidR="00F717E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F717E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A7BAF" w:rsidRDefault="0093470F" w:rsidP="00AA7BAF">
      <w:pPr>
        <w:widowControl w:val="0"/>
        <w:tabs>
          <w:tab w:val="left" w:pos="142"/>
          <w:tab w:val="left" w:pos="284"/>
        </w:tabs>
        <w:autoSpaceDE w:val="0"/>
        <w:autoSpaceDN w:val="0"/>
        <w:adjustRightInd w:val="0"/>
        <w:spacing w:after="0" w:line="240" w:lineRule="auto"/>
        <w:ind w:right="-17"/>
        <w:jc w:val="both"/>
        <w:rPr>
          <w:rFonts w:asciiTheme="minorHAnsi" w:hAnsiTheme="minorHAnsi" w:cs="Arial"/>
          <w:sz w:val="20"/>
          <w:szCs w:val="20"/>
        </w:rPr>
      </w:pPr>
      <w:r w:rsidRPr="00AA7BAF">
        <w:rPr>
          <w:rFonts w:asciiTheme="minorHAnsi" w:eastAsia="Batang" w:hAnsiTheme="minorHAnsi" w:cs="Courier New"/>
          <w:b/>
          <w:color w:val="000000"/>
          <w:sz w:val="20"/>
          <w:szCs w:val="20"/>
        </w:rPr>
        <w:t>1.1.</w:t>
      </w:r>
      <w:r w:rsidRPr="00AA7BAF">
        <w:rPr>
          <w:rFonts w:asciiTheme="minorHAnsi" w:eastAsia="Batang" w:hAnsiTheme="minorHAnsi" w:cs="Courier New"/>
          <w:color w:val="000000"/>
          <w:sz w:val="20"/>
          <w:szCs w:val="20"/>
        </w:rPr>
        <w:t xml:space="preserve"> O presente pregão tem por objeto selecionar para contratação</w:t>
      </w:r>
      <w:r w:rsidR="00AA7BAF" w:rsidRPr="00AA7BAF">
        <w:rPr>
          <w:rFonts w:asciiTheme="minorHAnsi" w:eastAsia="Batang" w:hAnsiTheme="minorHAnsi" w:cs="Courier New"/>
          <w:color w:val="000000"/>
          <w:sz w:val="20"/>
          <w:szCs w:val="20"/>
        </w:rPr>
        <w:t>, através de Registro de Preço,</w:t>
      </w:r>
      <w:r w:rsidRPr="00AA7BAF">
        <w:rPr>
          <w:rFonts w:asciiTheme="minorHAnsi" w:eastAsia="Batang" w:hAnsiTheme="minorHAnsi" w:cs="Courier New"/>
          <w:color w:val="000000"/>
          <w:sz w:val="20"/>
          <w:szCs w:val="20"/>
        </w:rPr>
        <w:t xml:space="preserve"> empresa(s) especializada(s) n</w:t>
      </w:r>
      <w:r w:rsidR="00AA7BAF">
        <w:rPr>
          <w:rFonts w:asciiTheme="minorHAnsi" w:eastAsia="Batang" w:hAnsiTheme="minorHAnsi" w:cs="Courier New"/>
          <w:color w:val="000000"/>
          <w:sz w:val="20"/>
          <w:szCs w:val="20"/>
        </w:rPr>
        <w:t>a</w:t>
      </w:r>
      <w:r w:rsidR="00AA7BAF" w:rsidRPr="00AA7BAF">
        <w:rPr>
          <w:rFonts w:asciiTheme="minorHAnsi" w:hAnsiTheme="minorHAnsi" w:cs="Arial"/>
          <w:sz w:val="20"/>
          <w:szCs w:val="20"/>
        </w:rPr>
        <w:t xml:space="preserve">aquisição de medicamentos destinados a atender pacientes oriundos de Decisões Judiciais. </w:t>
      </w:r>
    </w:p>
    <w:p w:rsidR="008C1799" w:rsidRPr="00AA7BAF" w:rsidRDefault="008C1799" w:rsidP="00AA7BAF">
      <w:pPr>
        <w:widowControl w:val="0"/>
        <w:tabs>
          <w:tab w:val="left" w:pos="142"/>
          <w:tab w:val="left" w:pos="284"/>
        </w:tabs>
        <w:autoSpaceDE w:val="0"/>
        <w:autoSpaceDN w:val="0"/>
        <w:adjustRightInd w:val="0"/>
        <w:spacing w:after="0" w:line="240" w:lineRule="auto"/>
        <w:ind w:right="-17"/>
        <w:jc w:val="both"/>
        <w:rPr>
          <w:rFonts w:asciiTheme="minorHAnsi" w:hAnsiTheme="minorHAnsi" w:cs="Arial"/>
          <w:sz w:val="20"/>
          <w:szCs w:val="20"/>
        </w:rPr>
      </w:pPr>
    </w:p>
    <w:p w:rsidR="001A51BF" w:rsidRPr="00C7205F" w:rsidRDefault="00C7205F" w:rsidP="00AA7BAF">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8A5023">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745585">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745585">
        <w:rPr>
          <w:color w:val="000000"/>
          <w:sz w:val="20"/>
          <w:szCs w:val="20"/>
        </w:rPr>
        <w:t xml:space="preserve"> </w:t>
      </w:r>
      <w:hyperlink r:id="rId13" w:history="1">
        <w:r w:rsidR="00D14D65" w:rsidRPr="00CB03EE">
          <w:rPr>
            <w:rFonts w:cs="Calibri"/>
            <w:b/>
            <w:color w:val="000000"/>
            <w:sz w:val="20"/>
            <w:szCs w:val="20"/>
          </w:rPr>
          <w:t>www.publinexo.com.br</w:t>
        </w:r>
      </w:hyperlink>
      <w:r w:rsidR="00745585">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AA7BAF">
        <w:rPr>
          <w:b/>
          <w:bCs/>
          <w:color w:val="000000"/>
          <w:sz w:val="20"/>
          <w:szCs w:val="20"/>
        </w:rPr>
        <w:t>5.1</w:t>
      </w:r>
      <w:r w:rsidRPr="00AA7BAF">
        <w:rPr>
          <w:bCs/>
          <w:color w:val="000000"/>
          <w:sz w:val="20"/>
          <w:szCs w:val="20"/>
        </w:rPr>
        <w:t xml:space="preserve">A Licitante deverá encaminhar proposta, exclusivamente por meio do SISTEMA eletrônico, </w:t>
      </w:r>
      <w:r w:rsidRPr="00AA7BAF">
        <w:rPr>
          <w:b/>
          <w:bCs/>
          <w:color w:val="000000"/>
          <w:sz w:val="20"/>
          <w:szCs w:val="20"/>
          <w:u w:val="single"/>
        </w:rPr>
        <w:t xml:space="preserve">até </w:t>
      </w:r>
      <w:proofErr w:type="gramStart"/>
      <w:r w:rsidRPr="00AA7BAF">
        <w:rPr>
          <w:b/>
          <w:bCs/>
          <w:color w:val="000000"/>
          <w:sz w:val="20"/>
          <w:szCs w:val="20"/>
          <w:u w:val="single"/>
        </w:rPr>
        <w:t>1</w:t>
      </w:r>
      <w:proofErr w:type="gramEnd"/>
      <w:r w:rsidRPr="00AA7BAF">
        <w:rPr>
          <w:b/>
          <w:bCs/>
          <w:color w:val="000000"/>
          <w:sz w:val="20"/>
          <w:szCs w:val="20"/>
          <w:u w:val="single"/>
        </w:rPr>
        <w:t xml:space="preserve"> (uma) hora antes do horário marcado para abertura da sessão, </w:t>
      </w:r>
      <w:r w:rsidRPr="00AA7BAF">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717E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717E8">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r w:rsidR="00557A43" w:rsidRPr="00FC47D3">
        <w:rPr>
          <w:bCs/>
          <w:color w:val="000000"/>
          <w:sz w:val="20"/>
          <w:szCs w:val="20"/>
        </w:rPr>
        <w:t>do (</w:t>
      </w:r>
      <w:r w:rsidR="00F50F91" w:rsidRPr="00FC47D3">
        <w:rPr>
          <w:bCs/>
          <w:color w:val="000000"/>
          <w:sz w:val="20"/>
          <w:szCs w:val="20"/>
        </w:rPr>
        <w:t xml:space="preserve">a) </w:t>
      </w:r>
      <w:proofErr w:type="gramStart"/>
      <w:r w:rsidR="00F50F91" w:rsidRPr="00FC47D3">
        <w:rPr>
          <w:bCs/>
          <w:color w:val="000000"/>
          <w:sz w:val="20"/>
          <w:szCs w:val="20"/>
        </w:rPr>
        <w:t>Pregoeiro(</w:t>
      </w:r>
      <w:proofErr w:type="gramEnd"/>
      <w:r w:rsidR="00F50F91" w:rsidRPr="00FC47D3">
        <w:rPr>
          <w:bCs/>
          <w:color w:val="000000"/>
          <w:sz w:val="20"/>
          <w:szCs w:val="20"/>
        </w:rPr>
        <w:t>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57A43">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r w:rsidR="00557A43" w:rsidRPr="00FC47D3">
        <w:rPr>
          <w:bCs/>
          <w:color w:val="000000"/>
          <w:sz w:val="20"/>
          <w:szCs w:val="20"/>
        </w:rPr>
        <w:t>pelo (</w:t>
      </w:r>
      <w:r w:rsidR="00E34948" w:rsidRPr="00FC47D3">
        <w:rPr>
          <w:bCs/>
          <w:color w:val="000000"/>
          <w:sz w:val="20"/>
          <w:szCs w:val="20"/>
        </w:rPr>
        <w:t xml:space="preserve">a) </w:t>
      </w:r>
      <w:r w:rsidR="00557A43" w:rsidRPr="00FC47D3">
        <w:rPr>
          <w:bCs/>
          <w:color w:val="000000"/>
          <w:sz w:val="20"/>
          <w:szCs w:val="20"/>
        </w:rPr>
        <w:t>Pregoeiro (</w:t>
      </w:r>
      <w:r w:rsidR="00557A43">
        <w:rPr>
          <w:bCs/>
          <w:color w:val="000000"/>
          <w:sz w:val="20"/>
          <w:szCs w:val="20"/>
        </w:rPr>
        <w:t>a), que informará</w:t>
      </w:r>
      <w:r w:rsidR="00E34948" w:rsidRPr="00FC47D3">
        <w:rPr>
          <w:bCs/>
          <w:color w:val="000000"/>
          <w:sz w:val="20"/>
          <w:szCs w:val="20"/>
        </w:rPr>
        <w:t xml:space="preserve"> com antecedência de </w:t>
      </w:r>
      <w:r w:rsidR="00557A43">
        <w:rPr>
          <w:bCs/>
          <w:color w:val="000000"/>
          <w:sz w:val="20"/>
          <w:szCs w:val="20"/>
        </w:rPr>
        <w:t>01 (um) a 60 (sessenta) minutos</w:t>
      </w:r>
      <w:r w:rsidR="00E34948" w:rsidRPr="00FC47D3">
        <w:rPr>
          <w:bCs/>
          <w:color w:val="000000"/>
          <w:sz w:val="20"/>
          <w:szCs w:val="20"/>
        </w:rPr>
        <w:t xml:space="preserve">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557A4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557A4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557A4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557A4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557A4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557A4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557A4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57A43">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7A43">
        <w:rPr>
          <w:b/>
          <w:bCs/>
          <w:color w:val="000000"/>
          <w:sz w:val="20"/>
          <w:szCs w:val="20"/>
        </w:rPr>
        <w:t>0</w:t>
      </w:r>
      <w:r w:rsidR="0088262D" w:rsidRPr="00FC47D3">
        <w:rPr>
          <w:b/>
          <w:bCs/>
          <w:color w:val="000000"/>
          <w:sz w:val="20"/>
          <w:szCs w:val="20"/>
        </w:rPr>
        <w:t>.1.</w:t>
      </w:r>
      <w:r w:rsidR="00557A43">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57A43">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557A43">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8A5036"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8A5036"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8A5036"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8A5036"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 xml:space="preserve">O(a) Pregoeiro(a) anunciará a Licitante vencedora, imediatamente após o encerramento da etapa de lances da sessão pública ou, quando for o caso, após a negociação e decisão da mesma, acerca da aceitação </w:t>
      </w:r>
      <w:r w:rsidR="00AA2752" w:rsidRPr="000857F2">
        <w:rPr>
          <w:bCs/>
          <w:color w:val="000000" w:themeColor="text1"/>
          <w:sz w:val="20"/>
          <w:szCs w:val="20"/>
        </w:rPr>
        <w:lastRenderedPageBreak/>
        <w:t>do lance de menor valor.</w:t>
      </w:r>
    </w:p>
    <w:p w:rsidR="00AA2752" w:rsidRPr="000857F2" w:rsidRDefault="008A503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8A503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8A503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8A503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8A5036"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8A5036"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3557E1"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3557E1"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557E1">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557E1">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3557E1">
        <w:rPr>
          <w:bCs/>
          <w:sz w:val="20"/>
          <w:szCs w:val="20"/>
        </w:rPr>
        <w:t>2</w:t>
      </w:r>
      <w:r w:rsidRPr="00FC47D3">
        <w:rPr>
          <w:bCs/>
          <w:sz w:val="20"/>
          <w:szCs w:val="20"/>
        </w:rPr>
        <w:t>.1</w:t>
      </w:r>
      <w:r w:rsidR="003557E1">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3557E1">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0370DC"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557E1">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 xml:space="preserve">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AE1E84" w:rsidRPr="000370DC" w:rsidRDefault="00AE1E84" w:rsidP="00166183">
      <w:pPr>
        <w:widowControl w:val="0"/>
        <w:autoSpaceDE w:val="0"/>
        <w:autoSpaceDN w:val="0"/>
        <w:adjustRightInd w:val="0"/>
        <w:spacing w:after="0" w:line="240" w:lineRule="auto"/>
        <w:jc w:val="both"/>
        <w:rPr>
          <w:bCs/>
          <w:color w:val="000000"/>
          <w:sz w:val="20"/>
          <w:szCs w:val="20"/>
        </w:rPr>
      </w:pPr>
      <w:r w:rsidRPr="00AE1E84">
        <w:rPr>
          <w:b/>
          <w:bCs/>
          <w:color w:val="000000"/>
          <w:sz w:val="20"/>
          <w:szCs w:val="20"/>
        </w:rPr>
        <w:t>b)</w:t>
      </w:r>
      <w:r>
        <w:rPr>
          <w:bCs/>
          <w:color w:val="000000"/>
          <w:sz w:val="20"/>
          <w:szCs w:val="20"/>
        </w:rPr>
        <w:t xml:space="preserve"> Proposta de preço que apresentem informações técnicas conforme Modelo </w:t>
      </w:r>
      <w:proofErr w:type="gramStart"/>
      <w:r>
        <w:rPr>
          <w:bCs/>
          <w:color w:val="000000"/>
          <w:sz w:val="20"/>
          <w:szCs w:val="20"/>
        </w:rPr>
        <w:t>7</w:t>
      </w:r>
      <w:proofErr w:type="gramEnd"/>
      <w:r>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557E1">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557E1">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557E1">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557E1">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557E1">
        <w:rPr>
          <w:b/>
          <w:bCs/>
          <w:color w:val="000000"/>
          <w:sz w:val="20"/>
          <w:szCs w:val="20"/>
        </w:rPr>
        <w:t>2</w:t>
      </w:r>
      <w:r w:rsidR="00F06BE1">
        <w:rPr>
          <w:b/>
          <w:bCs/>
          <w:color w:val="000000"/>
          <w:sz w:val="20"/>
          <w:szCs w:val="20"/>
        </w:rPr>
        <w:t>.5</w:t>
      </w:r>
      <w:r w:rsidRPr="00FC47D3">
        <w:rPr>
          <w:b/>
          <w:bCs/>
          <w:color w:val="000000"/>
          <w:sz w:val="20"/>
          <w:szCs w:val="20"/>
        </w:rPr>
        <w:t>.</w:t>
      </w:r>
      <w:r w:rsidR="003557E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557E1">
        <w:rPr>
          <w:b/>
          <w:bCs/>
          <w:color w:val="000000"/>
          <w:sz w:val="20"/>
          <w:szCs w:val="20"/>
        </w:rPr>
        <w:t>2</w:t>
      </w:r>
      <w:r w:rsidR="00F06BE1">
        <w:rPr>
          <w:b/>
          <w:bCs/>
          <w:color w:val="000000"/>
          <w:sz w:val="20"/>
          <w:szCs w:val="20"/>
        </w:rPr>
        <w:t>.6</w:t>
      </w:r>
      <w:r w:rsidRPr="00FC47D3">
        <w:rPr>
          <w:b/>
          <w:bCs/>
          <w:color w:val="000000"/>
          <w:sz w:val="20"/>
          <w:szCs w:val="20"/>
        </w:rPr>
        <w:t>.</w:t>
      </w:r>
      <w:r w:rsidR="003557E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557E1">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557E1">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071C91" w:rsidRPr="00FC47D3" w:rsidRDefault="003557E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00071C91" w:rsidRPr="00071C91">
        <w:rPr>
          <w:b/>
          <w:bCs/>
          <w:color w:val="000000"/>
          <w:sz w:val="20"/>
          <w:szCs w:val="20"/>
        </w:rPr>
        <w:t>.9.</w:t>
      </w:r>
      <w:r>
        <w:rPr>
          <w:b/>
          <w:bCs/>
          <w:color w:val="000000"/>
          <w:sz w:val="20"/>
          <w:szCs w:val="20"/>
        </w:rPr>
        <w:t xml:space="preserve"> </w:t>
      </w:r>
      <w:r w:rsidR="00071C91" w:rsidRPr="00071C91">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557E1">
        <w:rPr>
          <w:b/>
          <w:bCs/>
          <w:color w:val="000000"/>
          <w:sz w:val="20"/>
          <w:szCs w:val="20"/>
          <w:u w:val="single"/>
        </w:rPr>
        <w:t>2</w:t>
      </w:r>
      <w:r w:rsidRPr="00FC47D3">
        <w:rPr>
          <w:b/>
          <w:bCs/>
          <w:color w:val="000000"/>
          <w:sz w:val="20"/>
          <w:szCs w:val="20"/>
          <w:u w:val="single"/>
        </w:rPr>
        <w:t>.1</w:t>
      </w:r>
      <w:r w:rsidR="00071C91">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3557E1">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0370DC">
        <w:rPr>
          <w:bCs/>
          <w:color w:val="000000"/>
          <w:sz w:val="20"/>
          <w:szCs w:val="20"/>
        </w:rPr>
        <w:t>9</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sidR="00CD6FE1">
        <w:rPr>
          <w:bCs/>
          <w:color w:val="000000"/>
          <w:sz w:val="20"/>
          <w:szCs w:val="20"/>
        </w:rPr>
        <w:t>:C</w:t>
      </w:r>
      <w:r>
        <w:rPr>
          <w:bCs/>
          <w:color w:val="000000"/>
          <w:sz w:val="20"/>
          <w:szCs w:val="20"/>
        </w:rPr>
        <w:t xml:space="preserve">onforme item </w:t>
      </w:r>
      <w:r w:rsidR="00CD6FE1">
        <w:rPr>
          <w:bCs/>
          <w:color w:val="000000"/>
          <w:sz w:val="20"/>
          <w:szCs w:val="20"/>
        </w:rPr>
        <w:t>19</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F03A4C">
        <w:rPr>
          <w:b/>
          <w:bCs/>
          <w:color w:val="000000"/>
          <w:sz w:val="20"/>
          <w:szCs w:val="20"/>
        </w:rPr>
        <w:t>8</w:t>
      </w:r>
      <w:r w:rsidR="00AF429F">
        <w:rPr>
          <w:b/>
          <w:bCs/>
          <w:color w:val="000000"/>
          <w:sz w:val="20"/>
          <w:szCs w:val="20"/>
        </w:rPr>
        <w:t xml:space="preserve"> (</w:t>
      </w:r>
      <w:r w:rsidR="009379D3">
        <w:rPr>
          <w:b/>
          <w:bCs/>
          <w:color w:val="000000"/>
          <w:sz w:val="20"/>
          <w:szCs w:val="20"/>
        </w:rPr>
        <w:t>d</w:t>
      </w:r>
      <w:r w:rsidR="00F03A4C">
        <w:rPr>
          <w:b/>
          <w:bCs/>
          <w:color w:val="000000"/>
          <w:sz w:val="20"/>
          <w:szCs w:val="20"/>
        </w:rPr>
        <w:t>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w:t>
      </w:r>
      <w:r w:rsidR="00F03A4C">
        <w:rPr>
          <w:bCs/>
          <w:color w:val="000000"/>
          <w:sz w:val="20"/>
          <w:szCs w:val="20"/>
        </w:rPr>
        <w:t>adata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F03A4C">
        <w:rPr>
          <w:bCs/>
          <w:color w:val="000000"/>
          <w:sz w:val="20"/>
          <w:szCs w:val="20"/>
        </w:rPr>
        <w:t>6</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C0BDF">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C0BDF">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DC0BDF">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C0BDF">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DC0BDF">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717E8">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DB69A5" w:rsidRDefault="002A0356" w:rsidP="00DB69A5">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DC0BDF">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DB69A5">
        <w:rPr>
          <w:rFonts w:asciiTheme="minorHAnsi" w:hAnsiTheme="minorHAnsi"/>
          <w:b/>
          <w:bCs/>
          <w:sz w:val="20"/>
          <w:szCs w:val="20"/>
        </w:rPr>
        <w:t>a seguinte documentação complementar:</w:t>
      </w:r>
    </w:p>
    <w:p w:rsidR="00DB69A5" w:rsidRPr="00DB69A5" w:rsidRDefault="001270A0" w:rsidP="00DB69A5">
      <w:pPr>
        <w:autoSpaceDE w:val="0"/>
        <w:autoSpaceDN w:val="0"/>
        <w:adjustRightInd w:val="0"/>
        <w:spacing w:after="0" w:line="240" w:lineRule="auto"/>
        <w:jc w:val="both"/>
        <w:rPr>
          <w:rFonts w:asciiTheme="minorHAnsi" w:hAnsiTheme="minorHAnsi" w:cs="Arial"/>
          <w:sz w:val="20"/>
          <w:szCs w:val="20"/>
        </w:rPr>
      </w:pPr>
      <w:r w:rsidRPr="00DB69A5">
        <w:rPr>
          <w:rFonts w:asciiTheme="minorHAnsi" w:hAnsiTheme="minorHAnsi"/>
          <w:b/>
          <w:bCs/>
          <w:sz w:val="20"/>
          <w:szCs w:val="20"/>
        </w:rPr>
        <w:t>a</w:t>
      </w:r>
      <w:r w:rsidR="00860844" w:rsidRPr="00DB69A5">
        <w:rPr>
          <w:rFonts w:asciiTheme="minorHAnsi" w:hAnsiTheme="minorHAnsi"/>
          <w:b/>
          <w:bCs/>
          <w:sz w:val="20"/>
          <w:szCs w:val="20"/>
        </w:rPr>
        <w:t>)</w:t>
      </w:r>
      <w:r w:rsidR="00F717E8">
        <w:rPr>
          <w:rFonts w:asciiTheme="minorHAnsi" w:hAnsiTheme="minorHAnsi"/>
          <w:b/>
          <w:bCs/>
          <w:sz w:val="20"/>
          <w:szCs w:val="20"/>
        </w:rPr>
        <w:t xml:space="preserve"> </w:t>
      </w:r>
      <w:r w:rsidR="00DC0BDF" w:rsidRPr="00DB69A5">
        <w:rPr>
          <w:rFonts w:asciiTheme="minorHAnsi" w:hAnsiTheme="minorHAnsi" w:cs="Arial"/>
          <w:sz w:val="20"/>
          <w:szCs w:val="20"/>
        </w:rPr>
        <w:t>Atestado (</w:t>
      </w:r>
      <w:r w:rsidR="00DB69A5" w:rsidRPr="00DB69A5">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DB69A5" w:rsidRPr="00DB69A5" w:rsidRDefault="00DB69A5" w:rsidP="00DB69A5">
      <w:pPr>
        <w:autoSpaceDE w:val="0"/>
        <w:autoSpaceDN w:val="0"/>
        <w:adjustRightInd w:val="0"/>
        <w:spacing w:after="0" w:line="240" w:lineRule="auto"/>
        <w:jc w:val="both"/>
        <w:rPr>
          <w:rFonts w:asciiTheme="minorHAnsi" w:hAnsiTheme="minorHAnsi" w:cs="Arial"/>
          <w:sz w:val="20"/>
          <w:szCs w:val="20"/>
        </w:rPr>
      </w:pPr>
      <w:r w:rsidRPr="00DB69A5">
        <w:rPr>
          <w:rFonts w:asciiTheme="minorHAnsi" w:hAnsiTheme="minorHAnsi" w:cs="Arial"/>
          <w:b/>
          <w:sz w:val="20"/>
          <w:szCs w:val="20"/>
        </w:rPr>
        <w:t>b)</w:t>
      </w:r>
      <w:r w:rsidR="00F717E8">
        <w:rPr>
          <w:rFonts w:asciiTheme="minorHAnsi" w:hAnsiTheme="minorHAnsi" w:cs="Arial"/>
          <w:b/>
          <w:sz w:val="20"/>
          <w:szCs w:val="20"/>
        </w:rPr>
        <w:t xml:space="preserve"> </w:t>
      </w:r>
      <w:r w:rsidRPr="00DB69A5">
        <w:rPr>
          <w:rFonts w:asciiTheme="minorHAnsi" w:hAnsiTheme="minorHAnsi" w:cs="Arial"/>
          <w:sz w:val="20"/>
          <w:szCs w:val="20"/>
        </w:rPr>
        <w:t>Autorização de Funcionamento emitida pela ANVISA/MS, da empresa participante da licitação, nos termos do artigo 21 da lei Federal n° 5.991/1973;</w:t>
      </w:r>
    </w:p>
    <w:p w:rsidR="00DB69A5" w:rsidRPr="00DB69A5" w:rsidRDefault="00DB69A5" w:rsidP="00DB69A5">
      <w:pPr>
        <w:autoSpaceDE w:val="0"/>
        <w:autoSpaceDN w:val="0"/>
        <w:adjustRightInd w:val="0"/>
        <w:spacing w:after="0" w:line="240" w:lineRule="auto"/>
        <w:jc w:val="both"/>
        <w:rPr>
          <w:rFonts w:asciiTheme="minorHAnsi" w:hAnsiTheme="minorHAnsi" w:cs="Arial"/>
          <w:sz w:val="20"/>
          <w:szCs w:val="20"/>
        </w:rPr>
      </w:pPr>
      <w:r w:rsidRPr="00DB69A5">
        <w:rPr>
          <w:rFonts w:asciiTheme="minorHAnsi" w:hAnsiTheme="minorHAnsi" w:cs="Arial"/>
          <w:b/>
          <w:sz w:val="20"/>
          <w:szCs w:val="20"/>
        </w:rPr>
        <w:t>c)</w:t>
      </w:r>
      <w:r w:rsidR="00F717E8">
        <w:rPr>
          <w:rFonts w:asciiTheme="minorHAnsi" w:hAnsiTheme="minorHAnsi" w:cs="Arial"/>
          <w:b/>
          <w:sz w:val="20"/>
          <w:szCs w:val="20"/>
        </w:rPr>
        <w:t xml:space="preserve"> </w:t>
      </w:r>
      <w:r w:rsidRPr="00DB69A5">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DB69A5" w:rsidRPr="00DB69A5" w:rsidRDefault="00DB69A5" w:rsidP="00DB69A5">
      <w:pPr>
        <w:autoSpaceDE w:val="0"/>
        <w:autoSpaceDN w:val="0"/>
        <w:adjustRightInd w:val="0"/>
        <w:spacing w:after="0" w:line="240" w:lineRule="auto"/>
        <w:jc w:val="both"/>
        <w:rPr>
          <w:rFonts w:asciiTheme="minorHAnsi" w:hAnsiTheme="minorHAnsi" w:cs="Arial"/>
          <w:sz w:val="20"/>
          <w:szCs w:val="20"/>
        </w:rPr>
      </w:pPr>
      <w:r w:rsidRPr="00DB69A5">
        <w:rPr>
          <w:rFonts w:asciiTheme="minorHAnsi" w:hAnsiTheme="minorHAnsi" w:cs="Arial"/>
          <w:b/>
          <w:sz w:val="20"/>
          <w:szCs w:val="20"/>
        </w:rPr>
        <w:t>d)</w:t>
      </w:r>
      <w:r w:rsidR="00F717E8">
        <w:rPr>
          <w:rFonts w:asciiTheme="minorHAnsi" w:hAnsiTheme="minorHAnsi" w:cs="Arial"/>
          <w:b/>
          <w:sz w:val="20"/>
          <w:szCs w:val="20"/>
        </w:rPr>
        <w:t xml:space="preserve"> </w:t>
      </w:r>
      <w:r w:rsidRPr="00DB69A5">
        <w:rPr>
          <w:rFonts w:asciiTheme="minorHAnsi" w:hAnsiTheme="minorHAnsi" w:cs="Arial"/>
          <w:sz w:val="20"/>
          <w:szCs w:val="20"/>
        </w:rPr>
        <w:t>Licença de Funcionamento emitido pela Vigilância Sanitária Estadual ou Municipal, nos termos do artigo 21 da lei Federal n° 5.991/1973;</w:t>
      </w:r>
    </w:p>
    <w:p w:rsidR="00D122F8" w:rsidRPr="00DB69A5" w:rsidRDefault="00D85985" w:rsidP="00DB69A5">
      <w:pPr>
        <w:autoSpaceDE w:val="0"/>
        <w:autoSpaceDN w:val="0"/>
        <w:adjustRightInd w:val="0"/>
        <w:spacing w:after="0" w:line="240" w:lineRule="auto"/>
        <w:jc w:val="both"/>
        <w:rPr>
          <w:rFonts w:asciiTheme="minorHAnsi" w:hAnsiTheme="minorHAnsi"/>
          <w:bCs/>
          <w:color w:val="000000"/>
          <w:sz w:val="20"/>
          <w:szCs w:val="20"/>
        </w:rPr>
      </w:pPr>
      <w:r w:rsidRPr="00DB69A5">
        <w:rPr>
          <w:rFonts w:asciiTheme="minorHAnsi" w:hAnsiTheme="minorHAnsi"/>
          <w:b/>
          <w:bCs/>
          <w:color w:val="000000"/>
          <w:sz w:val="20"/>
          <w:szCs w:val="20"/>
        </w:rPr>
        <w:t>e</w:t>
      </w:r>
      <w:r w:rsidR="00D122F8" w:rsidRPr="00DB69A5">
        <w:rPr>
          <w:rFonts w:asciiTheme="minorHAnsi" w:hAnsiTheme="minorHAnsi"/>
          <w:b/>
          <w:bCs/>
          <w:color w:val="000000"/>
          <w:sz w:val="20"/>
          <w:szCs w:val="20"/>
        </w:rPr>
        <w:t xml:space="preserve">) </w:t>
      </w:r>
      <w:r w:rsidR="00D122F8" w:rsidRPr="00DB69A5">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DB69A5" w:rsidRDefault="005C4415" w:rsidP="00DB69A5">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DB69A5">
        <w:rPr>
          <w:rFonts w:asciiTheme="minorHAnsi" w:hAnsiTheme="minorHAnsi" w:cs="Calibri"/>
          <w:b/>
          <w:bCs/>
          <w:color w:val="000000" w:themeColor="text1"/>
          <w:sz w:val="20"/>
          <w:szCs w:val="20"/>
        </w:rPr>
        <w:t>f</w:t>
      </w:r>
      <w:r w:rsidR="00E822CF" w:rsidRPr="00DB69A5">
        <w:rPr>
          <w:rFonts w:asciiTheme="minorHAnsi" w:hAnsiTheme="minorHAnsi" w:cs="Calibri"/>
          <w:b/>
          <w:bCs/>
          <w:color w:val="000000" w:themeColor="text1"/>
          <w:sz w:val="20"/>
          <w:szCs w:val="20"/>
        </w:rPr>
        <w:t xml:space="preserve">) </w:t>
      </w:r>
      <w:r w:rsidR="00E822CF" w:rsidRPr="00DB69A5">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DB69A5">
        <w:rPr>
          <w:rFonts w:asciiTheme="minorHAnsi" w:hAnsiTheme="minorHAnsi" w:cs="Calibri"/>
          <w:bCs/>
          <w:color w:val="000000" w:themeColor="text1"/>
          <w:sz w:val="20"/>
          <w:szCs w:val="20"/>
        </w:rPr>
        <w:t>2</w:t>
      </w:r>
      <w:proofErr w:type="gramEnd"/>
      <w:r w:rsidR="00E822CF" w:rsidRPr="00DB69A5">
        <w:rPr>
          <w:rFonts w:asciiTheme="minorHAnsi" w:hAnsiTheme="minorHAnsi" w:cs="Calibri"/>
          <w:bCs/>
          <w:color w:val="000000" w:themeColor="text1"/>
          <w:sz w:val="20"/>
          <w:szCs w:val="20"/>
        </w:rPr>
        <w:t>;</w:t>
      </w:r>
    </w:p>
    <w:p w:rsidR="00E822CF" w:rsidRPr="00DB69A5" w:rsidRDefault="005C4415" w:rsidP="00DB69A5">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DB69A5">
        <w:rPr>
          <w:rFonts w:asciiTheme="minorHAnsi" w:hAnsiTheme="minorHAnsi" w:cs="Calibri"/>
          <w:b/>
          <w:bCs/>
          <w:color w:val="000000" w:themeColor="text1"/>
          <w:sz w:val="20"/>
          <w:szCs w:val="20"/>
        </w:rPr>
        <w:lastRenderedPageBreak/>
        <w:t>g</w:t>
      </w:r>
      <w:r w:rsidR="00E822CF" w:rsidRPr="00DB69A5">
        <w:rPr>
          <w:rFonts w:asciiTheme="minorHAnsi" w:hAnsiTheme="minorHAnsi" w:cs="Calibri"/>
          <w:b/>
          <w:bCs/>
          <w:color w:val="000000" w:themeColor="text1"/>
          <w:sz w:val="20"/>
          <w:szCs w:val="20"/>
        </w:rPr>
        <w:t xml:space="preserve">) </w:t>
      </w:r>
      <w:r w:rsidR="00E822CF" w:rsidRPr="00DB69A5">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DB69A5">
        <w:rPr>
          <w:rFonts w:asciiTheme="minorHAnsi" w:hAnsiTheme="minorHAnsi" w:cs="Calibri"/>
          <w:bCs/>
          <w:color w:val="000000" w:themeColor="text1"/>
          <w:sz w:val="20"/>
          <w:szCs w:val="20"/>
        </w:rPr>
        <w:t>3</w:t>
      </w:r>
      <w:proofErr w:type="gramEnd"/>
      <w:r w:rsidR="00E822CF" w:rsidRPr="00DB69A5">
        <w:rPr>
          <w:rFonts w:asciiTheme="minorHAnsi" w:hAnsiTheme="minorHAnsi" w:cs="Calibri"/>
          <w:bCs/>
          <w:color w:val="000000" w:themeColor="text1"/>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themeColor="text1"/>
          <w:sz w:val="20"/>
          <w:szCs w:val="20"/>
        </w:rPr>
      </w:pPr>
      <w:r w:rsidRPr="0035728D">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F43F4B">
        <w:rPr>
          <w:rFonts w:cs="Calibri"/>
          <w:bCs/>
          <w:color w:val="000000" w:themeColor="text1"/>
          <w:sz w:val="20"/>
          <w:szCs w:val="20"/>
        </w:rPr>
        <w:t>4</w:t>
      </w:r>
      <w:proofErr w:type="gramEnd"/>
      <w:r w:rsidR="00E822CF" w:rsidRPr="0035728D">
        <w:rPr>
          <w:rFonts w:cs="Calibri"/>
          <w:bCs/>
          <w:color w:val="000000" w:themeColor="text1"/>
          <w:sz w:val="20"/>
          <w:szCs w:val="20"/>
        </w:rPr>
        <w:t>;</w:t>
      </w:r>
    </w:p>
    <w:p w:rsidR="00665F19" w:rsidRDefault="00665F19" w:rsidP="00E822CF">
      <w:pPr>
        <w:widowControl w:val="0"/>
        <w:autoSpaceDE w:val="0"/>
        <w:autoSpaceDN w:val="0"/>
        <w:adjustRightInd w:val="0"/>
        <w:spacing w:after="0" w:line="240" w:lineRule="auto"/>
        <w:jc w:val="both"/>
        <w:rPr>
          <w:bCs/>
          <w:color w:val="000000"/>
          <w:sz w:val="20"/>
          <w:szCs w:val="20"/>
        </w:rPr>
      </w:pPr>
      <w:proofErr w:type="gramStart"/>
      <w:r w:rsidRPr="00E01044">
        <w:rPr>
          <w:rFonts w:cs="Calibri"/>
          <w:b/>
          <w:bCs/>
          <w:color w:val="000000" w:themeColor="text1"/>
          <w:sz w:val="20"/>
          <w:szCs w:val="20"/>
        </w:rPr>
        <w:t>i)</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35630D" w:rsidRPr="00E01044" w:rsidRDefault="0035630D" w:rsidP="00E822CF">
      <w:pPr>
        <w:widowControl w:val="0"/>
        <w:autoSpaceDE w:val="0"/>
        <w:autoSpaceDN w:val="0"/>
        <w:adjustRightInd w:val="0"/>
        <w:spacing w:after="0" w:line="240" w:lineRule="auto"/>
        <w:jc w:val="both"/>
        <w:rPr>
          <w:b/>
          <w:bCs/>
          <w:color w:val="000000"/>
          <w:sz w:val="20"/>
          <w:szCs w:val="20"/>
        </w:rPr>
      </w:pPr>
      <w:r w:rsidRPr="00DB69A5">
        <w:rPr>
          <w:b/>
          <w:bCs/>
          <w:color w:val="000000"/>
          <w:sz w:val="20"/>
          <w:szCs w:val="20"/>
        </w:rPr>
        <w:t>j)</w:t>
      </w:r>
      <w:r>
        <w:rPr>
          <w:bCs/>
          <w:color w:val="000000"/>
          <w:sz w:val="20"/>
          <w:szCs w:val="20"/>
        </w:rPr>
        <w:t xml:space="preserve"> Termo de Compromisso conforme Modelo </w:t>
      </w:r>
      <w:proofErr w:type="gramStart"/>
      <w:r>
        <w:rPr>
          <w:bCs/>
          <w:color w:val="000000"/>
          <w:sz w:val="20"/>
          <w:szCs w:val="20"/>
        </w:rPr>
        <w:t>6</w:t>
      </w:r>
      <w:proofErr w:type="gramEnd"/>
      <w:r>
        <w:rPr>
          <w:bCs/>
          <w:color w:val="000000"/>
          <w:sz w:val="20"/>
          <w:szCs w:val="20"/>
        </w:rPr>
        <w:t>;</w:t>
      </w:r>
    </w:p>
    <w:p w:rsidR="00A01877" w:rsidRPr="00166183" w:rsidRDefault="00DB69A5" w:rsidP="005D4ECE">
      <w:pPr>
        <w:spacing w:after="0" w:line="240" w:lineRule="auto"/>
        <w:rPr>
          <w:bCs/>
          <w:sz w:val="20"/>
          <w:szCs w:val="20"/>
        </w:rPr>
      </w:pPr>
      <w:r>
        <w:rPr>
          <w:b/>
          <w:bCs/>
          <w:sz w:val="20"/>
          <w:szCs w:val="20"/>
        </w:rPr>
        <w:t>k</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B69A5" w:rsidP="005D4ECE">
      <w:pPr>
        <w:widowControl w:val="0"/>
        <w:autoSpaceDE w:val="0"/>
        <w:autoSpaceDN w:val="0"/>
        <w:adjustRightInd w:val="0"/>
        <w:spacing w:after="0" w:line="240" w:lineRule="auto"/>
        <w:jc w:val="both"/>
        <w:rPr>
          <w:bCs/>
          <w:sz w:val="20"/>
          <w:szCs w:val="20"/>
        </w:rPr>
      </w:pPr>
      <w:r>
        <w:rPr>
          <w:b/>
          <w:bCs/>
          <w:sz w:val="20"/>
          <w:szCs w:val="20"/>
        </w:rPr>
        <w:t>l</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C0BDF">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DC0BDF">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F717E8">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F717E8">
        <w:rPr>
          <w:rFonts w:eastAsia="Batang" w:cs="Calibri"/>
          <w:b/>
          <w:sz w:val="20"/>
          <w:szCs w:val="20"/>
        </w:rPr>
        <w:t xml:space="preserve"> </w:t>
      </w:r>
      <w:r w:rsidR="0011567F" w:rsidRPr="00467A26">
        <w:rPr>
          <w:rFonts w:eastAsia="Batang" w:cs="Calibri"/>
          <w:b/>
          <w:sz w:val="20"/>
          <w:szCs w:val="20"/>
        </w:rPr>
        <w:t>1</w:t>
      </w:r>
      <w:r w:rsidR="00DC0BDF">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DC0BDF">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DC0BDF">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DC0BDF">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DC0BDF">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DC0BDF">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DC0BDF">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DC0BDF">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DC0BDF">
        <w:rPr>
          <w:b/>
          <w:bCs/>
          <w:sz w:val="20"/>
          <w:szCs w:val="20"/>
        </w:rPr>
        <w:t>3</w:t>
      </w:r>
      <w:r w:rsidRPr="00572F93">
        <w:rPr>
          <w:b/>
          <w:bCs/>
          <w:sz w:val="20"/>
          <w:szCs w:val="20"/>
        </w:rPr>
        <w:t>.</w:t>
      </w:r>
      <w:r w:rsidR="00C2576C">
        <w:rPr>
          <w:b/>
          <w:bCs/>
          <w:sz w:val="20"/>
          <w:szCs w:val="20"/>
        </w:rPr>
        <w:t>6</w:t>
      </w:r>
      <w:r w:rsidRPr="00572F93">
        <w:rPr>
          <w:b/>
          <w:bCs/>
          <w:sz w:val="20"/>
          <w:szCs w:val="20"/>
        </w:rPr>
        <w:t>.</w:t>
      </w:r>
      <w:r w:rsidR="00DC0BDF">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C0BDF">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717E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717E8">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DC0BDF">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w:t>
      </w:r>
      <w:r w:rsidRPr="006249AC">
        <w:rPr>
          <w:bCs/>
          <w:color w:val="000000"/>
          <w:sz w:val="20"/>
          <w:szCs w:val="20"/>
        </w:rPr>
        <w:lastRenderedPageBreak/>
        <w:t xml:space="preserve">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DC0BDF">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D516AB">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516AB">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516AB">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516AB">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D516AB">
        <w:rPr>
          <w:b/>
          <w:bCs/>
          <w:color w:val="000000"/>
          <w:sz w:val="20"/>
          <w:szCs w:val="20"/>
        </w:rPr>
        <w:t>4</w:t>
      </w:r>
      <w:r w:rsidRPr="00FC47D3">
        <w:rPr>
          <w:b/>
          <w:bCs/>
          <w:color w:val="000000"/>
          <w:sz w:val="20"/>
          <w:szCs w:val="20"/>
        </w:rPr>
        <w:t>.3.</w:t>
      </w:r>
      <w:r w:rsidR="00D516A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516AB">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516AB">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lastRenderedPageBreak/>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516AB">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D516AB">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 DA ATA DE REGISTRO DE PREÇOS</w:t>
      </w:r>
    </w:p>
    <w:p w:rsidR="00D05794"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w:t>
      </w:r>
      <w:r w:rsidR="00D516AB">
        <w:rPr>
          <w:b/>
          <w:bCs/>
          <w:color w:val="000000" w:themeColor="text1"/>
          <w:sz w:val="20"/>
          <w:szCs w:val="20"/>
        </w:rPr>
        <w:t xml:space="preserve"> </w:t>
      </w:r>
      <w:r w:rsidRPr="00C83C07">
        <w:rPr>
          <w:b/>
          <w:bCs/>
          <w:color w:val="000000" w:themeColor="text1"/>
          <w:sz w:val="20"/>
          <w:szCs w:val="20"/>
        </w:rPr>
        <w:t>Da Formalização da Ata de Registro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F717E8">
        <w:rPr>
          <w:bCs/>
          <w:color w:val="000000" w:themeColor="text1"/>
          <w:sz w:val="20"/>
          <w:szCs w:val="20"/>
        </w:rPr>
        <w:t xml:space="preserve"> </w:t>
      </w:r>
      <w:r w:rsidRPr="00C83C07">
        <w:rPr>
          <w:bCs/>
          <w:color w:val="000000" w:themeColor="text1"/>
          <w:sz w:val="20"/>
          <w:szCs w:val="20"/>
        </w:rPr>
        <w:t>a</w:t>
      </w:r>
      <w:r w:rsidR="00F717E8">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.1.4.</w:t>
      </w:r>
      <w:r w:rsidRPr="00C83C07">
        <w:rPr>
          <w:bCs/>
          <w:color w:val="000000" w:themeColor="text1"/>
          <w:sz w:val="20"/>
          <w:szCs w:val="20"/>
        </w:rPr>
        <w:t xml:space="preserve"> O prazo para que a</w:t>
      </w:r>
      <w:r w:rsidR="00F717E8">
        <w:rPr>
          <w:bCs/>
          <w:color w:val="000000" w:themeColor="text1"/>
          <w:sz w:val="20"/>
          <w:szCs w:val="20"/>
        </w:rPr>
        <w:t xml:space="preserve"> </w:t>
      </w:r>
      <w:r w:rsidRPr="00C83C07">
        <w:rPr>
          <w:bCs/>
          <w:color w:val="000000" w:themeColor="text1"/>
          <w:sz w:val="20"/>
          <w:szCs w:val="20"/>
        </w:rPr>
        <w:t>Licitante vencedora compareça, após ser convocada, poderá ser prorrogado, uma única vez, por igual período, desde que ocorra motivo justificado e aceito pela SESAU/TO;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.1.5.</w:t>
      </w:r>
      <w:r w:rsidRPr="00C83C07">
        <w:rPr>
          <w:bCs/>
          <w:color w:val="000000" w:themeColor="text1"/>
          <w:sz w:val="20"/>
          <w:szCs w:val="20"/>
        </w:rPr>
        <w:t xml:space="preserve"> No caso de a</w:t>
      </w:r>
      <w:r w:rsidR="00F717E8">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aLicitante seguinte antes de efetuar seu registro;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D05794" w:rsidRPr="00C83C07" w:rsidRDefault="00D516AB" w:rsidP="00D05794">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15</w:t>
      </w:r>
      <w:r w:rsidR="00D05794" w:rsidRPr="00C83C07">
        <w:rPr>
          <w:b/>
          <w:bCs/>
          <w:color w:val="000000" w:themeColor="text1"/>
          <w:sz w:val="20"/>
          <w:szCs w:val="20"/>
        </w:rPr>
        <w:t>.1.7.</w:t>
      </w:r>
      <w:r w:rsidR="00D05794" w:rsidRPr="00C83C07">
        <w:rPr>
          <w:bCs/>
          <w:color w:val="000000" w:themeColor="text1"/>
          <w:sz w:val="20"/>
          <w:szCs w:val="20"/>
        </w:rPr>
        <w:t xml:space="preserve"> Caso a SESAU/TO opte por enviar a Ata na forma do item acima (1</w:t>
      </w:r>
      <w:r>
        <w:rPr>
          <w:bCs/>
          <w:color w:val="000000" w:themeColor="text1"/>
          <w:sz w:val="20"/>
          <w:szCs w:val="20"/>
        </w:rPr>
        <w:t>5</w:t>
      </w:r>
      <w:r w:rsidR="00D05794" w:rsidRPr="00C83C07">
        <w:rPr>
          <w:bCs/>
          <w:color w:val="000000" w:themeColor="text1"/>
          <w:sz w:val="20"/>
          <w:szCs w:val="20"/>
        </w:rPr>
        <w:t>.1.6), a Adjudicada deverá prover sua assinatura e devolução, de forma digital (</w:t>
      </w:r>
      <w:proofErr w:type="spellStart"/>
      <w:r w:rsidR="00D05794" w:rsidRPr="00C83C07">
        <w:rPr>
          <w:bCs/>
          <w:color w:val="000000" w:themeColor="text1"/>
          <w:sz w:val="20"/>
          <w:szCs w:val="20"/>
        </w:rPr>
        <w:t>escaneada</w:t>
      </w:r>
      <w:proofErr w:type="spellEnd"/>
      <w:r w:rsidR="00D05794" w:rsidRPr="00C83C07">
        <w:rPr>
          <w:bCs/>
          <w:color w:val="000000" w:themeColor="text1"/>
          <w:sz w:val="20"/>
          <w:szCs w:val="20"/>
        </w:rPr>
        <w:t>), através de seu e-mail (da empresa), no prazo máximo de 48 (quarenta e oito horas), ficando, neste caso dispensado o envio da via original.</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C83C07">
        <w:rPr>
          <w:bCs/>
          <w:color w:val="000000" w:themeColor="text1"/>
          <w:sz w:val="20"/>
          <w:szCs w:val="20"/>
        </w:rPr>
        <w:t>horas,</w:t>
      </w:r>
      <w:proofErr w:type="gramEnd"/>
      <w:r w:rsidRPr="00C83C07">
        <w:rPr>
          <w:bCs/>
          <w:color w:val="000000" w:themeColor="text1"/>
          <w:sz w:val="20"/>
          <w:szCs w:val="20"/>
        </w:rPr>
        <w:t>ficando, neste caso dispensado o envio da via original, observado o item 1</w:t>
      </w:r>
      <w:r w:rsidR="00D516AB">
        <w:rPr>
          <w:bCs/>
          <w:color w:val="000000" w:themeColor="text1"/>
          <w:sz w:val="20"/>
          <w:szCs w:val="20"/>
        </w:rPr>
        <w:t>5</w:t>
      </w:r>
      <w:r w:rsidRPr="00C83C07">
        <w:rPr>
          <w:bCs/>
          <w:color w:val="000000" w:themeColor="text1"/>
          <w:sz w:val="20"/>
          <w:szCs w:val="20"/>
        </w:rPr>
        <w:t>.1.5.</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.2.</w:t>
      </w:r>
      <w:r w:rsidR="00D516AB">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.3.</w:t>
      </w:r>
      <w:r w:rsidR="00D516AB">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D516AB">
        <w:rPr>
          <w:b/>
          <w:bCs/>
          <w:color w:val="000000" w:themeColor="text1"/>
          <w:sz w:val="20"/>
          <w:szCs w:val="20"/>
        </w:rPr>
        <w:t>5</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sidR="00D516AB">
        <w:rPr>
          <w:b/>
          <w:bCs/>
          <w:color w:val="000000" w:themeColor="text1"/>
          <w:sz w:val="20"/>
          <w:szCs w:val="20"/>
        </w:rPr>
        <w:t>5</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.3.7.</w:t>
      </w:r>
      <w:r w:rsidR="00D516AB">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.4.</w:t>
      </w:r>
      <w:r w:rsidR="00D516AB">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.5.</w:t>
      </w:r>
      <w:r w:rsidR="00D516AB">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.6.</w:t>
      </w:r>
      <w:r w:rsidR="00D516AB">
        <w:rPr>
          <w:b/>
          <w:bCs/>
          <w:color w:val="000000" w:themeColor="text1"/>
          <w:sz w:val="20"/>
          <w:szCs w:val="20"/>
        </w:rPr>
        <w:t xml:space="preserve"> </w:t>
      </w:r>
      <w:r w:rsidRPr="00C83C07">
        <w:rPr>
          <w:b/>
          <w:bCs/>
          <w:color w:val="000000" w:themeColor="text1"/>
          <w:sz w:val="20"/>
          <w:szCs w:val="20"/>
        </w:rPr>
        <w:t xml:space="preserve">Do Cancelamento do Registro de Preços </w:t>
      </w:r>
    </w:p>
    <w:p w:rsidR="00D05794" w:rsidRPr="00C83C07" w:rsidRDefault="00D05794" w:rsidP="00D0579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.6.1.1.</w:t>
      </w:r>
      <w:r w:rsidR="00D516AB">
        <w:rPr>
          <w:b/>
          <w:bCs/>
          <w:color w:val="000000" w:themeColor="text1"/>
          <w:sz w:val="20"/>
          <w:szCs w:val="20"/>
        </w:rPr>
        <w:t xml:space="preserve"> </w:t>
      </w:r>
      <w:r w:rsidR="00D516AB">
        <w:rPr>
          <w:bCs/>
          <w:color w:val="000000" w:themeColor="text1"/>
          <w:sz w:val="20"/>
          <w:szCs w:val="20"/>
        </w:rPr>
        <w:t>A</w:t>
      </w:r>
      <w:r w:rsidRPr="00C83C07">
        <w:rPr>
          <w:bCs/>
          <w:color w:val="000000" w:themeColor="text1"/>
          <w:sz w:val="20"/>
          <w:szCs w:val="20"/>
        </w:rPr>
        <w:t xml:space="preserve"> pedido, quando: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.6.1.2.</w:t>
      </w:r>
      <w:r w:rsidR="00D516AB">
        <w:rPr>
          <w:b/>
          <w:bCs/>
          <w:color w:val="000000" w:themeColor="text1"/>
          <w:sz w:val="20"/>
          <w:szCs w:val="20"/>
        </w:rPr>
        <w:t xml:space="preserve"> </w:t>
      </w:r>
      <w:r w:rsidRPr="00C83C07">
        <w:rPr>
          <w:bCs/>
          <w:color w:val="000000" w:themeColor="text1"/>
          <w:sz w:val="20"/>
          <w:szCs w:val="20"/>
        </w:rPr>
        <w:t>Por iniciativa da SESAU/TO, quando o fornecedor:</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05794" w:rsidRPr="00C83C07" w:rsidRDefault="00D05794" w:rsidP="00D0579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D05794" w:rsidRDefault="00D05794" w:rsidP="00D05794">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D516AB">
        <w:rPr>
          <w:b/>
          <w:bCs/>
          <w:color w:val="000000" w:themeColor="text1"/>
          <w:sz w:val="20"/>
          <w:szCs w:val="20"/>
        </w:rPr>
        <w:t>5</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w:t>
      </w:r>
      <w:r w:rsidRPr="00C83C07">
        <w:rPr>
          <w:bCs/>
          <w:color w:val="000000" w:themeColor="text1"/>
          <w:sz w:val="20"/>
          <w:szCs w:val="20"/>
        </w:rPr>
        <w:lastRenderedPageBreak/>
        <w:t>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D516AB">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516AB">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D516AB">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D516AB">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A557ED" w:rsidRPr="00D92E12" w:rsidRDefault="00D516AB" w:rsidP="00A557ED">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00A557ED" w:rsidRPr="00D92E12">
        <w:rPr>
          <w:rFonts w:asciiTheme="minorHAnsi" w:hAnsiTheme="minorHAnsi"/>
          <w:b/>
          <w:bCs/>
          <w:sz w:val="20"/>
          <w:szCs w:val="20"/>
        </w:rPr>
        <w:t xml:space="preserve">. DA FORMAÇÃO DO CADASTRO DE RESERVA </w:t>
      </w:r>
    </w:p>
    <w:p w:rsidR="00A557ED" w:rsidRPr="00D92E12" w:rsidRDefault="00D516AB" w:rsidP="00A557ED">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557ED" w:rsidRPr="00A557ED">
        <w:rPr>
          <w:rFonts w:asciiTheme="minorHAnsi" w:hAnsiTheme="minorHAnsi"/>
          <w:b/>
          <w:bCs/>
          <w:sz w:val="20"/>
          <w:szCs w:val="20"/>
        </w:rPr>
        <w:t>.1.</w:t>
      </w:r>
      <w:r w:rsidR="00A557ED"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A557ED">
        <w:rPr>
          <w:rFonts w:asciiTheme="minorHAnsi" w:hAnsiTheme="minorHAnsi"/>
          <w:bCs/>
          <w:sz w:val="20"/>
          <w:szCs w:val="20"/>
        </w:rPr>
        <w:t>, em conformidade com Decreto N.º 8.250, de 23 de Maio de 2014.</w:t>
      </w:r>
    </w:p>
    <w:p w:rsidR="00A557ED" w:rsidRDefault="00D516AB" w:rsidP="00A557ED">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557ED" w:rsidRPr="00A557ED">
        <w:rPr>
          <w:rFonts w:asciiTheme="minorHAnsi" w:hAnsiTheme="minorHAnsi"/>
          <w:b/>
          <w:bCs/>
          <w:sz w:val="20"/>
          <w:szCs w:val="20"/>
        </w:rPr>
        <w:t>.1.1.</w:t>
      </w:r>
      <w:r w:rsidR="00A557ED"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557ED" w:rsidRDefault="00D516AB" w:rsidP="00A557ED">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557ED" w:rsidRPr="00A557ED">
        <w:rPr>
          <w:rFonts w:asciiTheme="minorHAnsi" w:hAnsiTheme="minorHAnsi"/>
          <w:b/>
          <w:bCs/>
          <w:sz w:val="20"/>
          <w:szCs w:val="20"/>
        </w:rPr>
        <w:t>.2.</w:t>
      </w:r>
      <w:r w:rsidR="00A557ED"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557ED" w:rsidRDefault="00D516AB" w:rsidP="00A557ED">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00A557ED" w:rsidRPr="00A557ED">
        <w:rPr>
          <w:rFonts w:asciiTheme="minorHAnsi" w:hAnsiTheme="minorHAnsi"/>
          <w:b/>
          <w:bCs/>
          <w:sz w:val="20"/>
          <w:szCs w:val="20"/>
        </w:rPr>
        <w:t>.3.</w:t>
      </w:r>
      <w:r w:rsidR="00A557ED"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sidR="00A557ED">
        <w:rPr>
          <w:rFonts w:asciiTheme="minorHAnsi" w:hAnsiTheme="minorHAnsi"/>
          <w:bCs/>
          <w:sz w:val="20"/>
          <w:szCs w:val="20"/>
        </w:rPr>
        <w:t>.</w:t>
      </w:r>
    </w:p>
    <w:p w:rsidR="00A557ED" w:rsidRPr="008C1799" w:rsidRDefault="00D516AB" w:rsidP="008C1799">
      <w:pPr>
        <w:autoSpaceDE w:val="0"/>
        <w:autoSpaceDN w:val="0"/>
        <w:adjustRightInd w:val="0"/>
        <w:jc w:val="both"/>
        <w:rPr>
          <w:rFonts w:asciiTheme="minorHAnsi" w:hAnsiTheme="minorHAnsi"/>
          <w:bCs/>
          <w:sz w:val="20"/>
          <w:szCs w:val="20"/>
        </w:rPr>
      </w:pPr>
      <w:r>
        <w:rPr>
          <w:rFonts w:asciiTheme="minorHAnsi" w:hAnsiTheme="minorHAnsi"/>
          <w:b/>
          <w:bCs/>
          <w:sz w:val="20"/>
          <w:szCs w:val="20"/>
        </w:rPr>
        <w:t>17</w:t>
      </w:r>
      <w:r w:rsidR="00A557ED" w:rsidRPr="00A557ED">
        <w:rPr>
          <w:rFonts w:asciiTheme="minorHAnsi" w:hAnsiTheme="minorHAnsi"/>
          <w:b/>
          <w:bCs/>
          <w:sz w:val="20"/>
          <w:szCs w:val="20"/>
        </w:rPr>
        <w:t>.4.</w:t>
      </w:r>
      <w:r w:rsidR="00A557ED" w:rsidRPr="00D92E12">
        <w:rPr>
          <w:rFonts w:asciiTheme="minorHAnsi" w:hAnsiTheme="minorHAnsi"/>
          <w:sz w:val="20"/>
          <w:szCs w:val="20"/>
        </w:rPr>
        <w:t xml:space="preserve"> A autoridade competente deverá informar uma data/hora para o cadastro de reserva </w:t>
      </w:r>
      <w:r w:rsidR="00A557ED" w:rsidRPr="00D92E12">
        <w:rPr>
          <w:rFonts w:asciiTheme="minorHAnsi" w:hAnsiTheme="minorHAnsi"/>
          <w:bCs/>
          <w:sz w:val="20"/>
          <w:szCs w:val="20"/>
        </w:rPr>
        <w:t xml:space="preserve">(mínimo de 24hs) </w:t>
      </w:r>
      <w:r w:rsidR="00A557ED" w:rsidRPr="00D92E12">
        <w:rPr>
          <w:rFonts w:asciiTheme="minorHAnsi" w:eastAsia="Calibri" w:hAnsiTheme="minorHAnsi"/>
          <w:bCs/>
          <w:sz w:val="20"/>
          <w:szCs w:val="20"/>
        </w:rPr>
        <w:t>para que os f</w:t>
      </w:r>
      <w:r w:rsidR="00A557ED" w:rsidRPr="00D92E12">
        <w:rPr>
          <w:rFonts w:asciiTheme="minorHAnsi" w:eastAsia="Calibri" w:hAnsiTheme="minorHAnsi"/>
          <w:sz w:val="20"/>
          <w:szCs w:val="20"/>
        </w:rPr>
        <w:t>ornecedores registrem seu interesse no fornecimento de um item, ao mesmo preço do vencedor do certame, c</w:t>
      </w:r>
      <w:r w:rsidR="00A557ED" w:rsidRPr="00D92E12">
        <w:rPr>
          <w:rFonts w:asciiTheme="minorHAnsi" w:eastAsia="Calibri" w:hAnsiTheme="minorHAnsi"/>
          <w:bCs/>
          <w:sz w:val="20"/>
          <w:szCs w:val="20"/>
        </w:rPr>
        <w:t xml:space="preserve">aso o mesmo se recuse a assinar o </w:t>
      </w:r>
      <w:proofErr w:type="gramStart"/>
      <w:r w:rsidR="00A557ED" w:rsidRPr="00D92E12">
        <w:rPr>
          <w:rFonts w:asciiTheme="minorHAnsi" w:eastAsia="Calibri" w:hAnsiTheme="minorHAnsi"/>
          <w:bCs/>
          <w:sz w:val="20"/>
          <w:szCs w:val="20"/>
        </w:rPr>
        <w:t>contrato.</w:t>
      </w:r>
      <w:proofErr w:type="gramEnd"/>
      <w:r w:rsidR="008C1799">
        <w:rPr>
          <w:rFonts w:asciiTheme="minorHAnsi" w:eastAsia="Calibri" w:hAnsiTheme="minorHAnsi"/>
          <w:bCs/>
          <w:sz w:val="20"/>
          <w:szCs w:val="20"/>
        </w:rPr>
        <w:t>(através do sistema e/ou email).</w:t>
      </w:r>
    </w:p>
    <w:p w:rsidR="004D785B" w:rsidRPr="00FC47D3" w:rsidRDefault="00C47B7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C47B79"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18</w:t>
      </w:r>
      <w:r w:rsidR="004D785B" w:rsidRPr="00FC47D3">
        <w:rPr>
          <w:b/>
          <w:bCs/>
          <w:color w:val="000000"/>
          <w:sz w:val="20"/>
          <w:szCs w:val="20"/>
        </w:rPr>
        <w:t>.1.</w:t>
      </w:r>
      <w:r>
        <w:rPr>
          <w:b/>
          <w:bCs/>
          <w:color w:val="000000"/>
          <w:sz w:val="20"/>
          <w:szCs w:val="20"/>
        </w:rPr>
        <w:t xml:space="preserve"> </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C47B79"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C47B7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C47B7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C47B79"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7C6ECF"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6C56A5" w:rsidRPr="00FC47D3">
        <w:rPr>
          <w:b/>
          <w:bCs/>
          <w:color w:val="000000"/>
          <w:sz w:val="20"/>
          <w:szCs w:val="20"/>
        </w:rPr>
        <w:t xml:space="preserve">. DAS SANÇÕES ADMINISTRATIVAS </w:t>
      </w:r>
    </w:p>
    <w:p w:rsidR="006C56A5" w:rsidRPr="00FC47D3" w:rsidRDefault="007C6ECF"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w:t>
      </w:r>
      <w:r w:rsidR="006C56A5">
        <w:rPr>
          <w:bCs/>
          <w:color w:val="000000"/>
          <w:sz w:val="20"/>
          <w:szCs w:val="20"/>
        </w:rPr>
        <w:t xml:space="preserve"> A Licitante será sancionada</w:t>
      </w:r>
      <w:r w:rsidR="006C56A5" w:rsidRPr="00FC47D3">
        <w:rPr>
          <w:bCs/>
          <w:color w:val="000000"/>
          <w:sz w:val="20"/>
          <w:szCs w:val="20"/>
        </w:rPr>
        <w:t xml:space="preserve"> com o impedimento de licitar e contratar com a </w:t>
      </w:r>
      <w:r w:rsidR="006C56A5" w:rsidRPr="001A3BA7">
        <w:rPr>
          <w:bCs/>
          <w:color w:val="000000"/>
          <w:sz w:val="20"/>
          <w:szCs w:val="20"/>
          <w:shd w:val="clear" w:color="auto" w:fill="FFFFFF"/>
        </w:rPr>
        <w:t xml:space="preserve">Administração Pública </w:t>
      </w:r>
      <w:r w:rsidR="006C56A5">
        <w:rPr>
          <w:bCs/>
          <w:color w:val="000000"/>
          <w:sz w:val="20"/>
          <w:szCs w:val="20"/>
          <w:shd w:val="clear" w:color="auto" w:fill="FFFFFF"/>
        </w:rPr>
        <w:t>Direta e Indireta da União, dos Estados, do Distrito Federal e dos Municípios</w:t>
      </w:r>
      <w:r w:rsidR="006C56A5">
        <w:rPr>
          <w:bCs/>
          <w:color w:val="000000"/>
          <w:sz w:val="20"/>
          <w:szCs w:val="20"/>
        </w:rPr>
        <w:t xml:space="preserve"> e será descredenciada</w:t>
      </w:r>
      <w:r w:rsidR="006C56A5" w:rsidRPr="00FC47D3">
        <w:rPr>
          <w:bCs/>
          <w:color w:val="000000"/>
          <w:sz w:val="20"/>
          <w:szCs w:val="20"/>
        </w:rPr>
        <w:t xml:space="preserve"> no SICAF, pelo prazo de até 5 (cinco) anos, sem prejuízo de multa de até </w:t>
      </w:r>
      <w:r w:rsidR="006C56A5" w:rsidRPr="00FC47D3">
        <w:rPr>
          <w:bCs/>
          <w:sz w:val="20"/>
          <w:szCs w:val="20"/>
        </w:rPr>
        <w:t xml:space="preserve">30% (trinta por cento) </w:t>
      </w:r>
      <w:r w:rsidR="006C56A5"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432457"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.2.</w:t>
      </w:r>
      <w:r w:rsidR="006C56A5" w:rsidRPr="00FC47D3">
        <w:rPr>
          <w:bCs/>
          <w:color w:val="000000"/>
          <w:sz w:val="20"/>
          <w:szCs w:val="20"/>
        </w:rPr>
        <w:t xml:space="preserve"> Para os fins deste item, reputar-se-ão inidôneos atos como os descritos no art. 90, 92, 93, 94, 95 e 96 da Lei nº 8.666/93;</w:t>
      </w:r>
    </w:p>
    <w:p w:rsidR="006C56A5" w:rsidRPr="00FC47D3" w:rsidRDefault="00432457"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.3.</w:t>
      </w:r>
      <w:r>
        <w:rPr>
          <w:b/>
          <w:bCs/>
          <w:color w:val="000000"/>
          <w:sz w:val="20"/>
          <w:szCs w:val="20"/>
        </w:rPr>
        <w:t xml:space="preserve"> </w:t>
      </w:r>
      <w:r w:rsidR="006C56A5" w:rsidRPr="00485207">
        <w:rPr>
          <w:bCs/>
          <w:color w:val="000000"/>
          <w:sz w:val="20"/>
          <w:szCs w:val="20"/>
        </w:rPr>
        <w:t xml:space="preserve">Para os fins do </w:t>
      </w:r>
      <w:r w:rsidR="006C56A5" w:rsidRPr="00485207">
        <w:rPr>
          <w:bCs/>
          <w:sz w:val="20"/>
          <w:szCs w:val="20"/>
        </w:rPr>
        <w:t xml:space="preserve">item </w:t>
      </w:r>
      <w:r w:rsidR="00B51E27">
        <w:rPr>
          <w:bCs/>
          <w:sz w:val="20"/>
          <w:szCs w:val="20"/>
        </w:rPr>
        <w:t>18</w:t>
      </w:r>
      <w:r w:rsidR="006C56A5" w:rsidRPr="00485207">
        <w:rPr>
          <w:bCs/>
          <w:sz w:val="20"/>
          <w:szCs w:val="20"/>
        </w:rPr>
        <w:t>.2,</w:t>
      </w:r>
      <w:r w:rsidR="006C56A5" w:rsidRPr="00485207">
        <w:rPr>
          <w:bCs/>
          <w:color w:val="000000"/>
          <w:sz w:val="20"/>
          <w:szCs w:val="20"/>
        </w:rPr>
        <w:t xml:space="preserve"> a cada dia de atraso será cobrado </w:t>
      </w:r>
      <w:r w:rsidR="006C56A5">
        <w:rPr>
          <w:bCs/>
          <w:color w:val="000000"/>
          <w:sz w:val="20"/>
          <w:szCs w:val="20"/>
        </w:rPr>
        <w:t>1</w:t>
      </w:r>
      <w:r w:rsidR="006C56A5" w:rsidRPr="00485207">
        <w:rPr>
          <w:bCs/>
          <w:color w:val="000000"/>
          <w:sz w:val="20"/>
          <w:szCs w:val="20"/>
        </w:rPr>
        <w:t xml:space="preserve">% (umpor cento) de multa até o limite de </w:t>
      </w:r>
      <w:r w:rsidR="006C56A5">
        <w:rPr>
          <w:bCs/>
          <w:color w:val="000000"/>
          <w:sz w:val="20"/>
          <w:szCs w:val="20"/>
        </w:rPr>
        <w:t>30</w:t>
      </w:r>
      <w:r w:rsidR="006C56A5" w:rsidRPr="00485207">
        <w:rPr>
          <w:bCs/>
          <w:color w:val="000000"/>
          <w:sz w:val="20"/>
          <w:szCs w:val="20"/>
        </w:rPr>
        <w:t>% (</w:t>
      </w:r>
      <w:r w:rsidR="006C56A5">
        <w:rPr>
          <w:bCs/>
          <w:color w:val="000000"/>
          <w:sz w:val="20"/>
          <w:szCs w:val="20"/>
        </w:rPr>
        <w:t>trinta</w:t>
      </w:r>
      <w:r w:rsidR="006C56A5" w:rsidRPr="00485207">
        <w:rPr>
          <w:bCs/>
          <w:color w:val="000000"/>
          <w:sz w:val="20"/>
          <w:szCs w:val="20"/>
        </w:rPr>
        <w:t xml:space="preserve"> por cento)</w:t>
      </w:r>
      <w:r w:rsidR="006C56A5">
        <w:rPr>
          <w:bCs/>
          <w:color w:val="000000"/>
          <w:sz w:val="20"/>
          <w:szCs w:val="20"/>
        </w:rPr>
        <w:t>,</w:t>
      </w:r>
      <w:r w:rsidR="006C56A5" w:rsidRPr="00485207">
        <w:rPr>
          <w:bCs/>
          <w:color w:val="000000"/>
          <w:sz w:val="20"/>
          <w:szCs w:val="20"/>
        </w:rPr>
        <w:t xml:space="preserve"> ocasião em</w:t>
      </w:r>
      <w:r w:rsidR="006C56A5">
        <w:rPr>
          <w:bCs/>
          <w:color w:val="000000"/>
          <w:sz w:val="20"/>
          <w:szCs w:val="20"/>
        </w:rPr>
        <w:t xml:space="preserve"> que</w:t>
      </w:r>
      <w:r w:rsidR="006C56A5" w:rsidRPr="00485207">
        <w:rPr>
          <w:bCs/>
          <w:color w:val="000000"/>
          <w:sz w:val="20"/>
          <w:szCs w:val="20"/>
        </w:rPr>
        <w:t xml:space="preserve"> será rescindido unilateralmente o contrato, sendo convocadas as </w:t>
      </w:r>
      <w:r w:rsidR="006C56A5">
        <w:rPr>
          <w:bCs/>
          <w:color w:val="000000"/>
          <w:sz w:val="20"/>
          <w:szCs w:val="20"/>
        </w:rPr>
        <w:t>Licitante</w:t>
      </w:r>
      <w:r w:rsidR="006C56A5"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485207">
          <w:rPr>
            <w:bCs/>
            <w:color w:val="000000"/>
            <w:sz w:val="20"/>
            <w:szCs w:val="20"/>
          </w:rPr>
          <w:t>81 a</w:t>
        </w:r>
      </w:smartTag>
      <w:r w:rsidR="006C56A5" w:rsidRPr="00485207">
        <w:rPr>
          <w:bCs/>
          <w:color w:val="000000"/>
          <w:sz w:val="20"/>
          <w:szCs w:val="20"/>
        </w:rPr>
        <w:t xml:space="preserve"> 88 da Lei 8666</w:t>
      </w:r>
      <w:r w:rsidR="006C56A5" w:rsidRPr="00485207">
        <w:rPr>
          <w:bCs/>
          <w:color w:val="000000"/>
          <w:sz w:val="20"/>
          <w:szCs w:val="20"/>
        </w:rPr>
        <w:sym w:font="Symbol" w:char="002F"/>
      </w:r>
      <w:r w:rsidR="006C56A5" w:rsidRPr="00485207">
        <w:rPr>
          <w:bCs/>
          <w:color w:val="000000"/>
          <w:sz w:val="20"/>
          <w:szCs w:val="20"/>
        </w:rPr>
        <w:t>93;</w:t>
      </w:r>
    </w:p>
    <w:p w:rsidR="006C56A5" w:rsidRPr="00FC47D3" w:rsidRDefault="00432457"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.4.</w:t>
      </w:r>
      <w:r w:rsidR="006C56A5" w:rsidRPr="00FC47D3">
        <w:rPr>
          <w:bCs/>
          <w:color w:val="000000"/>
          <w:sz w:val="20"/>
          <w:szCs w:val="20"/>
        </w:rPr>
        <w:t xml:space="preserve"> A </w:t>
      </w:r>
      <w:r w:rsidR="006C56A5">
        <w:rPr>
          <w:bCs/>
          <w:color w:val="000000"/>
          <w:sz w:val="20"/>
          <w:szCs w:val="20"/>
        </w:rPr>
        <w:t>multa, eventualmente imposta à c</w:t>
      </w:r>
      <w:r w:rsidR="006C56A5"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6C56A5">
        <w:rPr>
          <w:bCs/>
          <w:color w:val="000000"/>
          <w:sz w:val="20"/>
          <w:szCs w:val="20"/>
        </w:rPr>
        <w:t>à</w:t>
      </w:r>
      <w:r w:rsidR="006C56A5" w:rsidRPr="00FC47D3">
        <w:rPr>
          <w:bCs/>
          <w:color w:val="000000"/>
          <w:sz w:val="20"/>
          <w:szCs w:val="20"/>
        </w:rPr>
        <w:t xml:space="preserve"> cobrança judicial da multa;</w:t>
      </w:r>
    </w:p>
    <w:p w:rsidR="006C56A5" w:rsidRPr="00FC47D3" w:rsidRDefault="00432457"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.5.</w:t>
      </w:r>
      <w:r w:rsidR="006C56A5" w:rsidRPr="00FC47D3">
        <w:rPr>
          <w:bCs/>
          <w:color w:val="000000"/>
          <w:sz w:val="20"/>
          <w:szCs w:val="20"/>
        </w:rPr>
        <w:t xml:space="preserve"> A multa será aplicada, após o julgame</w:t>
      </w:r>
      <w:r w:rsidR="006C56A5">
        <w:rPr>
          <w:bCs/>
          <w:color w:val="000000"/>
          <w:sz w:val="20"/>
          <w:szCs w:val="20"/>
        </w:rPr>
        <w:t>nto da defesa apresentada pela c</w:t>
      </w:r>
      <w:r w:rsidR="006C56A5" w:rsidRPr="00FC47D3">
        <w:rPr>
          <w:bCs/>
          <w:color w:val="000000"/>
          <w:sz w:val="20"/>
          <w:szCs w:val="20"/>
        </w:rPr>
        <w:t>ontratada no prazo de até 05 (cinco) dias úteis contados da data de sua notificação. Decaído e</w:t>
      </w:r>
      <w:r w:rsidR="006C56A5">
        <w:rPr>
          <w:bCs/>
          <w:color w:val="000000"/>
          <w:sz w:val="20"/>
          <w:szCs w:val="20"/>
        </w:rPr>
        <w:t>ste prazo, sem manifestação da contratada, a c</w:t>
      </w:r>
      <w:r w:rsidR="006C56A5" w:rsidRPr="00FC47D3">
        <w:rPr>
          <w:bCs/>
          <w:color w:val="000000"/>
          <w:sz w:val="20"/>
          <w:szCs w:val="20"/>
        </w:rPr>
        <w:t>ontratante aplicará e executará automaticamente a multa;</w:t>
      </w:r>
    </w:p>
    <w:p w:rsidR="006C56A5" w:rsidRPr="00FC47D3" w:rsidRDefault="00432457"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.6.</w:t>
      </w:r>
      <w:r w:rsidR="006C56A5" w:rsidRPr="00FC47D3">
        <w:rPr>
          <w:bCs/>
          <w:color w:val="000000"/>
          <w:sz w:val="20"/>
          <w:szCs w:val="20"/>
        </w:rPr>
        <w:t xml:space="preserve"> Para julgame</w:t>
      </w:r>
      <w:r w:rsidR="006C56A5">
        <w:rPr>
          <w:bCs/>
          <w:color w:val="000000"/>
          <w:sz w:val="20"/>
          <w:szCs w:val="20"/>
        </w:rPr>
        <w:t>nto da defesa apresentada pela c</w:t>
      </w:r>
      <w:r w:rsidR="006C56A5" w:rsidRPr="00FC47D3">
        <w:rPr>
          <w:bCs/>
          <w:color w:val="000000"/>
          <w:sz w:val="20"/>
          <w:szCs w:val="20"/>
        </w:rPr>
        <w:t xml:space="preserve">ontratada ou aplicação da multa, fica facultada da área </w:t>
      </w:r>
      <w:r w:rsidR="006C56A5">
        <w:rPr>
          <w:bCs/>
          <w:color w:val="000000"/>
          <w:sz w:val="20"/>
          <w:szCs w:val="20"/>
        </w:rPr>
        <w:t>responsável</w:t>
      </w:r>
      <w:r w:rsidR="006C56A5" w:rsidRPr="00FC47D3">
        <w:rPr>
          <w:bCs/>
          <w:color w:val="000000"/>
          <w:sz w:val="20"/>
          <w:szCs w:val="20"/>
        </w:rPr>
        <w:t xml:space="preserve"> consultar a </w:t>
      </w:r>
      <w:r w:rsidR="006C56A5">
        <w:rPr>
          <w:bCs/>
          <w:color w:val="000000"/>
          <w:sz w:val="20"/>
          <w:szCs w:val="20"/>
        </w:rPr>
        <w:t xml:space="preserve">Superintendência de Assuntos Jurídicos </w:t>
      </w:r>
      <w:r w:rsidR="006C56A5" w:rsidRPr="00FC47D3">
        <w:rPr>
          <w:bCs/>
          <w:color w:val="000000"/>
          <w:sz w:val="20"/>
          <w:szCs w:val="20"/>
        </w:rPr>
        <w:t>da SESAU/TO.</w:t>
      </w:r>
    </w:p>
    <w:p w:rsidR="006C56A5" w:rsidRPr="00FC47D3" w:rsidRDefault="00432457"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.7.</w:t>
      </w:r>
      <w:r w:rsidR="006C56A5" w:rsidRPr="00FC47D3">
        <w:rPr>
          <w:bCs/>
          <w:color w:val="000000"/>
          <w:sz w:val="20"/>
          <w:szCs w:val="20"/>
        </w:rPr>
        <w:t xml:space="preserve"> As multas previstas nesta seção não eximem a </w:t>
      </w:r>
      <w:r w:rsidR="006C56A5">
        <w:rPr>
          <w:bCs/>
          <w:color w:val="000000"/>
          <w:sz w:val="20"/>
          <w:szCs w:val="20"/>
        </w:rPr>
        <w:t>a</w:t>
      </w:r>
      <w:r w:rsidR="006C56A5" w:rsidRPr="00FC47D3">
        <w:rPr>
          <w:bCs/>
          <w:color w:val="000000"/>
          <w:sz w:val="20"/>
          <w:szCs w:val="20"/>
        </w:rPr>
        <w:t xml:space="preserve">djudicatária ou </w:t>
      </w:r>
      <w:r w:rsidR="006C56A5">
        <w:rPr>
          <w:bCs/>
          <w:color w:val="000000"/>
          <w:sz w:val="20"/>
          <w:szCs w:val="20"/>
        </w:rPr>
        <w:t>c</w:t>
      </w:r>
      <w:r w:rsidR="006C56A5" w:rsidRPr="00FC47D3">
        <w:rPr>
          <w:bCs/>
          <w:color w:val="000000"/>
          <w:sz w:val="20"/>
          <w:szCs w:val="20"/>
        </w:rPr>
        <w:t>ontratada da reparação dos eventuais danos, perdas ou prejuízos que seu ato punível venha causar à Administração ou a terceiros.</w:t>
      </w:r>
    </w:p>
    <w:p w:rsidR="006C56A5" w:rsidRPr="00FC47D3" w:rsidRDefault="00432457"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6C56A5"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432457">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432457">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432457">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6C56A5" w:rsidRPr="00FC47D3" w:rsidRDefault="00432457"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.9.</w:t>
      </w:r>
      <w:r w:rsidR="006C56A5" w:rsidRPr="00FC47D3">
        <w:rPr>
          <w:bCs/>
          <w:color w:val="000000"/>
          <w:sz w:val="20"/>
          <w:szCs w:val="20"/>
        </w:rPr>
        <w:t xml:space="preserve"> As sanções são independentes e a aplicação de uma não exclui a das outras.</w:t>
      </w:r>
    </w:p>
    <w:p w:rsidR="006C56A5" w:rsidRDefault="00432457"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6C56A5" w:rsidRPr="00FC47D3">
        <w:rPr>
          <w:b/>
          <w:bCs/>
          <w:color w:val="000000"/>
          <w:sz w:val="20"/>
          <w:szCs w:val="20"/>
        </w:rPr>
        <w:t>.10.</w:t>
      </w:r>
      <w:r w:rsidR="006C56A5" w:rsidRPr="00FC47D3">
        <w:rPr>
          <w:bCs/>
          <w:color w:val="000000"/>
          <w:sz w:val="20"/>
          <w:szCs w:val="20"/>
        </w:rPr>
        <w:t xml:space="preserve"> Todas as sanções poderão, a critério da SESAU/TO, tramitar nos autos que correm o procedimento licitatório.</w:t>
      </w:r>
    </w:p>
    <w:p w:rsidR="008C1799" w:rsidRPr="006C56A5" w:rsidRDefault="008C1799" w:rsidP="006C56A5">
      <w:pPr>
        <w:widowControl w:val="0"/>
        <w:autoSpaceDE w:val="0"/>
        <w:autoSpaceDN w:val="0"/>
        <w:adjustRightInd w:val="0"/>
        <w:spacing w:after="0" w:line="240" w:lineRule="auto"/>
        <w:jc w:val="both"/>
        <w:rPr>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432457">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432457">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432457">
        <w:rPr>
          <w:b/>
          <w:bCs/>
          <w:color w:val="000000"/>
          <w:sz w:val="20"/>
          <w:szCs w:val="20"/>
        </w:rPr>
        <w:t>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3245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432457">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432457">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432457">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32457">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32457">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32457">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32457">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32457">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32457">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32457">
        <w:rPr>
          <w:b/>
          <w:bCs/>
          <w:color w:val="000000"/>
          <w:sz w:val="20"/>
          <w:szCs w:val="20"/>
        </w:rPr>
        <w:t>0</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432457">
        <w:rPr>
          <w:b/>
          <w:bCs/>
          <w:color w:val="000000"/>
          <w:sz w:val="20"/>
          <w:szCs w:val="20"/>
        </w:rPr>
        <w:t>0</w:t>
      </w:r>
      <w:r w:rsidRPr="005A7C11">
        <w:rPr>
          <w:b/>
          <w:bCs/>
          <w:color w:val="000000"/>
          <w:sz w:val="20"/>
          <w:szCs w:val="20"/>
        </w:rPr>
        <w:t>.14.</w:t>
      </w:r>
      <w:r w:rsidR="00432457">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432457">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32457">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32457">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8A5023">
        <w:rPr>
          <w:bCs/>
          <w:color w:val="000000"/>
          <w:sz w:val="20"/>
          <w:szCs w:val="20"/>
        </w:rPr>
        <w:t>07</w:t>
      </w:r>
      <w:r w:rsidRPr="00901BD0">
        <w:rPr>
          <w:bCs/>
          <w:color w:val="000000"/>
          <w:sz w:val="20"/>
          <w:szCs w:val="20"/>
        </w:rPr>
        <w:t xml:space="preserve"> de </w:t>
      </w:r>
      <w:r w:rsidR="008A5023">
        <w:rPr>
          <w:bCs/>
          <w:color w:val="000000"/>
          <w:sz w:val="20"/>
          <w:szCs w:val="20"/>
        </w:rPr>
        <w:t>março</w:t>
      </w:r>
      <w:r w:rsidRPr="00901BD0">
        <w:rPr>
          <w:bCs/>
          <w:color w:val="000000"/>
          <w:sz w:val="20"/>
          <w:szCs w:val="20"/>
        </w:rPr>
        <w:t xml:space="preserve"> de 201</w:t>
      </w:r>
      <w:r w:rsidR="008854D3">
        <w:rPr>
          <w:bCs/>
          <w:color w:val="000000"/>
          <w:sz w:val="20"/>
          <w:szCs w:val="20"/>
        </w:rPr>
        <w:t>8</w:t>
      </w:r>
      <w:r w:rsidRPr="00901BD0">
        <w:rPr>
          <w:bCs/>
          <w:color w:val="000000"/>
          <w:sz w:val="20"/>
          <w:szCs w:val="20"/>
        </w:rPr>
        <w:t>.</w:t>
      </w:r>
    </w:p>
    <w:p w:rsidR="00F717E8" w:rsidRDefault="00F717E8" w:rsidP="00901BD0">
      <w:pPr>
        <w:widowControl w:val="0"/>
        <w:autoSpaceDE w:val="0"/>
        <w:autoSpaceDN w:val="0"/>
        <w:adjustRightInd w:val="0"/>
        <w:spacing w:before="120" w:after="0" w:line="240" w:lineRule="auto"/>
        <w:jc w:val="center"/>
        <w:rPr>
          <w:bCs/>
          <w:color w:val="000000"/>
          <w:sz w:val="20"/>
          <w:szCs w:val="20"/>
        </w:rPr>
      </w:pPr>
    </w:p>
    <w:p w:rsidR="008A5023" w:rsidRDefault="008A5023" w:rsidP="00901BD0">
      <w:pPr>
        <w:widowControl w:val="0"/>
        <w:autoSpaceDE w:val="0"/>
        <w:autoSpaceDN w:val="0"/>
        <w:adjustRightInd w:val="0"/>
        <w:spacing w:before="120" w:after="0" w:line="240" w:lineRule="auto"/>
        <w:jc w:val="center"/>
        <w:rPr>
          <w:bCs/>
          <w:color w:val="000000"/>
          <w:sz w:val="20"/>
          <w:szCs w:val="20"/>
        </w:rPr>
      </w:pPr>
    </w:p>
    <w:p w:rsidR="00F717E8" w:rsidRDefault="00F717E8"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121D9" w:rsidP="009121D9">
      <w:pPr>
        <w:widowControl w:val="0"/>
        <w:autoSpaceDE w:val="0"/>
        <w:autoSpaceDN w:val="0"/>
        <w:adjustRightInd w:val="0"/>
        <w:spacing w:after="0" w:line="240" w:lineRule="auto"/>
        <w:rPr>
          <w:b/>
          <w:bCs/>
          <w:color w:val="000000"/>
          <w:sz w:val="20"/>
          <w:szCs w:val="20"/>
        </w:rPr>
      </w:pPr>
      <w:r>
        <w:rPr>
          <w:bCs/>
          <w:color w:val="000000"/>
          <w:sz w:val="20"/>
          <w:szCs w:val="20"/>
        </w:rPr>
        <w:t xml:space="preserve">                                                              </w:t>
      </w:r>
      <w:proofErr w:type="spellStart"/>
      <w:r w:rsidR="00D25A59">
        <w:rPr>
          <w:b/>
          <w:bCs/>
          <w:color w:val="000000"/>
          <w:sz w:val="20"/>
          <w:szCs w:val="20"/>
        </w:rPr>
        <w:t>Kássia</w:t>
      </w:r>
      <w:proofErr w:type="spellEnd"/>
      <w:r w:rsidR="00D25A59">
        <w:rPr>
          <w:b/>
          <w:bCs/>
          <w:color w:val="000000"/>
          <w:sz w:val="20"/>
          <w:szCs w:val="20"/>
        </w:rPr>
        <w:t xml:space="preserve"> Divina Pinheiro Barbosa </w:t>
      </w:r>
      <w:proofErr w:type="spellStart"/>
      <w:r w:rsidR="00D25A59">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165518" w:rsidRDefault="00165518" w:rsidP="009121D9">
      <w:pPr>
        <w:widowControl w:val="0"/>
        <w:autoSpaceDE w:val="0"/>
        <w:autoSpaceDN w:val="0"/>
        <w:adjustRightInd w:val="0"/>
        <w:spacing w:after="0" w:line="240" w:lineRule="auto"/>
        <w:rPr>
          <w:bCs/>
          <w:color w:val="000000"/>
          <w:sz w:val="20"/>
          <w:szCs w:val="20"/>
        </w:rPr>
      </w:pPr>
    </w:p>
    <w:p w:rsidR="00165518" w:rsidRDefault="00165518"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CB5E7A" w:rsidRDefault="00CB5E7A" w:rsidP="003D65BF">
      <w:pPr>
        <w:widowControl w:val="0"/>
        <w:autoSpaceDE w:val="0"/>
        <w:autoSpaceDN w:val="0"/>
        <w:adjustRightInd w:val="0"/>
        <w:spacing w:after="0" w:line="240" w:lineRule="auto"/>
        <w:jc w:val="center"/>
        <w:rPr>
          <w:bCs/>
          <w:color w:val="000000"/>
          <w:sz w:val="20"/>
          <w:szCs w:val="20"/>
        </w:rPr>
      </w:pPr>
    </w:p>
    <w:p w:rsidR="008A5023" w:rsidRDefault="008A5023">
      <w:pPr>
        <w:spacing w:after="0" w:line="240" w:lineRule="auto"/>
        <w:rPr>
          <w:bCs/>
          <w:color w:val="000000"/>
          <w:sz w:val="20"/>
          <w:szCs w:val="20"/>
        </w:rPr>
      </w:pPr>
      <w:r>
        <w:rPr>
          <w:bCs/>
          <w:color w:val="000000"/>
          <w:sz w:val="20"/>
          <w:szCs w:val="20"/>
        </w:rPr>
        <w:br w:type="page"/>
      </w:r>
    </w:p>
    <w:p w:rsidR="00CB5E7A" w:rsidRDefault="00CB5E7A"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CB5E7A"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CB5E7A"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3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245"/>
        <w:gridCol w:w="1276"/>
        <w:gridCol w:w="1276"/>
      </w:tblGrid>
      <w:tr w:rsidR="00292917" w:rsidRPr="00F134C9" w:rsidTr="00292917">
        <w:trPr>
          <w:trHeight w:val="589"/>
        </w:trPr>
        <w:tc>
          <w:tcPr>
            <w:tcW w:w="566" w:type="dxa"/>
          </w:tcPr>
          <w:p w:rsidR="00292917" w:rsidRPr="00F134C9" w:rsidRDefault="00292917" w:rsidP="00292917">
            <w:pPr>
              <w:spacing w:after="0"/>
              <w:ind w:left="-1"/>
              <w:jc w:val="center"/>
              <w:rPr>
                <w:rFonts w:cs="Calibri"/>
                <w:b/>
                <w:sz w:val="18"/>
                <w:szCs w:val="18"/>
              </w:rPr>
            </w:pPr>
            <w:r w:rsidRPr="00F134C9">
              <w:rPr>
                <w:rFonts w:cs="Calibri"/>
                <w:b/>
                <w:sz w:val="18"/>
                <w:szCs w:val="18"/>
              </w:rPr>
              <w:t>ITEM</w:t>
            </w:r>
          </w:p>
        </w:tc>
        <w:tc>
          <w:tcPr>
            <w:tcW w:w="5245" w:type="dxa"/>
          </w:tcPr>
          <w:p w:rsidR="00292917" w:rsidRPr="00F134C9" w:rsidRDefault="00292917" w:rsidP="00292917">
            <w:pPr>
              <w:spacing w:after="0"/>
              <w:ind w:left="-1"/>
              <w:jc w:val="center"/>
              <w:rPr>
                <w:rFonts w:cs="Calibri"/>
                <w:b/>
                <w:sz w:val="18"/>
                <w:szCs w:val="18"/>
              </w:rPr>
            </w:pPr>
            <w:r w:rsidRPr="00F134C9">
              <w:rPr>
                <w:rFonts w:cs="Calibri"/>
                <w:b/>
                <w:sz w:val="18"/>
                <w:szCs w:val="18"/>
              </w:rPr>
              <w:t>DESCRIÇÃO</w:t>
            </w:r>
          </w:p>
        </w:tc>
        <w:tc>
          <w:tcPr>
            <w:tcW w:w="1276" w:type="dxa"/>
          </w:tcPr>
          <w:p w:rsidR="00292917" w:rsidRPr="00F134C9" w:rsidRDefault="00292917" w:rsidP="00292917">
            <w:pPr>
              <w:spacing w:after="0"/>
              <w:ind w:left="-1"/>
              <w:jc w:val="center"/>
              <w:rPr>
                <w:rFonts w:cs="Calibri"/>
                <w:b/>
                <w:sz w:val="18"/>
                <w:szCs w:val="18"/>
              </w:rPr>
            </w:pPr>
            <w:r w:rsidRPr="00F134C9">
              <w:rPr>
                <w:rFonts w:cs="Calibri"/>
                <w:b/>
                <w:sz w:val="18"/>
                <w:szCs w:val="18"/>
              </w:rPr>
              <w:t>UND</w:t>
            </w:r>
          </w:p>
        </w:tc>
        <w:tc>
          <w:tcPr>
            <w:tcW w:w="1276" w:type="dxa"/>
          </w:tcPr>
          <w:p w:rsidR="00292917" w:rsidRPr="00F134C9" w:rsidRDefault="00292917" w:rsidP="00292917">
            <w:pPr>
              <w:spacing w:after="0" w:line="240" w:lineRule="auto"/>
              <w:jc w:val="center"/>
              <w:rPr>
                <w:rFonts w:cs="Calibri"/>
                <w:b/>
                <w:sz w:val="18"/>
                <w:szCs w:val="18"/>
              </w:rPr>
            </w:pPr>
            <w:r>
              <w:rPr>
                <w:rFonts w:cs="Calibri"/>
                <w:b/>
                <w:sz w:val="18"/>
                <w:szCs w:val="18"/>
              </w:rPr>
              <w:t>QUANTIDADE</w:t>
            </w:r>
          </w:p>
        </w:tc>
      </w:tr>
      <w:tr w:rsidR="00292917" w:rsidRPr="00F134C9" w:rsidTr="00292917">
        <w:trPr>
          <w:trHeight w:val="554"/>
        </w:trPr>
        <w:tc>
          <w:tcPr>
            <w:tcW w:w="566" w:type="dxa"/>
            <w:vAlign w:val="center"/>
          </w:tcPr>
          <w:p w:rsidR="00292917" w:rsidRPr="009678B2" w:rsidRDefault="00292917" w:rsidP="00292917">
            <w:pPr>
              <w:pStyle w:val="Cabealho"/>
              <w:rPr>
                <w:rFonts w:asciiTheme="minorHAnsi" w:hAnsiTheme="minorHAnsi" w:cstheme="minorHAnsi"/>
                <w:bCs/>
                <w:sz w:val="20"/>
                <w:szCs w:val="20"/>
              </w:rPr>
            </w:pPr>
            <w:r>
              <w:rPr>
                <w:rFonts w:asciiTheme="minorHAnsi" w:hAnsiTheme="minorHAnsi" w:cstheme="minorHAnsi"/>
                <w:bCs/>
                <w:sz w:val="20"/>
                <w:szCs w:val="20"/>
              </w:rPr>
              <w:t xml:space="preserve">   </w:t>
            </w:r>
            <w:r w:rsidR="009C5D00">
              <w:rPr>
                <w:rFonts w:asciiTheme="minorHAnsi" w:hAnsiTheme="minorHAnsi" w:cstheme="minorHAnsi"/>
                <w:bCs/>
                <w:sz w:val="20"/>
                <w:szCs w:val="20"/>
              </w:rPr>
              <w:t>01</w:t>
            </w:r>
          </w:p>
        </w:tc>
        <w:tc>
          <w:tcPr>
            <w:tcW w:w="5245" w:type="dxa"/>
            <w:vAlign w:val="center"/>
          </w:tcPr>
          <w:p w:rsidR="00292917" w:rsidRPr="00DB1531" w:rsidRDefault="00292917" w:rsidP="00292917">
            <w:pPr>
              <w:spacing w:after="0"/>
              <w:jc w:val="center"/>
              <w:rPr>
                <w:rFonts w:asciiTheme="minorHAnsi" w:hAnsiTheme="minorHAnsi"/>
                <w:color w:val="0D0D0D"/>
                <w:sz w:val="20"/>
                <w:szCs w:val="20"/>
              </w:rPr>
            </w:pPr>
            <w:r w:rsidRPr="00DB1531">
              <w:rPr>
                <w:rFonts w:asciiTheme="minorHAnsi" w:hAnsiTheme="minorHAnsi"/>
                <w:color w:val="0D0D0D"/>
                <w:sz w:val="20"/>
                <w:szCs w:val="20"/>
              </w:rPr>
              <w:t>ACETATO DE GOSSERRELINA 10,8 MG SOLUÇÃO INJETÁVEL EM DEPOT DE LIBERAÇÃO PROLONGADA + SERINGA PARA INJEÇÃO SUBCUTÂNEA</w:t>
            </w:r>
          </w:p>
        </w:tc>
        <w:tc>
          <w:tcPr>
            <w:tcW w:w="1276" w:type="dxa"/>
            <w:vAlign w:val="center"/>
          </w:tcPr>
          <w:p w:rsidR="00292917" w:rsidRPr="00AF35C6" w:rsidRDefault="00292917" w:rsidP="00292917">
            <w:pPr>
              <w:spacing w:after="0"/>
              <w:jc w:val="center"/>
              <w:rPr>
                <w:color w:val="0D0D0D"/>
                <w:sz w:val="16"/>
                <w:szCs w:val="16"/>
              </w:rPr>
            </w:pPr>
            <w:r w:rsidRPr="00AF35C6">
              <w:rPr>
                <w:color w:val="0D0D0D"/>
                <w:sz w:val="16"/>
                <w:szCs w:val="16"/>
              </w:rPr>
              <w:t>SERINGA</w:t>
            </w:r>
          </w:p>
        </w:tc>
        <w:tc>
          <w:tcPr>
            <w:tcW w:w="1276" w:type="dxa"/>
            <w:vAlign w:val="center"/>
          </w:tcPr>
          <w:p w:rsidR="00292917" w:rsidRPr="009678B2" w:rsidRDefault="00292917" w:rsidP="0029291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w:t>
            </w:r>
          </w:p>
        </w:tc>
      </w:tr>
      <w:tr w:rsidR="00292917" w:rsidRPr="00F134C9" w:rsidTr="00292917">
        <w:trPr>
          <w:trHeight w:val="554"/>
        </w:trPr>
        <w:tc>
          <w:tcPr>
            <w:tcW w:w="566" w:type="dxa"/>
            <w:vAlign w:val="center"/>
          </w:tcPr>
          <w:p w:rsidR="00292917" w:rsidRPr="009678B2" w:rsidRDefault="00292917" w:rsidP="00292917">
            <w:pPr>
              <w:pStyle w:val="Cabealho"/>
              <w:rPr>
                <w:rFonts w:asciiTheme="minorHAnsi" w:hAnsiTheme="minorHAnsi" w:cstheme="minorHAnsi"/>
                <w:bCs/>
                <w:sz w:val="20"/>
                <w:szCs w:val="20"/>
              </w:rPr>
            </w:pPr>
            <w:r>
              <w:rPr>
                <w:rFonts w:asciiTheme="minorHAnsi" w:hAnsiTheme="minorHAnsi" w:cstheme="minorHAnsi"/>
                <w:bCs/>
                <w:sz w:val="20"/>
                <w:szCs w:val="20"/>
              </w:rPr>
              <w:t xml:space="preserve">   </w:t>
            </w:r>
            <w:r w:rsidR="009C5D00">
              <w:rPr>
                <w:rFonts w:asciiTheme="minorHAnsi" w:hAnsiTheme="minorHAnsi" w:cstheme="minorHAnsi"/>
                <w:bCs/>
                <w:sz w:val="20"/>
                <w:szCs w:val="20"/>
              </w:rPr>
              <w:t>02</w:t>
            </w:r>
          </w:p>
        </w:tc>
        <w:tc>
          <w:tcPr>
            <w:tcW w:w="5245" w:type="dxa"/>
            <w:vAlign w:val="center"/>
          </w:tcPr>
          <w:p w:rsidR="00292917" w:rsidRPr="00DB1531" w:rsidRDefault="00292917" w:rsidP="00292917">
            <w:pPr>
              <w:spacing w:after="0"/>
              <w:jc w:val="center"/>
              <w:rPr>
                <w:rFonts w:asciiTheme="minorHAnsi" w:hAnsiTheme="minorHAnsi"/>
                <w:color w:val="000000"/>
                <w:sz w:val="20"/>
                <w:szCs w:val="20"/>
              </w:rPr>
            </w:pPr>
            <w:r w:rsidRPr="00DB1531">
              <w:rPr>
                <w:rFonts w:asciiTheme="minorHAnsi" w:hAnsiTheme="minorHAnsi"/>
                <w:color w:val="000000"/>
                <w:sz w:val="20"/>
                <w:szCs w:val="20"/>
              </w:rPr>
              <w:t>BORTEZOMIBE 1MG PÓ LIOFILIZADO INJETÁVEL</w:t>
            </w:r>
          </w:p>
        </w:tc>
        <w:tc>
          <w:tcPr>
            <w:tcW w:w="1276" w:type="dxa"/>
            <w:vAlign w:val="center"/>
          </w:tcPr>
          <w:p w:rsidR="00292917" w:rsidRPr="00AF35C6" w:rsidRDefault="00292917" w:rsidP="00292917">
            <w:pPr>
              <w:spacing w:after="0"/>
              <w:jc w:val="center"/>
              <w:rPr>
                <w:color w:val="000000"/>
                <w:sz w:val="16"/>
                <w:szCs w:val="16"/>
              </w:rPr>
            </w:pPr>
            <w:r w:rsidRPr="00AF35C6">
              <w:rPr>
                <w:color w:val="000000"/>
                <w:sz w:val="16"/>
                <w:szCs w:val="16"/>
              </w:rPr>
              <w:t>FRASCO</w:t>
            </w:r>
          </w:p>
        </w:tc>
        <w:tc>
          <w:tcPr>
            <w:tcW w:w="1276" w:type="dxa"/>
          </w:tcPr>
          <w:p w:rsidR="00292917" w:rsidRPr="009678B2" w:rsidRDefault="00292917" w:rsidP="0029291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125</w:t>
            </w:r>
          </w:p>
        </w:tc>
      </w:tr>
      <w:tr w:rsidR="00292917" w:rsidRPr="00F134C9" w:rsidTr="00292917">
        <w:trPr>
          <w:trHeight w:val="247"/>
        </w:trPr>
        <w:tc>
          <w:tcPr>
            <w:tcW w:w="566" w:type="dxa"/>
            <w:vAlign w:val="center"/>
          </w:tcPr>
          <w:p w:rsidR="00292917" w:rsidRPr="009678B2" w:rsidRDefault="009C5D00" w:rsidP="00292917">
            <w:pPr>
              <w:pStyle w:val="Cabealho"/>
              <w:jc w:val="center"/>
              <w:rPr>
                <w:rFonts w:asciiTheme="minorHAnsi" w:hAnsiTheme="minorHAnsi" w:cstheme="minorHAnsi"/>
                <w:bCs/>
                <w:sz w:val="20"/>
                <w:szCs w:val="20"/>
              </w:rPr>
            </w:pPr>
            <w:r>
              <w:rPr>
                <w:rFonts w:asciiTheme="minorHAnsi" w:hAnsiTheme="minorHAnsi" w:cstheme="minorHAnsi"/>
                <w:bCs/>
                <w:sz w:val="20"/>
                <w:szCs w:val="20"/>
              </w:rPr>
              <w:t>03</w:t>
            </w:r>
          </w:p>
        </w:tc>
        <w:tc>
          <w:tcPr>
            <w:tcW w:w="5245" w:type="dxa"/>
            <w:vAlign w:val="center"/>
          </w:tcPr>
          <w:p w:rsidR="00292917" w:rsidRPr="00DB1531" w:rsidRDefault="00292917" w:rsidP="00292917">
            <w:pPr>
              <w:spacing w:after="0"/>
              <w:jc w:val="center"/>
              <w:rPr>
                <w:rFonts w:asciiTheme="minorHAnsi" w:hAnsiTheme="minorHAnsi"/>
                <w:color w:val="000000"/>
                <w:sz w:val="20"/>
                <w:szCs w:val="20"/>
              </w:rPr>
            </w:pPr>
            <w:r w:rsidRPr="00DB1531">
              <w:rPr>
                <w:rFonts w:asciiTheme="minorHAnsi" w:hAnsiTheme="minorHAnsi"/>
                <w:color w:val="000000"/>
                <w:sz w:val="20"/>
                <w:szCs w:val="20"/>
              </w:rPr>
              <w:t>CLORIDRATO DE ANAGRELINA 0,5MG</w:t>
            </w:r>
          </w:p>
        </w:tc>
        <w:tc>
          <w:tcPr>
            <w:tcW w:w="1276" w:type="dxa"/>
            <w:vAlign w:val="center"/>
          </w:tcPr>
          <w:p w:rsidR="00292917" w:rsidRPr="00AF35C6" w:rsidRDefault="00292917" w:rsidP="00292917">
            <w:pPr>
              <w:spacing w:after="0"/>
              <w:jc w:val="center"/>
              <w:rPr>
                <w:color w:val="000000"/>
                <w:sz w:val="16"/>
                <w:szCs w:val="16"/>
              </w:rPr>
            </w:pPr>
            <w:r w:rsidRPr="00AF35C6">
              <w:rPr>
                <w:color w:val="000000"/>
                <w:sz w:val="16"/>
                <w:szCs w:val="16"/>
              </w:rPr>
              <w:t>CAPS</w:t>
            </w:r>
          </w:p>
        </w:tc>
        <w:tc>
          <w:tcPr>
            <w:tcW w:w="1276" w:type="dxa"/>
            <w:vAlign w:val="center"/>
          </w:tcPr>
          <w:p w:rsidR="00292917" w:rsidRPr="009678B2" w:rsidRDefault="00292917" w:rsidP="00292917">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sz w:val="20"/>
                <w:szCs w:val="20"/>
              </w:rPr>
              <w:t>4368</w:t>
            </w:r>
          </w:p>
        </w:tc>
      </w:tr>
      <w:tr w:rsidR="00292917" w:rsidRPr="00F134C9" w:rsidTr="00292917">
        <w:trPr>
          <w:trHeight w:val="484"/>
        </w:trPr>
        <w:tc>
          <w:tcPr>
            <w:tcW w:w="566" w:type="dxa"/>
            <w:vAlign w:val="center"/>
          </w:tcPr>
          <w:p w:rsidR="00292917" w:rsidRPr="009678B2" w:rsidRDefault="009C5D00" w:rsidP="00292917">
            <w:pPr>
              <w:pStyle w:val="Cabealho"/>
              <w:jc w:val="center"/>
              <w:rPr>
                <w:rFonts w:asciiTheme="minorHAnsi" w:hAnsiTheme="minorHAnsi" w:cstheme="minorHAnsi"/>
                <w:bCs/>
                <w:sz w:val="20"/>
                <w:szCs w:val="20"/>
              </w:rPr>
            </w:pPr>
            <w:r>
              <w:rPr>
                <w:rFonts w:asciiTheme="minorHAnsi" w:hAnsiTheme="minorHAnsi" w:cstheme="minorHAnsi"/>
                <w:bCs/>
                <w:sz w:val="20"/>
                <w:szCs w:val="20"/>
              </w:rPr>
              <w:t>04</w:t>
            </w:r>
          </w:p>
        </w:tc>
        <w:tc>
          <w:tcPr>
            <w:tcW w:w="5245" w:type="dxa"/>
            <w:vAlign w:val="center"/>
          </w:tcPr>
          <w:p w:rsidR="00292917" w:rsidRPr="00DB1531" w:rsidRDefault="00292917" w:rsidP="00292917">
            <w:pPr>
              <w:spacing w:after="0"/>
              <w:jc w:val="center"/>
              <w:rPr>
                <w:rFonts w:asciiTheme="minorHAnsi" w:hAnsiTheme="minorHAnsi"/>
                <w:color w:val="0D0D0D"/>
                <w:sz w:val="20"/>
                <w:szCs w:val="20"/>
              </w:rPr>
            </w:pPr>
            <w:r w:rsidRPr="00DB1531">
              <w:rPr>
                <w:rFonts w:asciiTheme="minorHAnsi" w:hAnsiTheme="minorHAnsi"/>
                <w:color w:val="0D0D0D"/>
                <w:sz w:val="20"/>
                <w:szCs w:val="20"/>
              </w:rPr>
              <w:t xml:space="preserve">DENOSUMAB 60MG/ML SOLUÇÃO INJETÁVEL EM SERINGA PREENCHIDA </w:t>
            </w:r>
            <w:proofErr w:type="gramStart"/>
            <w:r w:rsidRPr="00DB1531">
              <w:rPr>
                <w:rFonts w:asciiTheme="minorHAnsi" w:hAnsiTheme="minorHAnsi"/>
                <w:color w:val="0D0D0D"/>
                <w:sz w:val="20"/>
                <w:szCs w:val="20"/>
              </w:rPr>
              <w:t>1</w:t>
            </w:r>
            <w:proofErr w:type="gramEnd"/>
            <w:r w:rsidRPr="00DB1531">
              <w:rPr>
                <w:rFonts w:asciiTheme="minorHAnsi" w:hAnsiTheme="minorHAnsi"/>
                <w:color w:val="0D0D0D"/>
                <w:sz w:val="20"/>
                <w:szCs w:val="20"/>
              </w:rPr>
              <w:t xml:space="preserve"> ML</w:t>
            </w:r>
          </w:p>
        </w:tc>
        <w:tc>
          <w:tcPr>
            <w:tcW w:w="1276" w:type="dxa"/>
            <w:vAlign w:val="center"/>
          </w:tcPr>
          <w:p w:rsidR="00292917" w:rsidRPr="00AF35C6" w:rsidRDefault="00292917" w:rsidP="00292917">
            <w:pPr>
              <w:spacing w:after="0"/>
              <w:jc w:val="center"/>
              <w:rPr>
                <w:color w:val="0D0D0D"/>
                <w:sz w:val="16"/>
                <w:szCs w:val="16"/>
              </w:rPr>
            </w:pPr>
            <w:r w:rsidRPr="00AF35C6">
              <w:rPr>
                <w:color w:val="0D0D0D"/>
                <w:sz w:val="16"/>
                <w:szCs w:val="16"/>
              </w:rPr>
              <w:t>SERINGA</w:t>
            </w:r>
          </w:p>
        </w:tc>
        <w:tc>
          <w:tcPr>
            <w:tcW w:w="1276" w:type="dxa"/>
            <w:vAlign w:val="center"/>
          </w:tcPr>
          <w:p w:rsidR="00292917" w:rsidRPr="009678B2" w:rsidRDefault="00292917" w:rsidP="00292917">
            <w:pPr>
              <w:tabs>
                <w:tab w:val="left" w:pos="7200"/>
              </w:tabs>
              <w:spacing w:after="0"/>
              <w:jc w:val="center"/>
              <w:rPr>
                <w:rFonts w:asciiTheme="minorHAnsi" w:eastAsia="Batang" w:hAnsiTheme="minorHAnsi" w:cstheme="minorHAnsi"/>
                <w:bCs/>
                <w:color w:val="000000"/>
                <w:sz w:val="20"/>
                <w:szCs w:val="20"/>
              </w:rPr>
            </w:pPr>
            <w:proofErr w:type="gramStart"/>
            <w:r>
              <w:rPr>
                <w:rFonts w:asciiTheme="minorHAnsi" w:eastAsia="Batang" w:hAnsiTheme="minorHAnsi" w:cstheme="minorHAnsi"/>
                <w:bCs/>
                <w:color w:val="000000"/>
                <w:sz w:val="20"/>
                <w:szCs w:val="20"/>
              </w:rPr>
              <w:t>3</w:t>
            </w:r>
            <w:proofErr w:type="gramEnd"/>
          </w:p>
        </w:tc>
      </w:tr>
      <w:tr w:rsidR="00292917" w:rsidRPr="00F134C9" w:rsidTr="00292917">
        <w:trPr>
          <w:trHeight w:val="324"/>
        </w:trPr>
        <w:tc>
          <w:tcPr>
            <w:tcW w:w="566" w:type="dxa"/>
            <w:vAlign w:val="center"/>
          </w:tcPr>
          <w:p w:rsidR="00292917" w:rsidRPr="009678B2" w:rsidRDefault="009C5D00" w:rsidP="00292917">
            <w:pPr>
              <w:pStyle w:val="Cabealho"/>
              <w:jc w:val="center"/>
              <w:rPr>
                <w:rFonts w:asciiTheme="minorHAnsi" w:hAnsiTheme="minorHAnsi" w:cstheme="minorHAnsi"/>
                <w:bCs/>
                <w:sz w:val="20"/>
                <w:szCs w:val="20"/>
              </w:rPr>
            </w:pPr>
            <w:r>
              <w:rPr>
                <w:rFonts w:asciiTheme="minorHAnsi" w:hAnsiTheme="minorHAnsi" w:cstheme="minorHAnsi"/>
                <w:bCs/>
                <w:sz w:val="20"/>
                <w:szCs w:val="20"/>
              </w:rPr>
              <w:t>0</w:t>
            </w:r>
            <w:r w:rsidR="00910104">
              <w:rPr>
                <w:rFonts w:asciiTheme="minorHAnsi" w:hAnsiTheme="minorHAnsi" w:cstheme="minorHAnsi"/>
                <w:bCs/>
                <w:sz w:val="20"/>
                <w:szCs w:val="20"/>
              </w:rPr>
              <w:t>5</w:t>
            </w:r>
          </w:p>
        </w:tc>
        <w:tc>
          <w:tcPr>
            <w:tcW w:w="5245" w:type="dxa"/>
            <w:vAlign w:val="center"/>
          </w:tcPr>
          <w:p w:rsidR="00292917" w:rsidRPr="00DB1531" w:rsidRDefault="00292917" w:rsidP="00292917">
            <w:pPr>
              <w:spacing w:after="0"/>
              <w:jc w:val="center"/>
              <w:rPr>
                <w:rFonts w:asciiTheme="minorHAnsi" w:hAnsiTheme="minorHAnsi"/>
                <w:color w:val="000000"/>
                <w:sz w:val="20"/>
                <w:szCs w:val="20"/>
              </w:rPr>
            </w:pPr>
            <w:r w:rsidRPr="00DB1531">
              <w:rPr>
                <w:rFonts w:asciiTheme="minorHAnsi" w:hAnsiTheme="minorHAnsi"/>
                <w:color w:val="000000"/>
                <w:sz w:val="20"/>
                <w:szCs w:val="20"/>
              </w:rPr>
              <w:t>LENALIDOMIDA 25MG</w:t>
            </w:r>
          </w:p>
        </w:tc>
        <w:tc>
          <w:tcPr>
            <w:tcW w:w="1276" w:type="dxa"/>
            <w:vAlign w:val="center"/>
          </w:tcPr>
          <w:p w:rsidR="00292917" w:rsidRPr="00AF35C6" w:rsidRDefault="00292917" w:rsidP="00292917">
            <w:pPr>
              <w:spacing w:after="0"/>
              <w:jc w:val="center"/>
              <w:rPr>
                <w:color w:val="000000"/>
                <w:sz w:val="16"/>
                <w:szCs w:val="16"/>
              </w:rPr>
            </w:pPr>
            <w:r w:rsidRPr="00AF35C6">
              <w:rPr>
                <w:color w:val="000000"/>
                <w:sz w:val="16"/>
                <w:szCs w:val="16"/>
              </w:rPr>
              <w:t>COMP</w:t>
            </w:r>
          </w:p>
        </w:tc>
        <w:tc>
          <w:tcPr>
            <w:tcW w:w="1276" w:type="dxa"/>
            <w:vAlign w:val="center"/>
          </w:tcPr>
          <w:p w:rsidR="00292917" w:rsidRPr="009678B2" w:rsidRDefault="00292917" w:rsidP="00292917">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328</w:t>
            </w:r>
          </w:p>
        </w:tc>
      </w:tr>
    </w:tbl>
    <w:p w:rsidR="0007478C" w:rsidRDefault="0007478C"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BA007F" w:rsidRDefault="00BA007F" w:rsidP="001B722E">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FF2473">
        <w:rPr>
          <w:rFonts w:asciiTheme="minorHAnsi" w:hAnsiTheme="minorHAnsi" w:cs="Arial"/>
          <w:b/>
          <w:sz w:val="20"/>
          <w:szCs w:val="20"/>
        </w:rPr>
        <w:t>DO OBJETO</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1.1. </w:t>
      </w:r>
      <w:r w:rsidRPr="00FF2473">
        <w:rPr>
          <w:rFonts w:asciiTheme="minorHAnsi" w:hAnsiTheme="minorHAnsi" w:cs="Arial"/>
          <w:b/>
          <w:sz w:val="20"/>
          <w:szCs w:val="20"/>
        </w:rPr>
        <w:t>ATA DE REGISTRO DE PREÇOS</w:t>
      </w:r>
      <w:r w:rsidRPr="00FF2473">
        <w:rPr>
          <w:rFonts w:asciiTheme="minorHAnsi" w:hAnsiTheme="minorHAnsi" w:cs="Arial"/>
          <w:sz w:val="20"/>
          <w:szCs w:val="20"/>
        </w:rPr>
        <w:t xml:space="preserve"> para aquisição de medicamentos destinados a atender pacientes oriundos de Decisões Judiciais. </w:t>
      </w: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FF2473">
        <w:rPr>
          <w:rFonts w:asciiTheme="minorHAnsi" w:hAnsiTheme="minorHAnsi" w:cs="Arial"/>
          <w:b/>
          <w:bCs/>
          <w:sz w:val="20"/>
          <w:szCs w:val="20"/>
        </w:rPr>
        <w:t>DA JUSTIFICATIVA PARA AQUISIÇÃO</w:t>
      </w:r>
      <w:r w:rsidRPr="00FF2473">
        <w:rPr>
          <w:rFonts w:asciiTheme="minorHAnsi" w:hAnsiTheme="minorHAnsi" w:cs="Arial"/>
          <w:b/>
          <w:bCs/>
          <w:sz w:val="20"/>
          <w:szCs w:val="20"/>
        </w:rPr>
        <w:tab/>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Formação de Registro de Preços para futura e eventual aquisição de medicamentos, para atendimento dos pacientes oriundos de Decisões Judiciais, cuja sentença determina o fornecimento contínuo e enquanto permanecer a necessidade do uso, visando evitar a descontinuidade do tratamento dos pacientes, levando em consideração o consumo regular garantindo o planejamento terapêutico adequado.</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Os quantitativos a serem contratados foram estimados com base na série histórica existente na Assistência Farmacêutica, através de planilhas Excel, utilizado como ferramenta de controle, e nas quantias anteriormente adquiridas, levando em consideração o Consumo Médio Mensal (CMM), para o período de vigência da ata de 12 meses, e um acréscimo de 30% para possíveis oscilações entre as prescrições médicas e novas demandas.</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Atendendo a todo o estado através das unidades da Diretoria de Assistência Farmacêutica localizada nas cidades de Palmas, Araguaína, Porto Nacional e Gurupi.</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As aquisições futuras dos itens homologados serão realizadas de forma gradativa, através de Baixa em Ata, de acordo com as necessidades demandadas, durante o prazo de vigência da ata de registro de preços.</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A aquisição dos medicamentos contribuirá com o alcance do objetivo apresentado no PPA (Plano Plurianual) de promover o acesso da população a medicamentos seguros, eficazes e de qualidade, garantido sua adequada dispensação.</w:t>
      </w:r>
    </w:p>
    <w:p w:rsidR="00FF2473" w:rsidRPr="00FF2473" w:rsidRDefault="00FF2473" w:rsidP="00FF2473">
      <w:pPr>
        <w:autoSpaceDE w:val="0"/>
        <w:autoSpaceDN w:val="0"/>
        <w:adjustRightInd w:val="0"/>
        <w:spacing w:after="0" w:line="240" w:lineRule="auto"/>
        <w:jc w:val="both"/>
        <w:rPr>
          <w:rFonts w:asciiTheme="minorHAnsi" w:hAnsiTheme="minorHAnsi" w:cs="Arial"/>
          <w:sz w:val="20"/>
          <w:szCs w:val="20"/>
        </w:rPr>
      </w:pPr>
      <w:r w:rsidRPr="00FF2473">
        <w:rPr>
          <w:rFonts w:asciiTheme="minorHAnsi" w:hAnsiTheme="minorHAnsi" w:cs="Arial"/>
          <w:sz w:val="20"/>
          <w:szCs w:val="20"/>
        </w:rPr>
        <w:t>Abaixo segue a lista contendo todos os pacientes que aguardam medicamentos resultantes de Demanda Judicial, consumo médio mensal e produto.</w:t>
      </w:r>
    </w:p>
    <w:p w:rsidR="00FF2473" w:rsidRPr="00FF2473" w:rsidRDefault="00FF2473" w:rsidP="00FF2473">
      <w:pPr>
        <w:pStyle w:val="PargrafodaLista"/>
        <w:autoSpaceDE w:val="0"/>
        <w:autoSpaceDN w:val="0"/>
        <w:adjustRightInd w:val="0"/>
        <w:spacing w:after="0" w:line="240" w:lineRule="auto"/>
        <w:ind w:left="1134"/>
        <w:jc w:val="both"/>
        <w:rPr>
          <w:rFonts w:asciiTheme="minorHAnsi" w:hAnsiTheme="minorHAnsi" w:cs="Arial"/>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DA ESPECIFICAÇÃO TÉCNICA DOS PRODUTOS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7041F6" w:rsidRDefault="007041F6" w:rsidP="007041F6">
      <w:pPr>
        <w:autoSpaceDE w:val="0"/>
        <w:autoSpaceDN w:val="0"/>
        <w:adjustRightInd w:val="0"/>
        <w:spacing w:after="0" w:line="240" w:lineRule="auto"/>
        <w:jc w:val="both"/>
        <w:rPr>
          <w:rFonts w:asciiTheme="minorHAnsi" w:hAnsiTheme="minorHAnsi" w:cs="Arial"/>
          <w:sz w:val="20"/>
          <w:szCs w:val="20"/>
        </w:rPr>
      </w:pPr>
      <w:proofErr w:type="gramStart"/>
      <w:r w:rsidRPr="007041F6">
        <w:rPr>
          <w:rFonts w:asciiTheme="minorHAnsi" w:hAnsiTheme="minorHAnsi" w:cs="Arial"/>
          <w:b/>
          <w:sz w:val="20"/>
          <w:szCs w:val="20"/>
        </w:rPr>
        <w:t>3.1.</w:t>
      </w:r>
      <w:proofErr w:type="gramEnd"/>
      <w:r w:rsidR="00FF2473" w:rsidRPr="007041F6">
        <w:rPr>
          <w:rFonts w:asciiTheme="minorHAnsi" w:hAnsiTheme="minorHAnsi" w:cs="Arial"/>
          <w:sz w:val="20"/>
          <w:szCs w:val="20"/>
        </w:rPr>
        <w:t>Os produtos a serem adquiridos especificações técnicas</w:t>
      </w:r>
      <w:r>
        <w:rPr>
          <w:rFonts w:asciiTheme="minorHAnsi" w:hAnsiTheme="minorHAnsi" w:cs="Arial"/>
          <w:sz w:val="20"/>
          <w:szCs w:val="20"/>
        </w:rPr>
        <w:t xml:space="preserve"> conforme Anexo I;</w:t>
      </w:r>
    </w:p>
    <w:p w:rsidR="00FF2473" w:rsidRPr="000266A6" w:rsidRDefault="00FF2473" w:rsidP="000266A6">
      <w:pPr>
        <w:pStyle w:val="PargrafodaLista"/>
        <w:tabs>
          <w:tab w:val="left" w:pos="0"/>
          <w:tab w:val="left" w:pos="426"/>
        </w:tabs>
        <w:spacing w:after="0" w:line="240" w:lineRule="auto"/>
        <w:ind w:left="426"/>
        <w:contextualSpacing w:val="0"/>
        <w:jc w:val="both"/>
        <w:rPr>
          <w:rFonts w:asciiTheme="minorHAnsi" w:hAnsiTheme="minorHAnsi" w:cs="Arial"/>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FF2473">
        <w:rPr>
          <w:rFonts w:asciiTheme="minorHAnsi" w:hAnsiTheme="minorHAnsi" w:cs="Arial"/>
          <w:b/>
          <w:bCs/>
          <w:sz w:val="20"/>
          <w:szCs w:val="20"/>
        </w:rPr>
        <w:t>DAS QUANTIDADES AS SEREM ADQUIRIDAS</w:t>
      </w:r>
    </w:p>
    <w:p w:rsidR="00FF2473" w:rsidRPr="00D653B9" w:rsidRDefault="00D653B9" w:rsidP="00D653B9">
      <w:pPr>
        <w:autoSpaceDE w:val="0"/>
        <w:autoSpaceDN w:val="0"/>
        <w:adjustRightInd w:val="0"/>
        <w:spacing w:after="0" w:line="240" w:lineRule="auto"/>
        <w:jc w:val="both"/>
        <w:rPr>
          <w:rFonts w:asciiTheme="minorHAnsi" w:hAnsiTheme="minorHAnsi" w:cs="Arial"/>
          <w:sz w:val="20"/>
          <w:szCs w:val="20"/>
        </w:rPr>
      </w:pPr>
      <w:r w:rsidRPr="00D653B9">
        <w:rPr>
          <w:rFonts w:asciiTheme="minorHAnsi" w:hAnsiTheme="minorHAnsi" w:cs="Arial"/>
          <w:b/>
          <w:sz w:val="20"/>
          <w:szCs w:val="20"/>
        </w:rPr>
        <w:t>4.1.</w:t>
      </w:r>
      <w:r w:rsidR="00FF2473" w:rsidRPr="00D653B9">
        <w:rPr>
          <w:rFonts w:asciiTheme="minorHAnsi" w:hAnsiTheme="minorHAnsi" w:cs="Arial"/>
          <w:sz w:val="20"/>
          <w:szCs w:val="20"/>
        </w:rPr>
        <w:t>Serviram como parâmetro da solicitação os quantitativos solicitados pelas Decisões Judiciais de cada paciente:</w:t>
      </w:r>
    </w:p>
    <w:p w:rsidR="00FF2473" w:rsidRPr="00FF2473" w:rsidRDefault="00FF2473" w:rsidP="00FF2473">
      <w:pPr>
        <w:autoSpaceDE w:val="0"/>
        <w:autoSpaceDN w:val="0"/>
        <w:adjustRightInd w:val="0"/>
        <w:spacing w:after="0" w:line="240" w:lineRule="auto"/>
        <w:ind w:left="851" w:hanging="425"/>
        <w:jc w:val="both"/>
        <w:rPr>
          <w:rFonts w:asciiTheme="minorHAnsi" w:hAnsiTheme="minorHAnsi" w:cs="Arial"/>
          <w:sz w:val="20"/>
          <w:szCs w:val="20"/>
        </w:rPr>
      </w:pPr>
    </w:p>
    <w:tbl>
      <w:tblPr>
        <w:tblW w:w="8989" w:type="dxa"/>
        <w:jc w:val="center"/>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134"/>
        <w:gridCol w:w="1701"/>
        <w:gridCol w:w="2945"/>
        <w:gridCol w:w="1143"/>
        <w:gridCol w:w="1357"/>
      </w:tblGrid>
      <w:tr w:rsidR="00FF2473" w:rsidRPr="00FF2473" w:rsidTr="00EB458F">
        <w:trPr>
          <w:trHeight w:val="400"/>
          <w:jc w:val="center"/>
        </w:trPr>
        <w:tc>
          <w:tcPr>
            <w:tcW w:w="709" w:type="dxa"/>
            <w:shd w:val="clear" w:color="auto" w:fill="BFBFBF"/>
            <w:noWrap/>
            <w:vAlign w:val="center"/>
            <w:hideMark/>
          </w:tcPr>
          <w:p w:rsidR="00FF2473" w:rsidRPr="00FF2473" w:rsidRDefault="00FF2473" w:rsidP="00FF2473">
            <w:pPr>
              <w:tabs>
                <w:tab w:val="left" w:pos="258"/>
              </w:tabs>
              <w:spacing w:after="0" w:line="240" w:lineRule="auto"/>
              <w:jc w:val="center"/>
              <w:rPr>
                <w:rFonts w:asciiTheme="minorHAnsi" w:hAnsiTheme="minorHAnsi" w:cs="Arial"/>
                <w:b/>
                <w:color w:val="000000"/>
                <w:sz w:val="20"/>
                <w:szCs w:val="20"/>
              </w:rPr>
            </w:pPr>
            <w:bookmarkStart w:id="3" w:name="RANGE!A1:F22"/>
            <w:r w:rsidRPr="00FF2473">
              <w:rPr>
                <w:rFonts w:asciiTheme="minorHAnsi" w:hAnsiTheme="minorHAnsi" w:cs="Arial"/>
                <w:b/>
                <w:color w:val="000000"/>
                <w:sz w:val="20"/>
                <w:szCs w:val="20"/>
              </w:rPr>
              <w:t>ITEM</w:t>
            </w:r>
            <w:bookmarkEnd w:id="3"/>
          </w:p>
        </w:tc>
        <w:tc>
          <w:tcPr>
            <w:tcW w:w="1134" w:type="dxa"/>
            <w:shd w:val="clear" w:color="auto" w:fill="BFBFBF"/>
            <w:noWrap/>
            <w:vAlign w:val="center"/>
            <w:hideMark/>
          </w:tcPr>
          <w:p w:rsidR="00FF2473" w:rsidRPr="00FF2473" w:rsidRDefault="00FF2473" w:rsidP="00FF2473">
            <w:pPr>
              <w:spacing w:after="0" w:line="240" w:lineRule="auto"/>
              <w:jc w:val="center"/>
              <w:rPr>
                <w:rFonts w:asciiTheme="minorHAnsi" w:hAnsiTheme="minorHAnsi" w:cs="Arial"/>
                <w:b/>
                <w:bCs/>
                <w:sz w:val="20"/>
                <w:szCs w:val="20"/>
              </w:rPr>
            </w:pPr>
            <w:r w:rsidRPr="00FF2473">
              <w:rPr>
                <w:rFonts w:asciiTheme="minorHAnsi" w:hAnsiTheme="minorHAnsi" w:cs="Arial"/>
                <w:b/>
                <w:bCs/>
                <w:sz w:val="20"/>
                <w:szCs w:val="20"/>
              </w:rPr>
              <w:t>PACIENTE</w:t>
            </w:r>
          </w:p>
        </w:tc>
        <w:tc>
          <w:tcPr>
            <w:tcW w:w="1701" w:type="dxa"/>
            <w:shd w:val="clear" w:color="auto" w:fill="BFBFBF"/>
            <w:vAlign w:val="center"/>
            <w:hideMark/>
          </w:tcPr>
          <w:p w:rsidR="00FF2473" w:rsidRPr="00FF2473" w:rsidRDefault="00FF2473" w:rsidP="00FF2473">
            <w:pPr>
              <w:spacing w:after="0" w:line="240" w:lineRule="auto"/>
              <w:jc w:val="center"/>
              <w:rPr>
                <w:rFonts w:asciiTheme="minorHAnsi" w:hAnsiTheme="minorHAnsi" w:cs="Arial"/>
                <w:b/>
                <w:sz w:val="20"/>
                <w:szCs w:val="20"/>
              </w:rPr>
            </w:pPr>
            <w:r w:rsidRPr="00FF2473">
              <w:rPr>
                <w:rFonts w:asciiTheme="minorHAnsi" w:hAnsiTheme="minorHAnsi" w:cs="Arial"/>
                <w:b/>
                <w:sz w:val="20"/>
                <w:szCs w:val="20"/>
              </w:rPr>
              <w:t>DECISÃO JUDICIAL</w:t>
            </w:r>
          </w:p>
        </w:tc>
        <w:tc>
          <w:tcPr>
            <w:tcW w:w="2945" w:type="dxa"/>
            <w:shd w:val="clear" w:color="auto" w:fill="BFBFBF"/>
            <w:noWrap/>
            <w:vAlign w:val="center"/>
            <w:hideMark/>
          </w:tcPr>
          <w:p w:rsidR="00FF2473" w:rsidRPr="00FF2473" w:rsidRDefault="00FF2473" w:rsidP="00FF2473">
            <w:pPr>
              <w:spacing w:after="0" w:line="240" w:lineRule="auto"/>
              <w:jc w:val="center"/>
              <w:rPr>
                <w:rFonts w:asciiTheme="minorHAnsi" w:hAnsiTheme="minorHAnsi" w:cs="Arial"/>
                <w:b/>
                <w:bCs/>
                <w:sz w:val="20"/>
                <w:szCs w:val="20"/>
              </w:rPr>
            </w:pPr>
            <w:r w:rsidRPr="00FF2473">
              <w:rPr>
                <w:rFonts w:asciiTheme="minorHAnsi" w:hAnsiTheme="minorHAnsi" w:cs="Arial"/>
                <w:b/>
                <w:bCs/>
                <w:sz w:val="20"/>
                <w:szCs w:val="20"/>
              </w:rPr>
              <w:t>MEDICAMENTO</w:t>
            </w:r>
          </w:p>
        </w:tc>
        <w:tc>
          <w:tcPr>
            <w:tcW w:w="1143" w:type="dxa"/>
            <w:shd w:val="clear" w:color="auto" w:fill="BFBFBF"/>
            <w:noWrap/>
            <w:vAlign w:val="center"/>
            <w:hideMark/>
          </w:tcPr>
          <w:p w:rsidR="00FF2473" w:rsidRPr="00FF2473" w:rsidRDefault="00FF2473" w:rsidP="00FF2473">
            <w:pPr>
              <w:spacing w:after="0" w:line="240" w:lineRule="auto"/>
              <w:jc w:val="center"/>
              <w:rPr>
                <w:rFonts w:asciiTheme="minorHAnsi" w:hAnsiTheme="minorHAnsi" w:cs="Arial"/>
                <w:b/>
                <w:bCs/>
                <w:sz w:val="20"/>
                <w:szCs w:val="20"/>
              </w:rPr>
            </w:pPr>
            <w:r w:rsidRPr="00FF2473">
              <w:rPr>
                <w:rFonts w:asciiTheme="minorHAnsi" w:hAnsiTheme="minorHAnsi" w:cs="Arial"/>
                <w:b/>
                <w:bCs/>
                <w:sz w:val="20"/>
                <w:szCs w:val="20"/>
              </w:rPr>
              <w:t>UNIDADE</w:t>
            </w:r>
          </w:p>
        </w:tc>
        <w:tc>
          <w:tcPr>
            <w:tcW w:w="1357" w:type="dxa"/>
            <w:shd w:val="clear" w:color="auto" w:fill="BFBFBF"/>
            <w:noWrap/>
            <w:vAlign w:val="center"/>
            <w:hideMark/>
          </w:tcPr>
          <w:p w:rsidR="00FF2473" w:rsidRPr="00FF2473" w:rsidRDefault="00FF2473" w:rsidP="00FF2473">
            <w:pPr>
              <w:spacing w:after="0" w:line="240" w:lineRule="auto"/>
              <w:jc w:val="center"/>
              <w:rPr>
                <w:rFonts w:asciiTheme="minorHAnsi" w:hAnsiTheme="minorHAnsi" w:cs="Arial"/>
                <w:b/>
                <w:bCs/>
                <w:sz w:val="20"/>
                <w:szCs w:val="20"/>
              </w:rPr>
            </w:pPr>
            <w:r w:rsidRPr="00FF2473">
              <w:rPr>
                <w:rFonts w:asciiTheme="minorHAnsi" w:hAnsiTheme="minorHAnsi" w:cs="Arial"/>
                <w:b/>
                <w:bCs/>
                <w:sz w:val="20"/>
                <w:szCs w:val="20"/>
              </w:rPr>
              <w:t>CMM</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1</w:t>
            </w:r>
            <w:proofErr w:type="gramEnd"/>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D</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B</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S</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0001210-88.2016.827.2721</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ACETATO DE ABIRATERONA 250MG</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COMP</w:t>
            </w:r>
          </w:p>
        </w:tc>
        <w:tc>
          <w:tcPr>
            <w:tcW w:w="1357"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120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2</w:t>
            </w:r>
            <w:proofErr w:type="gramEnd"/>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sz w:val="16"/>
                <w:szCs w:val="16"/>
              </w:rPr>
            </w:pPr>
            <w:r w:rsidRPr="00DD102C">
              <w:rPr>
                <w:rFonts w:asciiTheme="minorHAnsi" w:hAnsiTheme="minorHAnsi" w:cs="Arial"/>
                <w:sz w:val="16"/>
                <w:szCs w:val="16"/>
              </w:rPr>
              <w:t>J</w:t>
            </w:r>
            <w:r w:rsidR="00D653B9" w:rsidRPr="00DD102C">
              <w:rPr>
                <w:rFonts w:asciiTheme="minorHAnsi" w:hAnsiTheme="minorHAnsi" w:cs="Arial"/>
                <w:sz w:val="16"/>
                <w:szCs w:val="16"/>
              </w:rPr>
              <w:t>.</w:t>
            </w:r>
            <w:r w:rsidRPr="00DD102C">
              <w:rPr>
                <w:rFonts w:asciiTheme="minorHAnsi" w:hAnsiTheme="minorHAnsi" w:cs="Arial"/>
                <w:sz w:val="16"/>
                <w:szCs w:val="16"/>
              </w:rPr>
              <w:t xml:space="preserve"> DE A</w:t>
            </w:r>
            <w:r w:rsidR="00D653B9" w:rsidRPr="00DD102C">
              <w:rPr>
                <w:rFonts w:asciiTheme="minorHAnsi" w:hAnsiTheme="minorHAnsi" w:cs="Arial"/>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0000725-51.2017.827.2722</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ACETATO DE ABIRATERONA 250MG</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COMP</w:t>
            </w:r>
          </w:p>
        </w:tc>
        <w:tc>
          <w:tcPr>
            <w:tcW w:w="1357"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120</w:t>
            </w:r>
          </w:p>
        </w:tc>
      </w:tr>
      <w:tr w:rsidR="00FF2473" w:rsidRPr="00FF2473" w:rsidTr="00EB458F">
        <w:trPr>
          <w:trHeight w:val="659"/>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3</w:t>
            </w:r>
            <w:proofErr w:type="gramEnd"/>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J</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A</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0000725-51.2017.827.2723</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ACETATO DE GOSSERRELINA 10,8 MG DEPOT COM SERINGA</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SERINGA</w:t>
            </w:r>
          </w:p>
        </w:tc>
        <w:tc>
          <w:tcPr>
            <w:tcW w:w="1357"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sz w:val="16"/>
                <w:szCs w:val="16"/>
              </w:rPr>
            </w:pPr>
            <w:proofErr w:type="gramStart"/>
            <w:r w:rsidRPr="00DD102C">
              <w:rPr>
                <w:rFonts w:asciiTheme="minorHAnsi" w:hAnsiTheme="minorHAnsi" w:cs="Arial"/>
                <w:sz w:val="16"/>
                <w:szCs w:val="16"/>
              </w:rPr>
              <w:t>1</w:t>
            </w:r>
            <w:proofErr w:type="gramEnd"/>
            <w:r w:rsidRPr="00DD102C">
              <w:rPr>
                <w:rFonts w:asciiTheme="minorHAnsi" w:hAnsiTheme="minorHAnsi" w:cs="Arial"/>
                <w:sz w:val="16"/>
                <w:szCs w:val="16"/>
              </w:rPr>
              <w:t xml:space="preserve"> A CADA 3 MESES</w:t>
            </w:r>
          </w:p>
        </w:tc>
      </w:tr>
      <w:tr w:rsidR="00FF2473" w:rsidRPr="00FF2473" w:rsidTr="00EB458F">
        <w:trPr>
          <w:trHeight w:val="1189"/>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4</w:t>
            </w:r>
            <w:proofErr w:type="gramEnd"/>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sz w:val="16"/>
                <w:szCs w:val="16"/>
              </w:rPr>
            </w:pPr>
            <w:r w:rsidRPr="00DD102C">
              <w:rPr>
                <w:rFonts w:asciiTheme="minorHAnsi" w:hAnsiTheme="minorHAnsi" w:cs="Arial"/>
                <w:sz w:val="16"/>
                <w:szCs w:val="16"/>
              </w:rPr>
              <w:t>P</w:t>
            </w:r>
            <w:r w:rsidR="00D653B9" w:rsidRPr="00DD102C">
              <w:rPr>
                <w:rFonts w:asciiTheme="minorHAnsi" w:hAnsiTheme="minorHAnsi" w:cs="Arial"/>
                <w:sz w:val="16"/>
                <w:szCs w:val="16"/>
              </w:rPr>
              <w:t>.</w:t>
            </w:r>
            <w:r w:rsidRPr="00DD102C">
              <w:rPr>
                <w:rFonts w:asciiTheme="minorHAnsi" w:hAnsiTheme="minorHAnsi" w:cs="Arial"/>
                <w:sz w:val="16"/>
                <w:szCs w:val="16"/>
              </w:rPr>
              <w:t xml:space="preserve"> S</w:t>
            </w:r>
            <w:r w:rsidR="00D653B9" w:rsidRPr="00DD102C">
              <w:rPr>
                <w:rFonts w:asciiTheme="minorHAnsi" w:hAnsiTheme="minorHAnsi" w:cs="Arial"/>
                <w:sz w:val="16"/>
                <w:szCs w:val="16"/>
              </w:rPr>
              <w:t>.</w:t>
            </w:r>
            <w:r w:rsidRPr="00DD102C">
              <w:rPr>
                <w:rFonts w:asciiTheme="minorHAnsi" w:hAnsiTheme="minorHAnsi" w:cs="Arial"/>
                <w:sz w:val="16"/>
                <w:szCs w:val="16"/>
              </w:rPr>
              <w:t xml:space="preserve"> S</w:t>
            </w:r>
            <w:r w:rsidR="00D653B9" w:rsidRPr="00DD102C">
              <w:rPr>
                <w:rFonts w:asciiTheme="minorHAnsi" w:hAnsiTheme="minorHAnsi" w:cs="Arial"/>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0000811-05.2016.827.2739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ACETATO DE GOSSERRELINA 10,8 MG SOLUÇÃO INJETÁVEL EM DEPOT DE LIBERAÇÃO PROLONGADA + SERINGA PARA INJEÇÃO SUBCUTÂNEA</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sz w:val="16"/>
                <w:szCs w:val="16"/>
              </w:rPr>
            </w:pPr>
            <w:r w:rsidRPr="00DD102C">
              <w:rPr>
                <w:rFonts w:asciiTheme="minorHAnsi" w:hAnsiTheme="minorHAnsi" w:cs="Arial"/>
                <w:sz w:val="16"/>
                <w:szCs w:val="16"/>
              </w:rPr>
              <w:t>SERINGA</w:t>
            </w:r>
          </w:p>
        </w:tc>
        <w:tc>
          <w:tcPr>
            <w:tcW w:w="1357"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sz w:val="16"/>
                <w:szCs w:val="16"/>
              </w:rPr>
            </w:pPr>
            <w:proofErr w:type="gramStart"/>
            <w:r w:rsidRPr="00DD102C">
              <w:rPr>
                <w:rFonts w:asciiTheme="minorHAnsi" w:hAnsiTheme="minorHAnsi" w:cs="Arial"/>
                <w:sz w:val="16"/>
                <w:szCs w:val="16"/>
              </w:rPr>
              <w:t>1</w:t>
            </w:r>
            <w:proofErr w:type="gramEnd"/>
            <w:r w:rsidRPr="00DD102C">
              <w:rPr>
                <w:rFonts w:asciiTheme="minorHAnsi" w:hAnsiTheme="minorHAnsi" w:cs="Arial"/>
                <w:sz w:val="16"/>
                <w:szCs w:val="16"/>
              </w:rPr>
              <w:t xml:space="preserve"> a cada 3 meses</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5</w:t>
            </w:r>
            <w:proofErr w:type="gramEnd"/>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A</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G</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L</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5016151-36.2013.827.2729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AZACITIDINA 100 MG PÓ LIOFILIZADO INJTÁVEL</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7</w:t>
            </w:r>
            <w:proofErr w:type="gramEnd"/>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lastRenderedPageBreak/>
              <w:t>6</w:t>
            </w:r>
            <w:proofErr w:type="gramEnd"/>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J</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0011198-81.2016.827.2706</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BEVACIZUMABE 400MG SOLUÇÃO INJETÁVEL</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FRASCO</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4</w:t>
            </w:r>
            <w:proofErr w:type="gramEnd"/>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7</w:t>
            </w:r>
            <w:proofErr w:type="gramEnd"/>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P</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O</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8A5023" w:rsidP="00FF2473">
            <w:pPr>
              <w:spacing w:after="0" w:line="240" w:lineRule="auto"/>
              <w:jc w:val="center"/>
              <w:rPr>
                <w:rFonts w:asciiTheme="minorHAnsi" w:hAnsiTheme="minorHAnsi" w:cs="Arial"/>
                <w:sz w:val="16"/>
                <w:szCs w:val="16"/>
              </w:rPr>
            </w:pPr>
            <w:hyperlink r:id="rId17" w:history="1">
              <w:r w:rsidR="00FF2473" w:rsidRPr="00DD102C">
                <w:rPr>
                  <w:rFonts w:asciiTheme="minorHAnsi" w:hAnsiTheme="minorHAnsi" w:cs="Arial"/>
                  <w:sz w:val="16"/>
                  <w:szCs w:val="16"/>
                </w:rPr>
                <w:t>0044147-89.2016.827.2729</w:t>
              </w:r>
            </w:hyperlink>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BEVACIZUMABE 400MG SOLUÇÃO INJETÁVEL</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FRASCO</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6</w:t>
            </w:r>
            <w:proofErr w:type="gramEnd"/>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8</w:t>
            </w:r>
            <w:proofErr w:type="gramEnd"/>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N</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F</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F</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0022335-88.2016.827.2729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BORTEZOMIBE 1MG PÓ LIOFILIZADO INJETÁVEL</w:t>
            </w:r>
          </w:p>
        </w:tc>
        <w:tc>
          <w:tcPr>
            <w:tcW w:w="1143"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FRASCO</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8</w:t>
            </w:r>
            <w:proofErr w:type="gramEnd"/>
          </w:p>
        </w:tc>
      </w:tr>
      <w:tr w:rsidR="00FF2473" w:rsidRPr="00FF2473" w:rsidTr="00EB458F">
        <w:trPr>
          <w:trHeight w:val="9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9</w:t>
            </w:r>
            <w:proofErr w:type="gramEnd"/>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G</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O</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0000663-2016.827.2725</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BORTEZOMIBE 3,5MG PÓ LIOF PARA SOLUÇÃO INJETÁVEL</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FRASCO</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4</w:t>
            </w:r>
            <w:proofErr w:type="gramEnd"/>
          </w:p>
        </w:tc>
      </w:tr>
      <w:tr w:rsidR="00FF2473" w:rsidRPr="00FF2473" w:rsidTr="00EB458F">
        <w:trPr>
          <w:trHeight w:val="765"/>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10</w:t>
            </w:r>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N</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S</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0037663-58.2016.827.2729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CLORIDRATO DE ANAGRELIDA 0,5 MG</w:t>
            </w:r>
          </w:p>
        </w:tc>
        <w:tc>
          <w:tcPr>
            <w:tcW w:w="1143"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120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11</w:t>
            </w:r>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N</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S</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DOS S</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5037385-74.2013.827.2729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CLORIDRATO DE ANAGRELINA 0,5MG</w:t>
            </w:r>
          </w:p>
        </w:tc>
        <w:tc>
          <w:tcPr>
            <w:tcW w:w="1143"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100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12</w:t>
            </w:r>
          </w:p>
        </w:tc>
        <w:tc>
          <w:tcPr>
            <w:tcW w:w="1134" w:type="dxa"/>
            <w:shd w:val="clear" w:color="auto" w:fill="auto"/>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A</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L</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C</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0010225-57.2016.827.2729</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CLORIDRATO DE ANAGRELINA 0,5MG</w:t>
            </w:r>
          </w:p>
        </w:tc>
        <w:tc>
          <w:tcPr>
            <w:tcW w:w="1143"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60</w:t>
            </w:r>
          </w:p>
        </w:tc>
      </w:tr>
      <w:tr w:rsidR="00FF2473" w:rsidRPr="00FF2473" w:rsidTr="00EB458F">
        <w:trPr>
          <w:trHeight w:val="735"/>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13</w:t>
            </w:r>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M</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J</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V</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N</w:t>
            </w:r>
            <w:r w:rsidR="00D653B9" w:rsidRPr="00DD102C">
              <w:rPr>
                <w:rFonts w:asciiTheme="minorHAnsi" w:hAnsiTheme="minorHAnsi" w:cs="Arial"/>
                <w:color w:val="0D0D0D"/>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0000892-79.2015.827.2741</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 xml:space="preserve">DENOSUMAB 60MG/ML SOLUÇÃO INJETÁVEL EM SERINGA PREENCHIDA </w:t>
            </w:r>
            <w:proofErr w:type="gramStart"/>
            <w:r w:rsidRPr="00DD102C">
              <w:rPr>
                <w:rFonts w:asciiTheme="minorHAnsi" w:hAnsiTheme="minorHAnsi" w:cs="Arial"/>
                <w:color w:val="0D0D0D"/>
                <w:sz w:val="16"/>
                <w:szCs w:val="16"/>
              </w:rPr>
              <w:t>1</w:t>
            </w:r>
            <w:proofErr w:type="gramEnd"/>
            <w:r w:rsidRPr="00DD102C">
              <w:rPr>
                <w:rFonts w:asciiTheme="minorHAnsi" w:hAnsiTheme="minorHAnsi" w:cs="Arial"/>
                <w:color w:val="0D0D0D"/>
                <w:sz w:val="16"/>
                <w:szCs w:val="16"/>
              </w:rPr>
              <w:t xml:space="preserve"> ML</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SERINGA</w:t>
            </w:r>
          </w:p>
        </w:tc>
        <w:tc>
          <w:tcPr>
            <w:tcW w:w="1357"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1</w:t>
            </w:r>
            <w:proofErr w:type="gramEnd"/>
            <w:r w:rsidRPr="00DD102C">
              <w:rPr>
                <w:rFonts w:asciiTheme="minorHAnsi" w:hAnsiTheme="minorHAnsi" w:cs="Arial"/>
                <w:color w:val="000000"/>
                <w:sz w:val="16"/>
                <w:szCs w:val="16"/>
              </w:rPr>
              <w:t xml:space="preserve"> a cada 6 meses</w:t>
            </w:r>
          </w:p>
        </w:tc>
      </w:tr>
      <w:tr w:rsidR="00FF2473" w:rsidRPr="00FF2473" w:rsidTr="00EB458F">
        <w:trPr>
          <w:trHeight w:val="859"/>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14</w:t>
            </w:r>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R</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DE O</w:t>
            </w:r>
            <w:r w:rsidR="00D653B9" w:rsidRPr="00DD102C">
              <w:rPr>
                <w:rFonts w:asciiTheme="minorHAnsi" w:hAnsiTheme="minorHAnsi" w:cs="Arial"/>
                <w:color w:val="0D0D0D"/>
                <w:sz w:val="16"/>
                <w:szCs w:val="16"/>
              </w:rPr>
              <w:t>.</w:t>
            </w:r>
            <w:r w:rsidRPr="00DD102C">
              <w:rPr>
                <w:rFonts w:asciiTheme="minorHAnsi" w:hAnsiTheme="minorHAnsi" w:cs="Arial"/>
                <w:color w:val="0D0D0D"/>
                <w:sz w:val="16"/>
                <w:szCs w:val="16"/>
              </w:rPr>
              <w:t xml:space="preserve"> R</w:t>
            </w:r>
            <w:r w:rsidR="00D653B9" w:rsidRPr="00DD102C">
              <w:rPr>
                <w:rFonts w:asciiTheme="minorHAnsi" w:hAnsiTheme="minorHAnsi" w:cs="Arial"/>
                <w:color w:val="0D0D0D"/>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0015935-97.2016.827.0000</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IPILIMUMAB 200 MG SOLUÇÃO INJETÁVEL EM FRASCO-AMPOLA DE 40 ML</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FRASCO</w:t>
            </w:r>
          </w:p>
        </w:tc>
        <w:tc>
          <w:tcPr>
            <w:tcW w:w="1357"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proofErr w:type="gramStart"/>
            <w:r w:rsidRPr="00DD102C">
              <w:rPr>
                <w:rFonts w:asciiTheme="minorHAnsi" w:hAnsiTheme="minorHAnsi" w:cs="Arial"/>
                <w:color w:val="000000"/>
                <w:sz w:val="16"/>
                <w:szCs w:val="16"/>
              </w:rPr>
              <w:t>3</w:t>
            </w:r>
            <w:proofErr w:type="gramEnd"/>
          </w:p>
        </w:tc>
      </w:tr>
      <w:tr w:rsidR="00FF2473" w:rsidRPr="00FF2473" w:rsidTr="00EB458F">
        <w:trPr>
          <w:trHeight w:val="72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15</w:t>
            </w:r>
          </w:p>
        </w:tc>
        <w:tc>
          <w:tcPr>
            <w:tcW w:w="1134" w:type="dxa"/>
            <w:shd w:val="clear" w:color="auto" w:fill="auto"/>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G</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DE O</w:t>
            </w:r>
            <w:r w:rsidR="00D653B9" w:rsidRPr="00DD102C">
              <w:rPr>
                <w:rFonts w:asciiTheme="minorHAnsi" w:hAnsiTheme="minorHAnsi" w:cs="Arial"/>
                <w:color w:val="000000"/>
                <w:sz w:val="16"/>
                <w:szCs w:val="16"/>
              </w:rPr>
              <w:t>.</w:t>
            </w:r>
          </w:p>
        </w:tc>
        <w:tc>
          <w:tcPr>
            <w:tcW w:w="1701"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0000663-2016.827.2725</w:t>
            </w:r>
          </w:p>
        </w:tc>
        <w:tc>
          <w:tcPr>
            <w:tcW w:w="2945" w:type="dxa"/>
            <w:shd w:val="clear" w:color="auto" w:fill="auto"/>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LENALIDOMIDA 25MG</w:t>
            </w:r>
          </w:p>
        </w:tc>
        <w:tc>
          <w:tcPr>
            <w:tcW w:w="1143"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COMP</w:t>
            </w:r>
          </w:p>
        </w:tc>
        <w:tc>
          <w:tcPr>
            <w:tcW w:w="1357"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21</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16</w:t>
            </w:r>
          </w:p>
        </w:tc>
        <w:tc>
          <w:tcPr>
            <w:tcW w:w="1134" w:type="dxa"/>
            <w:shd w:val="clear" w:color="000000" w:fill="FFFFFF"/>
            <w:noWrap/>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E</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A</w:t>
            </w:r>
            <w:r w:rsidR="00D653B9" w:rsidRPr="00DD102C">
              <w:rPr>
                <w:rFonts w:asciiTheme="minorHAnsi" w:hAnsiTheme="minorHAnsi" w:cs="Arial"/>
                <w:color w:val="000000"/>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0031961-34.2016.827.2729</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PAZOPANIBE 400 MG</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COMP</w:t>
            </w:r>
          </w:p>
        </w:tc>
        <w:tc>
          <w:tcPr>
            <w:tcW w:w="1357"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D0D0D"/>
                <w:sz w:val="16"/>
                <w:szCs w:val="16"/>
              </w:rPr>
            </w:pPr>
            <w:r w:rsidRPr="00DD102C">
              <w:rPr>
                <w:rFonts w:asciiTheme="minorHAnsi" w:hAnsiTheme="minorHAnsi" w:cs="Arial"/>
                <w:color w:val="0D0D0D"/>
                <w:sz w:val="16"/>
                <w:szCs w:val="16"/>
              </w:rPr>
              <w:t>60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17</w:t>
            </w:r>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W</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R</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DA S</w:t>
            </w:r>
            <w:r w:rsidR="00D653B9" w:rsidRPr="00DD102C">
              <w:rPr>
                <w:rFonts w:asciiTheme="minorHAnsi" w:hAnsiTheme="minorHAnsi" w:cs="Arial"/>
                <w:color w:val="000000"/>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0002095-90.2016.827.2725</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RUXOLITINIBE(5mg),  720  CPS/MÊS</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240</w:t>
            </w:r>
          </w:p>
        </w:tc>
      </w:tr>
      <w:tr w:rsidR="00FF2473" w:rsidRPr="00FF2473" w:rsidTr="00EB458F">
        <w:trPr>
          <w:trHeight w:val="601"/>
          <w:jc w:val="center"/>
        </w:trPr>
        <w:tc>
          <w:tcPr>
            <w:tcW w:w="709" w:type="dxa"/>
            <w:shd w:val="clear" w:color="auto" w:fill="auto"/>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18</w:t>
            </w:r>
          </w:p>
        </w:tc>
        <w:tc>
          <w:tcPr>
            <w:tcW w:w="1134" w:type="dxa"/>
            <w:shd w:val="clear" w:color="000000" w:fill="FFFFFF"/>
            <w:vAlign w:val="center"/>
            <w:hideMark/>
          </w:tcPr>
          <w:p w:rsidR="00FF2473" w:rsidRPr="00DD102C" w:rsidRDefault="00FF2473" w:rsidP="00D653B9">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I</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M</w:t>
            </w:r>
            <w:r w:rsidR="00D653B9" w:rsidRPr="00DD102C">
              <w:rPr>
                <w:rFonts w:asciiTheme="minorHAnsi" w:hAnsiTheme="minorHAnsi" w:cs="Arial"/>
                <w:color w:val="000000"/>
                <w:sz w:val="16"/>
                <w:szCs w:val="16"/>
              </w:rPr>
              <w:t>.</w:t>
            </w:r>
            <w:r w:rsidRPr="00DD102C">
              <w:rPr>
                <w:rFonts w:asciiTheme="minorHAnsi" w:hAnsiTheme="minorHAnsi" w:cs="Arial"/>
                <w:color w:val="000000"/>
                <w:sz w:val="16"/>
                <w:szCs w:val="16"/>
              </w:rPr>
              <w:t xml:space="preserve"> C</w:t>
            </w:r>
            <w:r w:rsidR="00D653B9" w:rsidRPr="00DD102C">
              <w:rPr>
                <w:rFonts w:asciiTheme="minorHAnsi" w:hAnsiTheme="minorHAnsi" w:cs="Arial"/>
                <w:color w:val="000000"/>
                <w:sz w:val="16"/>
                <w:szCs w:val="16"/>
              </w:rPr>
              <w:t>.</w:t>
            </w:r>
          </w:p>
        </w:tc>
        <w:tc>
          <w:tcPr>
            <w:tcW w:w="1701"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0003891-71.2016.827.2740</w:t>
            </w:r>
          </w:p>
        </w:tc>
        <w:tc>
          <w:tcPr>
            <w:tcW w:w="2945" w:type="dxa"/>
            <w:shd w:val="clear" w:color="000000" w:fill="FFFFFF"/>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RUXOLITINIBE(5mg),  720  CPS/MÊS</w:t>
            </w:r>
          </w:p>
        </w:tc>
        <w:tc>
          <w:tcPr>
            <w:tcW w:w="1143"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CAPS</w:t>
            </w:r>
          </w:p>
        </w:tc>
        <w:tc>
          <w:tcPr>
            <w:tcW w:w="1357" w:type="dxa"/>
            <w:shd w:val="clear" w:color="000000" w:fill="FFFFFF"/>
            <w:noWrap/>
            <w:vAlign w:val="center"/>
            <w:hideMark/>
          </w:tcPr>
          <w:p w:rsidR="00FF2473" w:rsidRPr="00DD102C" w:rsidRDefault="00FF2473" w:rsidP="00FF2473">
            <w:pPr>
              <w:spacing w:after="0" w:line="240" w:lineRule="auto"/>
              <w:jc w:val="center"/>
              <w:rPr>
                <w:rFonts w:asciiTheme="minorHAnsi" w:hAnsiTheme="minorHAnsi" w:cs="Arial"/>
                <w:color w:val="000000"/>
                <w:sz w:val="16"/>
                <w:szCs w:val="16"/>
              </w:rPr>
            </w:pPr>
            <w:r w:rsidRPr="00DD102C">
              <w:rPr>
                <w:rFonts w:asciiTheme="minorHAnsi" w:hAnsiTheme="minorHAnsi" w:cs="Arial"/>
                <w:color w:val="000000"/>
                <w:sz w:val="16"/>
                <w:szCs w:val="16"/>
              </w:rPr>
              <w:t>240</w:t>
            </w:r>
          </w:p>
        </w:tc>
      </w:tr>
    </w:tbl>
    <w:p w:rsidR="00FF2473" w:rsidRPr="00FF2473" w:rsidRDefault="00FF2473" w:rsidP="00FF2473">
      <w:pPr>
        <w:pStyle w:val="PargrafodaLista"/>
        <w:tabs>
          <w:tab w:val="left" w:pos="0"/>
          <w:tab w:val="left" w:pos="426"/>
        </w:tabs>
        <w:spacing w:after="0" w:line="240" w:lineRule="auto"/>
        <w:ind w:left="426"/>
        <w:jc w:val="both"/>
        <w:rPr>
          <w:rFonts w:asciiTheme="minorHAnsi" w:hAnsiTheme="minorHAnsi" w:cs="Arial"/>
          <w:i/>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FF2473">
        <w:rPr>
          <w:rFonts w:asciiTheme="minorHAnsi" w:hAnsiTheme="minorHAnsi" w:cs="Arial"/>
          <w:b/>
          <w:bCs/>
          <w:sz w:val="20"/>
          <w:szCs w:val="20"/>
        </w:rPr>
        <w:t>DA QUALIDADE DOS MEDICAMENTOS</w:t>
      </w: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Os medicamentos devem ser:</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Alta qualidade, integridade da embalagem, sem falhas ou quaisquer outras avarias;</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Entregues obedecendo rigorosamente às cláusulas deste Termo de Referência;</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Entregues acondicionados, em embalagens lacradas, identificados, e em perfeitas condições de armazenagem;</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Não serão aceitas variações nas medidas, e pesos dos produtos.</w:t>
      </w: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Os medicamentos com desvio de qualidade, em descordo com a legislação vigente aplicada, serão rejeitados pela Secretaria da Saúde.</w:t>
      </w:r>
    </w:p>
    <w:p w:rsidR="00FF2473" w:rsidRPr="00CF56FF" w:rsidRDefault="00FF2473" w:rsidP="004B0C97">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CF56FF">
        <w:rPr>
          <w:rFonts w:asciiTheme="minorHAnsi" w:hAnsiTheme="minorHAnsi" w:cs="Arial"/>
          <w:b/>
          <w:bCs/>
          <w:sz w:val="20"/>
          <w:szCs w:val="20"/>
        </w:rPr>
        <w:t>DA VALIDADE DOS PRODUTOS</w:t>
      </w:r>
    </w:p>
    <w:p w:rsidR="004B0C97" w:rsidRPr="004B0C97" w:rsidRDefault="004B0C97" w:rsidP="004B0C97">
      <w:pPr>
        <w:pStyle w:val="PargrafodaLista"/>
        <w:numPr>
          <w:ilvl w:val="1"/>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t>Os produtos devem ter a validade mínima de 18 (dezoito) meses a partir da data de entrega.</w:t>
      </w:r>
    </w:p>
    <w:p w:rsidR="004B0C97" w:rsidRPr="004B0C97" w:rsidRDefault="004B0C97" w:rsidP="004B0C97">
      <w:pPr>
        <w:pStyle w:val="PargrafodaLista"/>
        <w:numPr>
          <w:ilvl w:val="1"/>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4B0C97" w:rsidRPr="004B0C97" w:rsidRDefault="004B0C97" w:rsidP="004B0C97">
      <w:pPr>
        <w:pStyle w:val="PargrafodaLista"/>
        <w:numPr>
          <w:ilvl w:val="2"/>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lastRenderedPageBreak/>
        <w:t xml:space="preserve"> Da quantidade total a ser entregue será aceito apenas 50% (Cinquenta por cento) com prazo validade até 10 meses.</w:t>
      </w:r>
    </w:p>
    <w:p w:rsidR="004B0C97" w:rsidRPr="004B0C97" w:rsidRDefault="004B0C97" w:rsidP="004B0C97">
      <w:pPr>
        <w:pStyle w:val="PargrafodaLista"/>
        <w:numPr>
          <w:ilvl w:val="1"/>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t xml:space="preserve">  A CONTRATADA fica obrigada a manter a validade dos produtos exigida no Termo de Referência, sob pena de sofrer as sanções legais aplicáveis, além de ser obrigado a reparar os prejuízos que causar a SES/TO ou a terceiros decorrentes destes eventos (validade).</w:t>
      </w:r>
    </w:p>
    <w:p w:rsidR="004B0C97" w:rsidRPr="004B0C97" w:rsidRDefault="004B0C97" w:rsidP="004B0C97">
      <w:pPr>
        <w:pStyle w:val="PargrafodaLista"/>
        <w:numPr>
          <w:ilvl w:val="1"/>
          <w:numId w:val="3"/>
        </w:numPr>
        <w:autoSpaceDE w:val="0"/>
        <w:autoSpaceDN w:val="0"/>
        <w:adjustRightInd w:val="0"/>
        <w:spacing w:after="0" w:line="240" w:lineRule="auto"/>
        <w:contextualSpacing w:val="0"/>
        <w:jc w:val="both"/>
        <w:rPr>
          <w:rFonts w:asciiTheme="minorHAnsi" w:hAnsiTheme="minorHAnsi" w:cs="Arial"/>
          <w:sz w:val="20"/>
          <w:szCs w:val="20"/>
        </w:rPr>
      </w:pPr>
      <w:r w:rsidRPr="004B0C97">
        <w:rPr>
          <w:rFonts w:asciiTheme="minorHAnsi" w:hAnsiTheme="minorHAnsi" w:cs="Arial"/>
          <w:sz w:val="20"/>
          <w:szCs w:val="20"/>
        </w:rPr>
        <w:t>Garantir o recolhimento de acordo com a legislação em vigor.</w:t>
      </w:r>
    </w:p>
    <w:p w:rsidR="00C51363" w:rsidRPr="00FF2473" w:rsidRDefault="00C51363" w:rsidP="00C51363">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FF2473">
        <w:rPr>
          <w:rFonts w:asciiTheme="minorHAnsi" w:hAnsiTheme="minorHAnsi" w:cs="Arial"/>
          <w:b/>
          <w:sz w:val="20"/>
          <w:szCs w:val="20"/>
        </w:rPr>
        <w:t xml:space="preserve"> DA ADJUDICAÇÃO: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A adjudicação será por item.</w:t>
      </w:r>
    </w:p>
    <w:p w:rsid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Não se admitirá proposta de preços cujo valor ofertado para o item esteja em desacordo com a legislação da Câmara de Regulação de Medicamentos – CMED/ANVISA (ANEXO II).</w:t>
      </w:r>
    </w:p>
    <w:p w:rsidR="00242627" w:rsidRPr="00FF2473" w:rsidRDefault="00242627" w:rsidP="00242627">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DO LOCAL DE ENTREGA DOS PRODUTOS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FF2473">
        <w:rPr>
          <w:rFonts w:asciiTheme="minorHAnsi" w:hAnsiTheme="minorHAnsi" w:cs="Arial"/>
          <w:bCs/>
          <w:sz w:val="20"/>
          <w:szCs w:val="20"/>
        </w:rPr>
        <w:t>Os produtos deverão ser entregues no prédio do ANEXO III da SES/TO – DIRETORIA DE ASSISTÊNCIA FARMACÊUTICA – QD 104 Norte, Av. LO 04, lote 46 - Plano Diretor Norte – Palmas -TO - CEP: 77.006-032 – Fone (63) 3218-1745.</w:t>
      </w:r>
    </w:p>
    <w:p w:rsid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bCs/>
          <w:sz w:val="20"/>
          <w:szCs w:val="20"/>
        </w:rPr>
        <w:t>Antes</w:t>
      </w:r>
      <w:r w:rsidRPr="00FF2473">
        <w:rPr>
          <w:rFonts w:asciiTheme="minorHAnsi" w:hAnsiTheme="minorHAnsi" w:cs="Arial"/>
          <w:sz w:val="20"/>
          <w:szCs w:val="20"/>
        </w:rPr>
        <w:t xml:space="preserve"> de efetuar as entregas dos bens constantes no item 03 deste Termo, deverá a CONTRATADA agendar o respectivo procedimento no </w:t>
      </w:r>
      <w:r w:rsidRPr="00FF2473">
        <w:rPr>
          <w:rFonts w:asciiTheme="minorHAnsi" w:hAnsiTheme="minorHAnsi" w:cs="Arial"/>
          <w:bCs/>
          <w:sz w:val="20"/>
          <w:szCs w:val="20"/>
        </w:rPr>
        <w:t>prédio do</w:t>
      </w:r>
      <w:r w:rsidRPr="00FF2473">
        <w:rPr>
          <w:rFonts w:asciiTheme="minorHAnsi" w:hAnsiTheme="minorHAnsi" w:cs="Arial"/>
          <w:sz w:val="20"/>
          <w:szCs w:val="20"/>
        </w:rPr>
        <w:t xml:space="preserve"> ANEXO III – ASSISTÊNCIA FARMACÊUTICA DO ESTADO, através do telefone: (63) – 3218-1745 no horário das 8h00min às 12h00min e 14h00min às 17h00min.</w:t>
      </w:r>
    </w:p>
    <w:p w:rsidR="00242627" w:rsidRPr="00FF2473" w:rsidRDefault="00242627" w:rsidP="00242627">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DO PRAZO DE ENTREGA DOS PRODUTOS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bCs/>
          <w:sz w:val="20"/>
          <w:szCs w:val="20"/>
        </w:rPr>
        <w:t>A entrega deverá ser feita no prazo máximo de até 15 (QUINZE) dias corridos,</w:t>
      </w:r>
      <w:r w:rsidRPr="00FF2473">
        <w:rPr>
          <w:rFonts w:asciiTheme="minorHAnsi" w:hAnsiTheme="minorHAnsi" w:cs="Arial"/>
          <w:sz w:val="20"/>
          <w:szCs w:val="20"/>
        </w:rPr>
        <w:t xml:space="preserve"> contados do recebimento da </w:t>
      </w:r>
      <w:r w:rsidRPr="00FF2473">
        <w:rPr>
          <w:rFonts w:asciiTheme="minorHAnsi" w:hAnsiTheme="minorHAnsi" w:cs="Arial"/>
          <w:b/>
          <w:sz w:val="20"/>
          <w:szCs w:val="20"/>
        </w:rPr>
        <w:t>Nota de Empenho</w:t>
      </w:r>
      <w:r w:rsidRPr="00FF2473">
        <w:rPr>
          <w:rFonts w:asciiTheme="minorHAnsi" w:hAnsiTheme="minorHAnsi" w:cs="Arial"/>
          <w:sz w:val="20"/>
          <w:szCs w:val="20"/>
        </w:rPr>
        <w:t>, salvo, se por motivo justo, a CONTRATADA solicitar prorrogação, e este pedido ser aceito pela SES/TO;</w:t>
      </w:r>
    </w:p>
    <w:p w:rsid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FF2473">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2769F0" w:rsidRPr="00FF2473" w:rsidRDefault="002769F0" w:rsidP="002769F0">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DO CRITÉRIO DE JULGAMENTO DAS PROPOSTAS</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bCs/>
          <w:sz w:val="20"/>
          <w:szCs w:val="20"/>
        </w:rPr>
        <w:t>As</w:t>
      </w:r>
      <w:r w:rsidRPr="00FF2473">
        <w:rPr>
          <w:rFonts w:asciiTheme="minorHAnsi" w:hAnsiTheme="minorHAnsi" w:cs="Arial"/>
          <w:sz w:val="20"/>
          <w:szCs w:val="20"/>
        </w:rPr>
        <w:t xml:space="preserve"> propostas deverão ser apresentadas no modelo de Formulário Padronizado de Proposta, demonstrado no ANEXO III.</w:t>
      </w:r>
    </w:p>
    <w:p w:rsid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 xml:space="preserve">O critério de julgamento será o de menor preço por item. </w:t>
      </w:r>
    </w:p>
    <w:p w:rsidR="007E5B2A" w:rsidRPr="00FF2473" w:rsidRDefault="007E5B2A" w:rsidP="007E5B2A">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 xml:space="preserve">     DA QUALIFICAÇÃO TÉCNICA DOS LICITANTES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bCs/>
          <w:sz w:val="20"/>
          <w:szCs w:val="20"/>
        </w:rPr>
        <w:t>As</w:t>
      </w:r>
      <w:r w:rsidRPr="00FF2473">
        <w:rPr>
          <w:rFonts w:asciiTheme="minorHAnsi" w:hAnsiTheme="minorHAnsi" w:cs="Arial"/>
          <w:sz w:val="20"/>
          <w:szCs w:val="20"/>
        </w:rPr>
        <w:t xml:space="preserve"> licitantes devem apresentar documentos técnicos</w:t>
      </w:r>
      <w:r w:rsidR="00FF104B">
        <w:rPr>
          <w:rFonts w:asciiTheme="minorHAnsi" w:hAnsiTheme="minorHAnsi" w:cs="Arial"/>
          <w:sz w:val="20"/>
          <w:szCs w:val="20"/>
        </w:rPr>
        <w:t xml:space="preserve"> conforme Item 15 do Edital;</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tabs>
          <w:tab w:val="left" w:pos="993"/>
        </w:tabs>
        <w:autoSpaceDE w:val="0"/>
        <w:autoSpaceDN w:val="0"/>
        <w:adjustRightInd w:val="0"/>
        <w:spacing w:after="0" w:line="240" w:lineRule="auto"/>
        <w:ind w:left="993"/>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DAS CONDIÇÕES DE RECEBIMENTO E ACEITAÇÃO DOS PRODUTOS</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FF2473">
        <w:rPr>
          <w:rFonts w:asciiTheme="minorHAnsi" w:hAnsiTheme="minorHAnsi" w:cs="Arial"/>
          <w:bCs/>
          <w:sz w:val="20"/>
          <w:szCs w:val="20"/>
        </w:rPr>
        <w:t>O</w:t>
      </w:r>
      <w:r w:rsidRPr="00FF2473">
        <w:rPr>
          <w:rFonts w:asciiTheme="minorHAnsi" w:eastAsia="Batang" w:hAnsiTheme="minorHAnsi" w:cs="Arial"/>
          <w:sz w:val="20"/>
          <w:szCs w:val="20"/>
        </w:rPr>
        <w:t xml:space="preserve"> recebimento será </w:t>
      </w:r>
      <w:r w:rsidRPr="00FF2473">
        <w:rPr>
          <w:rFonts w:asciiTheme="minorHAnsi" w:hAnsiTheme="minorHAnsi" w:cs="Arial"/>
          <w:sz w:val="20"/>
          <w:szCs w:val="20"/>
        </w:rPr>
        <w:t xml:space="preserve">confiado a uma Comissão composta de, no mínimo, </w:t>
      </w:r>
      <w:proofErr w:type="gramStart"/>
      <w:r w:rsidRPr="00FF2473">
        <w:rPr>
          <w:rFonts w:asciiTheme="minorHAnsi" w:hAnsiTheme="minorHAnsi" w:cs="Arial"/>
          <w:sz w:val="20"/>
          <w:szCs w:val="20"/>
        </w:rPr>
        <w:t>3</w:t>
      </w:r>
      <w:proofErr w:type="gramEnd"/>
      <w:r w:rsidRPr="00FF2473">
        <w:rPr>
          <w:rFonts w:asciiTheme="minorHAnsi" w:hAnsiTheme="minorHAnsi" w:cs="Arial"/>
          <w:sz w:val="20"/>
          <w:szCs w:val="20"/>
        </w:rPr>
        <w:t xml:space="preserve"> (três) membros (</w:t>
      </w:r>
      <w:r w:rsidRPr="00FF2473">
        <w:rPr>
          <w:rFonts w:asciiTheme="minorHAnsi" w:eastAsia="Batang" w:hAnsiTheme="minorHAnsi" w:cs="Arial"/>
          <w:sz w:val="20"/>
          <w:szCs w:val="20"/>
        </w:rPr>
        <w:t>servidores) devidamente autorizados, conforme estabelece o § 8°, do artigo 15, da Lei 8.666/93;</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b/>
          <w:bCs/>
          <w:sz w:val="20"/>
          <w:szCs w:val="20"/>
        </w:rPr>
      </w:pPr>
      <w:r w:rsidRPr="00FF2473">
        <w:rPr>
          <w:rFonts w:asciiTheme="minorHAnsi" w:eastAsia="Batang" w:hAnsiTheme="minorHAnsi" w:cs="Arial"/>
          <w:b/>
          <w:bCs/>
          <w:sz w:val="20"/>
          <w:szCs w:val="20"/>
        </w:rPr>
        <w:t xml:space="preserve">Todos os produtos deverão estar em conformidade com a Nota de Empenho, que poderá estar acompanhada da </w:t>
      </w:r>
      <w:r w:rsidRPr="00FF2473">
        <w:rPr>
          <w:rFonts w:asciiTheme="minorHAnsi" w:hAnsiTheme="minorHAnsi" w:cs="Arial"/>
          <w:b/>
          <w:bCs/>
          <w:sz w:val="20"/>
          <w:szCs w:val="20"/>
        </w:rPr>
        <w:t xml:space="preserve">Relação de Itens ou de </w:t>
      </w:r>
      <w:r w:rsidRPr="00FF2473">
        <w:rPr>
          <w:rFonts w:asciiTheme="minorHAnsi" w:eastAsia="Batang" w:hAnsiTheme="minorHAnsi" w:cs="Arial"/>
          <w:b/>
          <w:bCs/>
          <w:sz w:val="20"/>
          <w:szCs w:val="20"/>
        </w:rPr>
        <w:t>outro documento emitido pela SES/TO;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u w:val="single"/>
        </w:rPr>
      </w:pPr>
      <w:r w:rsidRPr="00FF2473">
        <w:rPr>
          <w:rFonts w:asciiTheme="minorHAnsi" w:eastAsia="Batang" w:hAnsiTheme="minorHAnsi" w:cs="Arial"/>
          <w:sz w:val="20"/>
          <w:szCs w:val="20"/>
          <w:u w:val="single"/>
        </w:rPr>
        <w:t xml:space="preserve">O recebimento se dará em observância com </w:t>
      </w:r>
      <w:r w:rsidRPr="00FF2473">
        <w:rPr>
          <w:rFonts w:asciiTheme="minorHAnsi" w:hAnsiTheme="minorHAnsi" w:cs="Arial"/>
          <w:sz w:val="20"/>
          <w:szCs w:val="20"/>
          <w:u w:val="single"/>
        </w:rPr>
        <w:t>os artigos 73 a 76 da Lei 8.666/1993, e ainda:</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b/>
          <w:iCs/>
          <w:sz w:val="20"/>
          <w:szCs w:val="20"/>
        </w:rPr>
        <w:t>PROVISORIAMENTE</w:t>
      </w:r>
      <w:r w:rsidRPr="00FF2473">
        <w:rPr>
          <w:rFonts w:asciiTheme="minorHAnsi" w:hAnsiTheme="minorHAnsi" w:cs="Arial"/>
          <w:sz w:val="20"/>
          <w:szCs w:val="20"/>
        </w:rPr>
        <w:t xml:space="preserve">, para efeito de posterior verificação da conformidade dos produtos com a especificação, bem como se a Nota </w:t>
      </w:r>
      <w:proofErr w:type="gramStart"/>
      <w:r w:rsidRPr="00FF2473">
        <w:rPr>
          <w:rFonts w:asciiTheme="minorHAnsi" w:hAnsiTheme="minorHAnsi" w:cs="Arial"/>
          <w:sz w:val="20"/>
          <w:szCs w:val="20"/>
        </w:rPr>
        <w:t>Fiscal(</w:t>
      </w:r>
      <w:proofErr w:type="gramEnd"/>
      <w:r w:rsidRPr="00FF2473">
        <w:rPr>
          <w:rFonts w:asciiTheme="minorHAnsi" w:hAnsiTheme="minorHAnsi" w:cs="Arial"/>
          <w:sz w:val="20"/>
          <w:szCs w:val="20"/>
        </w:rPr>
        <w:t>NF)/Fatura encontra lavrada sem incorreções.</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 xml:space="preserve">A SES/TO terá o prazo máximo de até </w:t>
      </w:r>
      <w:r w:rsidRPr="00FF2473">
        <w:rPr>
          <w:rFonts w:asciiTheme="minorHAnsi" w:hAnsiTheme="minorHAnsi" w:cs="Arial"/>
          <w:b/>
          <w:bCs/>
          <w:sz w:val="20"/>
          <w:szCs w:val="20"/>
        </w:rPr>
        <w:t>05 (cinco) dias úteis</w:t>
      </w:r>
      <w:r w:rsidRPr="00FF2473">
        <w:rPr>
          <w:rFonts w:asciiTheme="minorHAnsi" w:hAnsiTheme="minorHAnsi" w:cs="Arial"/>
          <w:sz w:val="20"/>
          <w:szCs w:val="20"/>
        </w:rPr>
        <w:t xml:space="preserve">, podendo ser prorrogado por uma vez e por igual período, contados da data de recebimento, para verificar se os </w:t>
      </w:r>
      <w:r w:rsidRPr="00FF2473">
        <w:rPr>
          <w:rFonts w:asciiTheme="minorHAnsi" w:hAnsiTheme="minorHAnsi" w:cs="Arial"/>
          <w:sz w:val="20"/>
          <w:szCs w:val="20"/>
        </w:rPr>
        <w:lastRenderedPageBreak/>
        <w:t>produtos fornecidos e a NF/Fatura estão em consonância com o Edital e com seus anexos.</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b/>
          <w:iCs/>
          <w:sz w:val="20"/>
          <w:szCs w:val="20"/>
        </w:rPr>
        <w:t>DEFINITIVAMENTE</w:t>
      </w:r>
      <w:r w:rsidRPr="00FF2473">
        <w:rPr>
          <w:rFonts w:asciiTheme="minorHAnsi" w:hAnsiTheme="minorHAnsi" w:cs="Arial"/>
          <w:sz w:val="20"/>
          <w:szCs w:val="20"/>
        </w:rPr>
        <w:t>, após a verificação da qualidade e quantidade dos produtos e consequente aceitação.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Após o recebimento provisório a SES/TO atestará a Nota Fiscal se constatado que os produtos atendem ao edital;</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 xml:space="preserve">Caso os produtos se encontrem desconforme ao exigido no Edital, a SES/TO notificará a Contratada para substituí-los no prazo de até </w:t>
      </w:r>
      <w:r w:rsidRPr="00FF2473">
        <w:rPr>
          <w:rFonts w:asciiTheme="minorHAnsi" w:hAnsiTheme="minorHAnsi" w:cs="Arial"/>
          <w:b/>
          <w:bCs/>
          <w:sz w:val="20"/>
          <w:szCs w:val="20"/>
        </w:rPr>
        <w:t xml:space="preserve">05 (cinco) dias úteis </w:t>
      </w:r>
      <w:r w:rsidRPr="00FF2473">
        <w:rPr>
          <w:rFonts w:asciiTheme="minorHAnsi" w:hAnsiTheme="minorHAnsi" w:cs="Arial"/>
          <w:sz w:val="20"/>
          <w:szCs w:val="20"/>
        </w:rPr>
        <w:t>contados da notificação;</w:t>
      </w: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F2473">
        <w:rPr>
          <w:rFonts w:asciiTheme="minorHAnsi" w:hAnsiTheme="minorHAnsi" w:cs="Arial"/>
          <w:sz w:val="20"/>
          <w:szCs w:val="20"/>
        </w:rPr>
        <w:t>editalícias</w:t>
      </w:r>
      <w:proofErr w:type="spellEnd"/>
      <w:r w:rsidRPr="00FF2473">
        <w:rPr>
          <w:rFonts w:asciiTheme="minorHAnsi" w:hAnsiTheme="minorHAnsi" w:cs="Arial"/>
          <w:sz w:val="20"/>
          <w:szCs w:val="20"/>
        </w:rPr>
        <w:t>;</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napToGrid w:val="0"/>
          <w:sz w:val="20"/>
          <w:szCs w:val="20"/>
        </w:rPr>
      </w:pPr>
      <w:r w:rsidRPr="00FF2473">
        <w:rPr>
          <w:rFonts w:asciiTheme="minorHAnsi" w:hAnsiTheme="minorHAnsi" w:cs="Arial"/>
          <w:snapToGrid w:val="0"/>
          <w:sz w:val="20"/>
          <w:szCs w:val="20"/>
        </w:rPr>
        <w:t xml:space="preserve">A </w:t>
      </w:r>
      <w:r w:rsidRPr="00FF2473">
        <w:rPr>
          <w:rFonts w:asciiTheme="minorHAnsi" w:hAnsiTheme="minorHAnsi" w:cs="Arial"/>
          <w:sz w:val="20"/>
          <w:szCs w:val="20"/>
        </w:rPr>
        <w:t>carga</w:t>
      </w:r>
      <w:r w:rsidRPr="00FF2473">
        <w:rPr>
          <w:rFonts w:asciiTheme="minorHAnsi" w:hAnsiTheme="minorHAnsi" w:cs="Arial"/>
          <w:snapToGrid w:val="0"/>
          <w:sz w:val="20"/>
          <w:szCs w:val="20"/>
        </w:rPr>
        <w:t xml:space="preserve"> e a descarga serão por conta da Contratada, sem ônus de frete para a SES/TO.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u w:val="single"/>
        </w:rPr>
      </w:pPr>
      <w:r w:rsidRPr="00FF2473">
        <w:rPr>
          <w:rFonts w:asciiTheme="minorHAnsi" w:hAnsiTheme="minorHAnsi" w:cs="Arial"/>
          <w:b/>
          <w:bCs/>
          <w:sz w:val="20"/>
          <w:szCs w:val="20"/>
          <w:u w:val="single"/>
        </w:rPr>
        <w:t xml:space="preserve">A SES </w:t>
      </w:r>
      <w:r w:rsidRPr="00FF2473">
        <w:rPr>
          <w:rFonts w:asciiTheme="minorHAnsi" w:eastAsia="Batang" w:hAnsiTheme="minorHAnsi" w:cs="Arial"/>
          <w:b/>
          <w:bCs/>
          <w:sz w:val="20"/>
          <w:szCs w:val="20"/>
          <w:u w:val="single"/>
        </w:rPr>
        <w:t>recusará os produtos nas seguintes hipóteses:</w:t>
      </w: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FF2473">
        <w:rPr>
          <w:rFonts w:asciiTheme="minorHAnsi" w:hAnsiTheme="minorHAnsi" w:cs="Arial"/>
          <w:sz w:val="20"/>
          <w:szCs w:val="20"/>
        </w:rPr>
        <w:t>Qualquer situação em desacordo entre os produtos e o Edital de licitação e de seus Anexos ou a Nota de Empenho;</w:t>
      </w:r>
    </w:p>
    <w:p w:rsidR="00FF2473" w:rsidRPr="00FF2473" w:rsidRDefault="00FF2473" w:rsidP="00FF2473">
      <w:pPr>
        <w:pStyle w:val="PargrafodaLista"/>
        <w:numPr>
          <w:ilvl w:val="2"/>
          <w:numId w:val="30"/>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FF2473">
        <w:rPr>
          <w:rFonts w:asciiTheme="minorHAnsi" w:eastAsia="Batang" w:hAnsiTheme="minorHAnsi" w:cs="Arial"/>
          <w:sz w:val="20"/>
          <w:szCs w:val="20"/>
        </w:rPr>
        <w:t xml:space="preserve">Nota </w:t>
      </w:r>
      <w:r w:rsidRPr="00FF2473">
        <w:rPr>
          <w:rFonts w:asciiTheme="minorHAnsi" w:hAnsiTheme="minorHAnsi" w:cs="Arial"/>
          <w:sz w:val="20"/>
          <w:szCs w:val="20"/>
        </w:rPr>
        <w:t>F</w:t>
      </w:r>
      <w:r w:rsidRPr="00FF2473">
        <w:rPr>
          <w:rFonts w:asciiTheme="minorHAnsi" w:eastAsia="Batang" w:hAnsiTheme="minorHAnsi" w:cs="Arial"/>
          <w:sz w:val="20"/>
          <w:szCs w:val="20"/>
        </w:rPr>
        <w:t xml:space="preserve">iscal/Fatura com especificação do objeto, quantidades em </w:t>
      </w:r>
      <w:r w:rsidRPr="00FF2473">
        <w:rPr>
          <w:rFonts w:asciiTheme="minorHAnsi" w:hAnsiTheme="minorHAnsi" w:cs="Arial"/>
          <w:sz w:val="20"/>
          <w:szCs w:val="20"/>
        </w:rPr>
        <w:t>desacordo</w:t>
      </w:r>
      <w:r w:rsidRPr="00FF2473">
        <w:rPr>
          <w:rFonts w:asciiTheme="minorHAnsi" w:eastAsia="Batang" w:hAnsiTheme="minorHAnsi" w:cs="Arial"/>
          <w:sz w:val="20"/>
          <w:szCs w:val="20"/>
        </w:rPr>
        <w:t xml:space="preserve"> com o discriminado no Edital, seus anexos e na proposta adjudicada;</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sz w:val="20"/>
          <w:szCs w:val="20"/>
        </w:rPr>
      </w:pPr>
      <w:r w:rsidRPr="00FF2473">
        <w:rPr>
          <w:rFonts w:asciiTheme="minorHAnsi" w:eastAsia="Batang" w:hAnsiTheme="minorHAnsi" w:cs="Arial"/>
          <w:sz w:val="20"/>
          <w:szCs w:val="20"/>
        </w:rPr>
        <w:t xml:space="preserve">Apresentarem vícios de qualidade, funcionamento ou serem </w:t>
      </w:r>
      <w:r w:rsidRPr="00FF2473">
        <w:rPr>
          <w:rFonts w:asciiTheme="minorHAnsi" w:hAnsiTheme="minorHAnsi" w:cs="Arial"/>
          <w:sz w:val="20"/>
          <w:szCs w:val="20"/>
        </w:rPr>
        <w:t>impróprios</w:t>
      </w:r>
      <w:r w:rsidRPr="00FF2473">
        <w:rPr>
          <w:rFonts w:asciiTheme="minorHAnsi" w:eastAsia="Batang" w:hAnsiTheme="minorHAnsi" w:cs="Arial"/>
          <w:sz w:val="20"/>
          <w:szCs w:val="20"/>
        </w:rPr>
        <w:t xml:space="preserve"> para o uso, ou ainda defeitos de fabricação e transporte e armazenamento inadequado;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3333FF"/>
          <w:sz w:val="20"/>
          <w:szCs w:val="20"/>
        </w:rPr>
      </w:pPr>
      <w:r w:rsidRPr="00FF2473">
        <w:rPr>
          <w:rFonts w:asciiTheme="minorHAnsi" w:hAnsiTheme="minorHAnsi" w:cs="Arial"/>
          <w:sz w:val="20"/>
          <w:szCs w:val="20"/>
        </w:rPr>
        <w:t>Ainda que ocorra a situação prevista n</w:t>
      </w:r>
      <w:r w:rsidRPr="00FF2473">
        <w:rPr>
          <w:rFonts w:asciiTheme="minorHAnsi" w:eastAsia="Batang" w:hAnsiTheme="minorHAnsi" w:cs="Arial"/>
          <w:sz w:val="20"/>
          <w:szCs w:val="20"/>
        </w:rPr>
        <w:t xml:space="preserve">a línea “d” do inciso II do art. 65 da Lei </w:t>
      </w:r>
      <w:r w:rsidRPr="00FF2473">
        <w:rPr>
          <w:rFonts w:asciiTheme="minorHAnsi" w:hAnsiTheme="minorHAnsi" w:cs="Arial"/>
          <w:sz w:val="20"/>
          <w:szCs w:val="20"/>
        </w:rPr>
        <w:t>Federal</w:t>
      </w:r>
      <w:r w:rsidRPr="00FF2473">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3333FF"/>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DA FORMA COMO OS PRODUTOS E/OU SERVIÇOS SERÃO SOLICITADOS</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FF2473">
        <w:rPr>
          <w:rFonts w:asciiTheme="minorHAnsi" w:hAnsiTheme="minorHAnsi" w:cs="Arial"/>
          <w:sz w:val="20"/>
          <w:szCs w:val="20"/>
        </w:rPr>
        <w:t>Os</w:t>
      </w:r>
      <w:r w:rsidRPr="00FF2473">
        <w:rPr>
          <w:rFonts w:asciiTheme="minorHAnsi" w:eastAsia="Batang" w:hAnsiTheme="minorHAnsi" w:cs="Arial"/>
          <w:sz w:val="20"/>
          <w:szCs w:val="20"/>
        </w:rPr>
        <w:t xml:space="preserve"> produtos serão solicitados através de Baixa em Ata e autorizados pelo envio da Nota de Empenho.</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FF2473">
        <w:rPr>
          <w:rFonts w:asciiTheme="minorHAnsi" w:hAnsiTheme="minorHAnsi" w:cs="Arial"/>
          <w:b/>
          <w:sz w:val="20"/>
          <w:szCs w:val="20"/>
        </w:rPr>
        <w:t xml:space="preserve">  DA </w:t>
      </w:r>
      <w:r w:rsidRPr="00FF2473">
        <w:rPr>
          <w:rFonts w:asciiTheme="minorHAnsi" w:hAnsiTheme="minorHAnsi" w:cs="Arial"/>
          <w:b/>
          <w:bCs/>
          <w:sz w:val="20"/>
          <w:szCs w:val="20"/>
        </w:rPr>
        <w:t>FORMALIZAÇÃO</w:t>
      </w:r>
      <w:r w:rsidRPr="00FF2473">
        <w:rPr>
          <w:rFonts w:asciiTheme="minorHAnsi" w:hAnsiTheme="minorHAnsi" w:cs="Arial"/>
          <w:b/>
          <w:sz w:val="20"/>
          <w:szCs w:val="20"/>
        </w:rPr>
        <w:t xml:space="preserve"> DO CONTRATO</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FF2473">
        <w:rPr>
          <w:rFonts w:asciiTheme="minorHAnsi" w:eastAsia="Batang" w:hAnsiTheme="minorHAnsi" w:cs="Arial"/>
          <w:sz w:val="20"/>
          <w:szCs w:val="20"/>
        </w:rPr>
        <w:t>Informamos que a Autorização de Fornecimento (Nota de Empenho) terá força de Contrato, conforme facultado no §4º, Art. 62 da Lei nº 8.666 de 1993.</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FF2473">
        <w:rPr>
          <w:rFonts w:asciiTheme="minorHAnsi" w:hAnsiTheme="minorHAnsi" w:cs="Arial"/>
          <w:b/>
          <w:sz w:val="20"/>
          <w:szCs w:val="20"/>
        </w:rPr>
        <w:t xml:space="preserve">     DAS CONDIÇÕES DE FORNECIMENTO</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FF2473">
        <w:rPr>
          <w:rFonts w:asciiTheme="minorHAnsi" w:hAnsiTheme="minorHAnsi" w:cs="Arial"/>
          <w:sz w:val="20"/>
          <w:szCs w:val="20"/>
        </w:rPr>
        <w:t>Relativo às condições de fornecimento, a CONTRATADA deverá:</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Apresentar qualidade, integridade da embalagem, sem falhas ou quaisquer outras avarias;</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Os produtos em desacordo com o edital e seus anexos ou com a legislação vigente aplicada, serão rejeitados pela Secretaria da Saúde.</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FF2473" w:rsidRPr="00FF2473" w:rsidRDefault="00FF2473" w:rsidP="00FF2473">
      <w:pPr>
        <w:pStyle w:val="PargrafodaLista"/>
        <w:autoSpaceDE w:val="0"/>
        <w:autoSpaceDN w:val="0"/>
        <w:adjustRightInd w:val="0"/>
        <w:spacing w:after="0" w:line="240" w:lineRule="auto"/>
        <w:ind w:left="993"/>
        <w:jc w:val="both"/>
        <w:rPr>
          <w:rFonts w:asciiTheme="minorHAnsi" w:hAnsiTheme="minorHAnsi" w:cs="Arial"/>
          <w:sz w:val="20"/>
          <w:szCs w:val="20"/>
        </w:rPr>
      </w:pPr>
    </w:p>
    <w:p w:rsidR="00FF2473" w:rsidRPr="00FF2473" w:rsidRDefault="00FF2473" w:rsidP="00FF2473">
      <w:pPr>
        <w:pStyle w:val="PargrafodaLista"/>
        <w:autoSpaceDE w:val="0"/>
        <w:autoSpaceDN w:val="0"/>
        <w:adjustRightInd w:val="0"/>
        <w:spacing w:after="0" w:line="240" w:lineRule="auto"/>
        <w:ind w:left="993"/>
        <w:jc w:val="both"/>
        <w:rPr>
          <w:rFonts w:asciiTheme="minorHAnsi" w:hAnsiTheme="minorHAnsi" w:cs="Arial"/>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 xml:space="preserve">   DAS OBRIGAÇÕES DA CONTRATADA</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Entregar os produtos na presença do (s) servidor (</w:t>
      </w:r>
      <w:proofErr w:type="gramStart"/>
      <w:r w:rsidRPr="00FF2473">
        <w:rPr>
          <w:rFonts w:asciiTheme="minorHAnsi" w:eastAsia="Batang" w:hAnsiTheme="minorHAnsi" w:cs="Arial"/>
          <w:color w:val="000000"/>
          <w:sz w:val="20"/>
          <w:szCs w:val="20"/>
        </w:rPr>
        <w:t>es</w:t>
      </w:r>
      <w:proofErr w:type="gramEnd"/>
      <w:r w:rsidRPr="00FF2473">
        <w:rPr>
          <w:rFonts w:asciiTheme="minorHAnsi" w:eastAsia="Batang" w:hAnsiTheme="minorHAnsi" w:cs="Arial"/>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Fornecer o nome e o endereço do fabricante com o telefone do serviço de atendimento ao consumidor;</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FF2473">
        <w:rPr>
          <w:rFonts w:asciiTheme="minorHAnsi" w:eastAsia="Batang" w:hAnsiTheme="minorHAnsi" w:cs="Arial"/>
          <w:color w:val="000000"/>
          <w:sz w:val="20"/>
          <w:szCs w:val="20"/>
        </w:rPr>
        <w:t>à</w:t>
      </w:r>
      <w:proofErr w:type="gramEnd"/>
      <w:r w:rsidRPr="00FF2473">
        <w:rPr>
          <w:rFonts w:asciiTheme="minorHAnsi" w:eastAsia="Batang" w:hAnsiTheme="minorHAnsi" w:cs="Arial"/>
          <w:color w:val="000000"/>
          <w:sz w:val="20"/>
          <w:szCs w:val="20"/>
        </w:rPr>
        <w:t xml:space="preserve"> CONTRATANTE a responsabilidade por seu pagamento, nem poderá onerar o objeto do contrato;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bookmarkStart w:id="4" w:name="art71§1"/>
      <w:bookmarkStart w:id="5" w:name="art71§2"/>
      <w:bookmarkEnd w:id="4"/>
      <w:bookmarkEnd w:id="5"/>
      <w:r w:rsidRPr="00FF247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DAS OBRIGAÇÕES DA CONTRATANTE</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Prestar as informações e os esclarecimentos que venham a ser solicitados pela CONTRATADA;</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Disponibilizar o local de entrega e a Comissão responsável pelo recebimento;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Receber os produtos adjudicados, nos termos, prazos quantidade, qualidade e condições estabelecidas neste Edital.</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lastRenderedPageBreak/>
        <w:t>Rejeitar, no todo ou em parte, os produtos que a CONTRATADA entregar fora das especificações do Edital;</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Fiscalizar a execução do objeto, aplicando as sanções cabíveis, quando for o caso;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Efetuar o pagamento à CONTRATADA no prazo determinado no Edital e em seus anexos, inclusive, no contrato.</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000000"/>
          <w:sz w:val="20"/>
          <w:szCs w:val="20"/>
        </w:rPr>
      </w:pP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FF2473">
        <w:rPr>
          <w:rFonts w:asciiTheme="minorHAnsi" w:hAnsiTheme="minorHAnsi" w:cs="Arial"/>
          <w:b/>
          <w:bCs/>
          <w:sz w:val="20"/>
          <w:szCs w:val="20"/>
        </w:rPr>
        <w:t>DO PAGAMENTO</w:t>
      </w:r>
      <w:r w:rsidRPr="00FF2473">
        <w:rPr>
          <w:rFonts w:asciiTheme="minorHAnsi" w:hAnsiTheme="minorHAnsi" w:cs="Arial"/>
          <w:b/>
          <w:bCs/>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Efetuada a entrega, a CONTRATADA protocolará a Nota Fiscal, perante a CONTRATANTE devidamente preenchida;</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Caso a Nota Fiscal esteja em desacordo, será devolvida para correção;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FF2473">
        <w:rPr>
          <w:rFonts w:asciiTheme="minorHAnsi" w:eastAsia="Batang" w:hAnsiTheme="minorHAnsi" w:cs="Arial"/>
          <w:color w:val="000000"/>
          <w:sz w:val="20"/>
          <w:szCs w:val="20"/>
        </w:rPr>
        <w:t>8</w:t>
      </w:r>
      <w:proofErr w:type="gramEnd"/>
      <w:r w:rsidRPr="00FF2473">
        <w:rPr>
          <w:rFonts w:asciiTheme="minorHAnsi" w:eastAsia="Batang" w:hAnsiTheme="minorHAnsi" w:cs="Arial"/>
          <w:color w:val="000000"/>
          <w:sz w:val="20"/>
          <w:szCs w:val="20"/>
        </w:rPr>
        <w:t xml:space="preserve"> de Junho de 1994;</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FF2473" w:rsidRPr="00FF2473" w:rsidRDefault="00FF2473" w:rsidP="00FF2473">
      <w:pPr>
        <w:pStyle w:val="PargrafodaLista"/>
        <w:autoSpaceDE w:val="0"/>
        <w:autoSpaceDN w:val="0"/>
        <w:adjustRightInd w:val="0"/>
        <w:spacing w:after="0" w:line="240" w:lineRule="auto"/>
        <w:ind w:left="1134"/>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FF2473">
        <w:rPr>
          <w:rFonts w:asciiTheme="minorHAnsi" w:hAnsiTheme="minorHAnsi" w:cs="Arial"/>
          <w:b/>
          <w:bCs/>
          <w:sz w:val="20"/>
          <w:szCs w:val="20"/>
        </w:rPr>
        <w:t>DA FISCALIZAÇÃO</w:t>
      </w:r>
      <w:r w:rsidRPr="00FF2473">
        <w:rPr>
          <w:rFonts w:asciiTheme="minorHAnsi" w:hAnsiTheme="minorHAnsi" w:cs="Arial"/>
          <w:b/>
          <w:bCs/>
          <w:color w:val="FFFFFF"/>
          <w:sz w:val="20"/>
          <w:szCs w:val="20"/>
        </w:rPr>
        <w:tab/>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FF2473">
        <w:rPr>
          <w:rFonts w:asciiTheme="minorHAnsi" w:eastAsia="Batang" w:hAnsiTheme="minorHAnsi" w:cs="Arial"/>
          <w:color w:val="000000"/>
          <w:sz w:val="20"/>
          <w:szCs w:val="20"/>
        </w:rPr>
        <w:t>será</w:t>
      </w:r>
      <w:proofErr w:type="gramEnd"/>
      <w:r w:rsidRPr="00FF2473">
        <w:rPr>
          <w:rFonts w:asciiTheme="minorHAnsi" w:eastAsia="Batang" w:hAnsiTheme="minorHAnsi" w:cs="Arial"/>
          <w:color w:val="000000"/>
          <w:sz w:val="20"/>
          <w:szCs w:val="20"/>
        </w:rPr>
        <w:t xml:space="preserve"> por meio da Superintendência de Atenção e Logística Especializada, observando que:</w:t>
      </w: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color w:val="000000"/>
          <w:sz w:val="20"/>
          <w:szCs w:val="20"/>
        </w:rPr>
      </w:pPr>
      <w:r w:rsidRPr="00FF2473">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hAnsiTheme="minorHAnsi" w:cs="Arial"/>
          <w:sz w:val="20"/>
          <w:szCs w:val="20"/>
        </w:rPr>
      </w:pPr>
      <w:r w:rsidRPr="00FF2473">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FF2473" w:rsidRPr="00FF2473" w:rsidRDefault="00FF2473" w:rsidP="00FF2473">
      <w:pPr>
        <w:pStyle w:val="PargrafodaLista"/>
        <w:numPr>
          <w:ilvl w:val="2"/>
          <w:numId w:val="30"/>
        </w:numPr>
        <w:autoSpaceDE w:val="0"/>
        <w:autoSpaceDN w:val="0"/>
        <w:adjustRightInd w:val="0"/>
        <w:spacing w:after="0" w:line="240" w:lineRule="auto"/>
        <w:ind w:left="1843"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t xml:space="preserve"> Fiscal de Contrato: Yara Maria Coelho </w:t>
      </w:r>
      <w:proofErr w:type="spellStart"/>
      <w:r w:rsidRPr="00FF2473">
        <w:rPr>
          <w:rFonts w:asciiTheme="minorHAnsi" w:hAnsiTheme="minorHAnsi" w:cs="Arial"/>
          <w:sz w:val="20"/>
          <w:szCs w:val="20"/>
        </w:rPr>
        <w:t>Burlamaqui</w:t>
      </w:r>
      <w:proofErr w:type="spellEnd"/>
      <w:r w:rsidRPr="00FF2473">
        <w:rPr>
          <w:rFonts w:asciiTheme="minorHAnsi" w:hAnsiTheme="minorHAnsi" w:cs="Arial"/>
          <w:sz w:val="20"/>
          <w:szCs w:val="20"/>
        </w:rPr>
        <w:t xml:space="preserve">, Mat.: 561554-1 e Suplente do Fiscal de Contrato: </w:t>
      </w:r>
      <w:proofErr w:type="spellStart"/>
      <w:r w:rsidRPr="00FF2473">
        <w:rPr>
          <w:rFonts w:asciiTheme="minorHAnsi" w:hAnsiTheme="minorHAnsi" w:cs="Arial"/>
          <w:sz w:val="20"/>
          <w:szCs w:val="20"/>
        </w:rPr>
        <w:t>Meiry</w:t>
      </w:r>
      <w:proofErr w:type="spellEnd"/>
      <w:r w:rsidRPr="00FF2473">
        <w:rPr>
          <w:rFonts w:asciiTheme="minorHAnsi" w:hAnsiTheme="minorHAnsi" w:cs="Arial"/>
          <w:sz w:val="20"/>
          <w:szCs w:val="20"/>
        </w:rPr>
        <w:t xml:space="preserve"> Barros Araújo, Mat.: 911802-3, que têm como atribuições:</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hAnsiTheme="minorHAnsi" w:cs="Arial"/>
          <w:sz w:val="20"/>
          <w:szCs w:val="20"/>
        </w:rPr>
      </w:pPr>
      <w:r w:rsidRPr="00FF2473">
        <w:rPr>
          <w:rFonts w:asciiTheme="minorHAnsi" w:hAnsiTheme="minorHAnsi" w:cs="Arial"/>
          <w:sz w:val="20"/>
          <w:szCs w:val="20"/>
        </w:rPr>
        <w:t>Zelar para que o objeto da contratação seja fielmente executadoconforme o ajustado no contrato;</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t>Anotar em documento próprio as ocorrências;</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t>Determinar a correção de faltas ou defeitos;</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t>Aplicar ao contratado as sanções administrativas de sua competência;</w:t>
      </w:r>
    </w:p>
    <w:p w:rsidR="00FF2473" w:rsidRPr="00FF2473" w:rsidRDefault="00FF2473" w:rsidP="00FF2473">
      <w:pPr>
        <w:pStyle w:val="PargrafodaLista"/>
        <w:numPr>
          <w:ilvl w:val="3"/>
          <w:numId w:val="30"/>
        </w:numPr>
        <w:autoSpaceDE w:val="0"/>
        <w:autoSpaceDN w:val="0"/>
        <w:adjustRightInd w:val="0"/>
        <w:spacing w:after="0" w:line="240" w:lineRule="auto"/>
        <w:ind w:left="2268" w:hanging="992"/>
        <w:contextualSpacing w:val="0"/>
        <w:jc w:val="both"/>
        <w:rPr>
          <w:rFonts w:asciiTheme="minorHAnsi" w:eastAsia="Batang" w:hAnsiTheme="minorHAnsi" w:cs="Arial"/>
          <w:color w:val="000000"/>
          <w:sz w:val="20"/>
          <w:szCs w:val="20"/>
        </w:rPr>
      </w:pPr>
      <w:r w:rsidRPr="00FF2473">
        <w:rPr>
          <w:rFonts w:asciiTheme="minorHAnsi" w:hAnsiTheme="minorHAnsi" w:cs="Arial"/>
          <w:sz w:val="20"/>
          <w:szCs w:val="20"/>
        </w:rPr>
        <w:lastRenderedPageBreak/>
        <w:t>Encaminhar à autoridade superior as providências cuja aplicaçãoultrapasse o seu nível de competência;</w:t>
      </w:r>
    </w:p>
    <w:p w:rsidR="00FF2473" w:rsidRPr="00FF2473" w:rsidRDefault="00FF2473" w:rsidP="00FF2473">
      <w:pPr>
        <w:tabs>
          <w:tab w:val="left" w:pos="2410"/>
          <w:tab w:val="left" w:pos="2694"/>
        </w:tabs>
        <w:spacing w:after="0" w:line="240" w:lineRule="auto"/>
        <w:ind w:left="2694"/>
        <w:jc w:val="both"/>
        <w:rPr>
          <w:rFonts w:asciiTheme="minorHAnsi" w:eastAsia="Batang" w:hAnsiTheme="minorHAnsi" w:cs="Arial"/>
          <w:color w:val="000000"/>
          <w:sz w:val="20"/>
          <w:szCs w:val="20"/>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FF2473">
        <w:rPr>
          <w:rFonts w:asciiTheme="minorHAnsi" w:hAnsiTheme="minorHAnsi" w:cs="Arial"/>
          <w:b/>
          <w:sz w:val="20"/>
          <w:szCs w:val="20"/>
        </w:rPr>
        <w:t>DAS SANÇÕES POR INADIMPLEMENTO CONTRATUAL</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iCs/>
          <w:vanish/>
          <w:color w:val="000000"/>
          <w:sz w:val="20"/>
          <w:szCs w:val="20"/>
          <w:lang w:eastAsia="ar-SA"/>
        </w:rPr>
      </w:pP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iCs/>
          <w:sz w:val="20"/>
          <w:szCs w:val="20"/>
          <w:lang w:eastAsia="ar-SA"/>
        </w:rPr>
      </w:pPr>
      <w:r w:rsidRPr="00FF2473">
        <w:rPr>
          <w:rFonts w:asciiTheme="minorHAnsi" w:eastAsia="Batang" w:hAnsiTheme="minorHAnsi" w:cs="Arial"/>
          <w:iCs/>
          <w:color w:val="000000"/>
          <w:sz w:val="20"/>
          <w:szCs w:val="20"/>
          <w:lang w:eastAsia="ar-SA"/>
        </w:rPr>
        <w:t>Serão</w:t>
      </w:r>
      <w:r w:rsidRPr="00FF2473">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FF2473">
          <w:rPr>
            <w:rFonts w:asciiTheme="minorHAnsi" w:hAnsiTheme="minorHAnsi" w:cs="Arial"/>
            <w:iCs/>
            <w:sz w:val="20"/>
            <w:szCs w:val="20"/>
            <w:lang w:eastAsia="ar-SA"/>
          </w:rPr>
          <w:t>86 a</w:t>
        </w:r>
      </w:smartTag>
      <w:r w:rsidRPr="00FF2473">
        <w:rPr>
          <w:rFonts w:asciiTheme="minorHAnsi" w:hAnsiTheme="minorHAnsi" w:cs="Arial"/>
          <w:iCs/>
          <w:sz w:val="20"/>
          <w:szCs w:val="20"/>
          <w:lang w:eastAsia="ar-SA"/>
        </w:rPr>
        <w:t xml:space="preserve"> 87 da Lei </w:t>
      </w:r>
      <w:r w:rsidRPr="00FF2473">
        <w:rPr>
          <w:rFonts w:asciiTheme="minorHAnsi" w:eastAsia="Batang" w:hAnsiTheme="minorHAnsi" w:cs="Arial"/>
          <w:sz w:val="20"/>
          <w:szCs w:val="20"/>
        </w:rPr>
        <w:t>Federal</w:t>
      </w:r>
      <w:r w:rsidRPr="00FF2473">
        <w:rPr>
          <w:rFonts w:asciiTheme="minorHAnsi" w:hAnsiTheme="minorHAnsi" w:cs="Arial"/>
          <w:iCs/>
          <w:sz w:val="20"/>
          <w:szCs w:val="20"/>
          <w:lang w:eastAsia="ar-SA"/>
        </w:rPr>
        <w:t xml:space="preserve"> nº. 8.666/93 em caso de descumprimento das obrigações e condições de fornecimento.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iCs/>
          <w:sz w:val="20"/>
          <w:szCs w:val="20"/>
          <w:lang w:eastAsia="ar-SA"/>
        </w:rPr>
      </w:pPr>
      <w:r w:rsidRPr="00FF2473">
        <w:rPr>
          <w:rFonts w:asciiTheme="minorHAnsi" w:hAnsiTheme="minorHAnsi" w:cs="Arial"/>
          <w:iCs/>
          <w:sz w:val="20"/>
          <w:szCs w:val="20"/>
          <w:lang w:eastAsia="ar-SA"/>
        </w:rPr>
        <w:t xml:space="preserve">A </w:t>
      </w:r>
      <w:r w:rsidRPr="00FF2473">
        <w:rPr>
          <w:rFonts w:asciiTheme="minorHAnsi" w:eastAsia="Batang" w:hAnsiTheme="minorHAnsi" w:cs="Arial"/>
          <w:sz w:val="20"/>
          <w:szCs w:val="20"/>
        </w:rPr>
        <w:t>inexecução</w:t>
      </w:r>
      <w:r w:rsidRPr="00FF2473">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F2473" w:rsidRPr="00FF2473" w:rsidRDefault="00FF2473" w:rsidP="00FF2473">
      <w:pPr>
        <w:pStyle w:val="PargrafodaLista"/>
        <w:numPr>
          <w:ilvl w:val="1"/>
          <w:numId w:val="3"/>
        </w:numPr>
        <w:autoSpaceDE w:val="0"/>
        <w:autoSpaceDN w:val="0"/>
        <w:adjustRightInd w:val="0"/>
        <w:spacing w:after="0" w:line="240" w:lineRule="auto"/>
        <w:ind w:left="1134" w:hanging="850"/>
        <w:contextualSpacing w:val="0"/>
        <w:jc w:val="both"/>
        <w:rPr>
          <w:rFonts w:asciiTheme="minorHAnsi" w:hAnsiTheme="minorHAnsi" w:cs="Arial"/>
          <w:iCs/>
          <w:sz w:val="20"/>
          <w:szCs w:val="20"/>
          <w:lang w:eastAsia="ar-SA"/>
        </w:rPr>
      </w:pPr>
      <w:r w:rsidRPr="00FF2473">
        <w:rPr>
          <w:rFonts w:asciiTheme="minorHAnsi" w:hAnsiTheme="minorHAnsi" w:cs="Arial"/>
          <w:iCs/>
          <w:sz w:val="20"/>
          <w:szCs w:val="20"/>
          <w:lang w:eastAsia="ar-SA"/>
        </w:rPr>
        <w:t xml:space="preserve">A rescisão também se submeterá ao regime previsto no artigo 79, seus incisos e </w:t>
      </w:r>
      <w:r w:rsidRPr="00FF2473">
        <w:rPr>
          <w:rFonts w:asciiTheme="minorHAnsi" w:eastAsia="Batang" w:hAnsiTheme="minorHAnsi" w:cs="Arial"/>
          <w:sz w:val="20"/>
          <w:szCs w:val="20"/>
        </w:rPr>
        <w:t>parágrafos</w:t>
      </w:r>
      <w:r w:rsidRPr="00FF2473">
        <w:rPr>
          <w:rFonts w:asciiTheme="minorHAnsi" w:hAnsiTheme="minorHAnsi" w:cs="Arial"/>
          <w:iCs/>
          <w:sz w:val="20"/>
          <w:szCs w:val="20"/>
          <w:lang w:eastAsia="ar-SA"/>
        </w:rPr>
        <w:t xml:space="preserve"> da Lei 8.666\93 e suas alterações.</w:t>
      </w:r>
    </w:p>
    <w:p w:rsidR="00FF2473" w:rsidRPr="00FF2473" w:rsidRDefault="00FF2473" w:rsidP="00FF2473">
      <w:pPr>
        <w:pStyle w:val="PargrafodaLista"/>
        <w:autoSpaceDE w:val="0"/>
        <w:autoSpaceDN w:val="0"/>
        <w:adjustRightInd w:val="0"/>
        <w:spacing w:after="0" w:line="240" w:lineRule="auto"/>
        <w:ind w:left="1134"/>
        <w:jc w:val="both"/>
        <w:rPr>
          <w:rFonts w:asciiTheme="minorHAnsi" w:hAnsiTheme="minorHAnsi" w:cs="Arial"/>
          <w:iCs/>
          <w:sz w:val="20"/>
          <w:szCs w:val="20"/>
          <w:lang w:eastAsia="ar-SA"/>
        </w:rPr>
      </w:pPr>
    </w:p>
    <w:p w:rsidR="00FF2473" w:rsidRPr="00FF2473" w:rsidRDefault="00FF2473" w:rsidP="00FF2473">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FF2473">
        <w:rPr>
          <w:rFonts w:asciiTheme="minorHAnsi" w:hAnsiTheme="minorHAnsi" w:cs="Arial"/>
          <w:b/>
          <w:sz w:val="20"/>
          <w:szCs w:val="20"/>
        </w:rPr>
        <w:t>DA VIGÊNCIA</w:t>
      </w:r>
    </w:p>
    <w:p w:rsidR="00FF2473" w:rsidRPr="00FF2473" w:rsidRDefault="00FF2473" w:rsidP="00FF2473">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FF2473" w:rsidRPr="0035770F" w:rsidRDefault="0035770F" w:rsidP="0035770F">
      <w:pPr>
        <w:autoSpaceDE w:val="0"/>
        <w:autoSpaceDN w:val="0"/>
        <w:adjustRightInd w:val="0"/>
        <w:spacing w:after="0" w:line="240" w:lineRule="auto"/>
        <w:jc w:val="both"/>
        <w:rPr>
          <w:rFonts w:asciiTheme="minorHAnsi" w:eastAsia="Batang" w:hAnsiTheme="minorHAnsi" w:cs="Arial"/>
          <w:sz w:val="20"/>
          <w:szCs w:val="20"/>
        </w:rPr>
      </w:pPr>
      <w:r w:rsidRPr="0035770F">
        <w:rPr>
          <w:rFonts w:asciiTheme="minorHAnsi" w:eastAsia="Batang" w:hAnsiTheme="minorHAnsi" w:cs="Arial"/>
          <w:b/>
          <w:sz w:val="20"/>
          <w:szCs w:val="20"/>
        </w:rPr>
        <w:t>21.1.</w:t>
      </w:r>
      <w:r w:rsidR="00FF2473" w:rsidRPr="0035770F">
        <w:rPr>
          <w:rFonts w:asciiTheme="minorHAnsi" w:eastAsia="Batang" w:hAnsiTheme="minorHAnsi" w:cs="Arial"/>
          <w:sz w:val="20"/>
          <w:szCs w:val="20"/>
        </w:rPr>
        <w:t>A vigência da Ata de Registro de Preços será de 12 meses, conforme Decreto Nº 4846, de 03 de Julho de 2013.</w:t>
      </w:r>
    </w:p>
    <w:p w:rsidR="0035770F" w:rsidRPr="0035770F" w:rsidRDefault="0035770F" w:rsidP="0035770F">
      <w:pPr>
        <w:spacing w:after="0" w:line="240" w:lineRule="auto"/>
        <w:jc w:val="both"/>
        <w:rPr>
          <w:rFonts w:asciiTheme="minorHAnsi" w:eastAsia="Batang" w:hAnsiTheme="minorHAnsi" w:cs="Arial"/>
          <w:color w:val="000000"/>
          <w:sz w:val="20"/>
          <w:szCs w:val="20"/>
        </w:rPr>
      </w:pPr>
      <w:r w:rsidRPr="0035770F">
        <w:rPr>
          <w:rFonts w:asciiTheme="minorHAnsi" w:hAnsiTheme="minorHAnsi" w:cs="Arial"/>
          <w:b/>
          <w:color w:val="000000"/>
          <w:sz w:val="20"/>
          <w:szCs w:val="20"/>
        </w:rPr>
        <w:t>21.2.</w:t>
      </w:r>
      <w:r w:rsidRPr="0035770F">
        <w:rPr>
          <w:rFonts w:asciiTheme="minorHAnsi" w:hAnsiTheme="minorHAnsi" w:cs="Arial"/>
          <w:color w:val="000000"/>
          <w:sz w:val="20"/>
          <w:szCs w:val="20"/>
        </w:rPr>
        <w:t>A vigência do contrato deverá está adstrita aos créditos orçamentários.</w:t>
      </w:r>
    </w:p>
    <w:p w:rsidR="00FF2473" w:rsidRPr="0035770F" w:rsidRDefault="00FF2473" w:rsidP="0035770F">
      <w:pPr>
        <w:pStyle w:val="PargrafodaLista"/>
        <w:autoSpaceDE w:val="0"/>
        <w:autoSpaceDN w:val="0"/>
        <w:adjustRightInd w:val="0"/>
        <w:spacing w:after="0" w:line="240" w:lineRule="auto"/>
        <w:jc w:val="both"/>
        <w:rPr>
          <w:rFonts w:asciiTheme="minorHAnsi" w:eastAsia="Batang" w:hAnsiTheme="minorHAnsi" w:cs="Arial"/>
          <w:sz w:val="20"/>
          <w:szCs w:val="20"/>
        </w:rPr>
      </w:pPr>
    </w:p>
    <w:p w:rsidR="00FF2473" w:rsidRPr="00FF2473" w:rsidRDefault="00FF2473" w:rsidP="00FF2473">
      <w:pPr>
        <w:pStyle w:val="PargrafodaLista"/>
        <w:autoSpaceDE w:val="0"/>
        <w:autoSpaceDN w:val="0"/>
        <w:adjustRightInd w:val="0"/>
        <w:spacing w:after="0" w:line="240" w:lineRule="auto"/>
        <w:jc w:val="both"/>
        <w:rPr>
          <w:rFonts w:asciiTheme="minorHAnsi" w:eastAsia="Batang" w:hAnsiTheme="minorHAnsi" w:cs="Arial"/>
          <w:sz w:val="20"/>
          <w:szCs w:val="20"/>
        </w:rPr>
      </w:pPr>
    </w:p>
    <w:p w:rsidR="00FF2473" w:rsidRPr="00FF2473" w:rsidRDefault="00FF2473" w:rsidP="00FF2473">
      <w:pPr>
        <w:pStyle w:val="PargrafodaLista"/>
        <w:autoSpaceDE w:val="0"/>
        <w:autoSpaceDN w:val="0"/>
        <w:adjustRightInd w:val="0"/>
        <w:spacing w:after="0" w:line="240" w:lineRule="auto"/>
        <w:jc w:val="both"/>
        <w:rPr>
          <w:rFonts w:asciiTheme="minorHAnsi" w:eastAsia="Batang" w:hAnsiTheme="minorHAnsi" w:cs="Arial"/>
          <w:sz w:val="20"/>
          <w:szCs w:val="20"/>
        </w:rPr>
      </w:pPr>
    </w:p>
    <w:p w:rsidR="008E7DBD" w:rsidRPr="00FF2473" w:rsidRDefault="008E7DBD" w:rsidP="00FF2473">
      <w:pPr>
        <w:spacing w:after="0" w:line="240" w:lineRule="auto"/>
        <w:jc w:val="both"/>
        <w:rPr>
          <w:rFonts w:asciiTheme="minorHAnsi" w:eastAsia="Batang" w:hAnsiTheme="minorHAnsi"/>
          <w:color w:val="000000"/>
          <w:sz w:val="20"/>
          <w:szCs w:val="20"/>
        </w:rPr>
      </w:pPr>
    </w:p>
    <w:p w:rsidR="00F94161" w:rsidRPr="00FF2473" w:rsidRDefault="00F94161" w:rsidP="00FF2473">
      <w:pPr>
        <w:spacing w:after="0" w:line="240" w:lineRule="auto"/>
        <w:jc w:val="right"/>
        <w:rPr>
          <w:rFonts w:asciiTheme="minorHAnsi" w:hAnsiTheme="minorHAnsi"/>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5F73EE" w:rsidRDefault="005F73EE" w:rsidP="00AD1F48">
      <w:pPr>
        <w:jc w:val="right"/>
        <w:rPr>
          <w:sz w:val="20"/>
          <w:szCs w:val="20"/>
        </w:rPr>
      </w:pPr>
    </w:p>
    <w:p w:rsidR="000E5A83" w:rsidRDefault="000E5A83" w:rsidP="00AD1F48">
      <w:pPr>
        <w:jc w:val="right"/>
        <w:rPr>
          <w:sz w:val="20"/>
          <w:szCs w:val="20"/>
        </w:rPr>
      </w:pPr>
    </w:p>
    <w:p w:rsidR="000E5A83" w:rsidRDefault="000E5A83" w:rsidP="00AD1F48">
      <w:pPr>
        <w:jc w:val="right"/>
        <w:rPr>
          <w:sz w:val="20"/>
          <w:szCs w:val="20"/>
        </w:rPr>
      </w:pPr>
    </w:p>
    <w:p w:rsidR="00C83C07" w:rsidRDefault="00C83C07" w:rsidP="00E03AD7">
      <w:pPr>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F717E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B44074" w:rsidRDefault="00B946A1" w:rsidP="00543A27">
      <w:pPr>
        <w:spacing w:after="0" w:line="240" w:lineRule="auto"/>
        <w:jc w:val="both"/>
        <w:rPr>
          <w:rFonts w:asciiTheme="minorHAnsi" w:hAnsiTheme="minorHAnsi" w:cs="Calibri"/>
          <w:sz w:val="20"/>
          <w:szCs w:val="20"/>
        </w:rPr>
      </w:pPr>
      <w:r w:rsidRPr="00B44074">
        <w:rPr>
          <w:rFonts w:asciiTheme="minorHAnsi" w:hAnsiTheme="minorHAnsi" w:cs="Calibri"/>
          <w:sz w:val="20"/>
          <w:szCs w:val="20"/>
        </w:rPr>
        <w:t xml:space="preserve">O presente contrato tem por objeto </w:t>
      </w:r>
      <w:r w:rsidR="00543A27" w:rsidRPr="00B44074">
        <w:rPr>
          <w:rFonts w:asciiTheme="minorHAnsi" w:hAnsiTheme="minorHAnsi" w:cs="Calibri"/>
          <w:sz w:val="20"/>
          <w:szCs w:val="20"/>
        </w:rPr>
        <w:t xml:space="preserve">selecionar, para contratação, empresa especializada no fornecimento </w:t>
      </w:r>
      <w:r w:rsidR="00B44074" w:rsidRPr="00B44074">
        <w:rPr>
          <w:rFonts w:asciiTheme="minorHAnsi" w:hAnsiTheme="minorHAnsi" w:cs="Arial"/>
          <w:sz w:val="20"/>
          <w:szCs w:val="20"/>
        </w:rPr>
        <w:t>de medicamentos destinados a atender pacientes oriundos de Decisões Judiciais</w:t>
      </w:r>
      <w:r w:rsidR="00543A27" w:rsidRPr="00B44074">
        <w:rPr>
          <w:rFonts w:asciiTheme="minorHAnsi" w:hAnsiTheme="minorHAnsi" w:cs="Calibri"/>
          <w:sz w:val="20"/>
          <w:szCs w:val="20"/>
        </w:rPr>
        <w:t xml:space="preserve">, </w:t>
      </w:r>
      <w:r w:rsidRPr="00B44074">
        <w:rPr>
          <w:rFonts w:asciiTheme="minorHAnsi" w:hAnsiTheme="minorHAnsi" w:cs="Calibri"/>
          <w:sz w:val="20"/>
          <w:szCs w:val="20"/>
        </w:rPr>
        <w:t xml:space="preserve">no prazo e nas condições a seguir ajustadas, decorrentes do Pregão Eletrônico nº </w:t>
      </w:r>
      <w:r w:rsidR="008526AD" w:rsidRPr="00B44074">
        <w:rPr>
          <w:rFonts w:asciiTheme="minorHAnsi" w:hAnsiTheme="minorHAnsi" w:cs="Calibri"/>
          <w:sz w:val="20"/>
          <w:szCs w:val="20"/>
        </w:rPr>
        <w:t>XXX</w:t>
      </w:r>
      <w:r w:rsidR="00144989" w:rsidRPr="00B44074">
        <w:rPr>
          <w:rFonts w:asciiTheme="minorHAnsi" w:hAnsiTheme="minorHAnsi" w:cs="Calibri"/>
          <w:sz w:val="20"/>
          <w:szCs w:val="20"/>
        </w:rPr>
        <w:t>/201</w:t>
      </w:r>
      <w:r w:rsidR="00C35FC0">
        <w:rPr>
          <w:rFonts w:asciiTheme="minorHAnsi" w:hAnsiTheme="minorHAnsi" w:cs="Calibri"/>
          <w:sz w:val="20"/>
          <w:szCs w:val="20"/>
        </w:rPr>
        <w:t>8</w:t>
      </w:r>
      <w:r w:rsidRPr="00B44074">
        <w:rPr>
          <w:rFonts w:asciiTheme="minorHAnsi" w:hAnsiTheme="minorHAnsi" w:cs="Calibri"/>
          <w:sz w:val="20"/>
          <w:szCs w:val="20"/>
        </w:rPr>
        <w:t xml:space="preserve">, com motivação e finalidade descritas no Termo de Referência do </w:t>
      </w:r>
      <w:r w:rsidR="00144989" w:rsidRPr="00B44074">
        <w:rPr>
          <w:rFonts w:asciiTheme="minorHAnsi" w:hAnsiTheme="minorHAnsi" w:cs="Calibri"/>
          <w:sz w:val="20"/>
          <w:szCs w:val="20"/>
        </w:rPr>
        <w:t>órgão</w:t>
      </w:r>
      <w:r w:rsidRPr="00B44074">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280B80">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C430D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C430D8">
        <w:rPr>
          <w:rFonts w:cs="Calibri"/>
          <w:sz w:val="20"/>
          <w:szCs w:val="20"/>
          <w:shd w:val="clear" w:color="auto" w:fill="FFFFFF"/>
        </w:rPr>
        <w:t>2540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EA4FD7" w:rsidRDefault="009E010B" w:rsidP="00EA4FD7">
      <w:pPr>
        <w:tabs>
          <w:tab w:val="left" w:pos="567"/>
        </w:tabs>
        <w:spacing w:after="0" w:line="240" w:lineRule="auto"/>
        <w:jc w:val="both"/>
        <w:rPr>
          <w:rFonts w:asciiTheme="minorHAnsi" w:hAnsiTheme="minorHAnsi"/>
          <w:b/>
          <w:sz w:val="20"/>
          <w:szCs w:val="20"/>
          <w:u w:val="single"/>
        </w:rPr>
      </w:pPr>
      <w:r w:rsidRPr="00EA4FD7">
        <w:rPr>
          <w:rFonts w:asciiTheme="minorHAnsi" w:hAnsiTheme="minorHAnsi"/>
          <w:b/>
          <w:sz w:val="20"/>
          <w:szCs w:val="20"/>
          <w:u w:val="single"/>
        </w:rPr>
        <w:t>2.</w:t>
      </w:r>
      <w:r w:rsidR="00A16E91">
        <w:rPr>
          <w:rFonts w:asciiTheme="minorHAnsi" w:hAnsiTheme="minorHAnsi"/>
          <w:b/>
          <w:sz w:val="20"/>
          <w:szCs w:val="20"/>
          <w:u w:val="single"/>
        </w:rPr>
        <w:t>2</w:t>
      </w:r>
      <w:r w:rsidR="00005616" w:rsidRPr="00EA4FD7">
        <w:rPr>
          <w:rFonts w:asciiTheme="minorHAnsi" w:hAnsiTheme="minorHAnsi"/>
          <w:b/>
          <w:sz w:val="20"/>
          <w:szCs w:val="20"/>
          <w:u w:val="single"/>
        </w:rPr>
        <w:t>. Do prazo</w:t>
      </w:r>
      <w:r w:rsidR="004564C1" w:rsidRPr="00EA4FD7">
        <w:rPr>
          <w:rFonts w:asciiTheme="minorHAnsi" w:hAnsiTheme="minorHAnsi"/>
          <w:b/>
          <w:sz w:val="20"/>
          <w:szCs w:val="20"/>
          <w:u w:val="single"/>
        </w:rPr>
        <w:t xml:space="preserve"> de entrega dos </w:t>
      </w:r>
      <w:r w:rsidR="003074CF" w:rsidRPr="00EA4FD7">
        <w:rPr>
          <w:rFonts w:asciiTheme="minorHAnsi" w:hAnsiTheme="minorHAnsi"/>
          <w:b/>
          <w:sz w:val="20"/>
          <w:szCs w:val="20"/>
          <w:u w:val="single"/>
        </w:rPr>
        <w:t>produtos</w:t>
      </w:r>
      <w:r w:rsidR="00005616" w:rsidRPr="00EA4FD7">
        <w:rPr>
          <w:rFonts w:asciiTheme="minorHAnsi" w:hAnsiTheme="minorHAnsi"/>
          <w:b/>
          <w:sz w:val="20"/>
          <w:szCs w:val="20"/>
          <w:u w:val="single"/>
        </w:rPr>
        <w:t>:</w:t>
      </w:r>
    </w:p>
    <w:p w:rsidR="00EA4FD7" w:rsidRPr="00EA4FD7" w:rsidRDefault="00EA4FD7" w:rsidP="00EA4FD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2.</w:t>
      </w:r>
      <w:r w:rsidR="00A16E91">
        <w:rPr>
          <w:rFonts w:asciiTheme="minorHAnsi" w:hAnsiTheme="minorHAnsi" w:cs="Arial"/>
          <w:bCs/>
          <w:sz w:val="20"/>
          <w:szCs w:val="20"/>
        </w:rPr>
        <w:t>2</w:t>
      </w:r>
      <w:r>
        <w:rPr>
          <w:rFonts w:asciiTheme="minorHAnsi" w:hAnsiTheme="minorHAnsi" w:cs="Arial"/>
          <w:bCs/>
          <w:sz w:val="20"/>
          <w:szCs w:val="20"/>
        </w:rPr>
        <w:t xml:space="preserve">.1. </w:t>
      </w:r>
      <w:r w:rsidRPr="00EA4FD7">
        <w:rPr>
          <w:rFonts w:asciiTheme="minorHAnsi" w:hAnsiTheme="minorHAnsi" w:cs="Arial"/>
          <w:bCs/>
          <w:sz w:val="20"/>
          <w:szCs w:val="20"/>
        </w:rPr>
        <w:t>A entrega deverá ser feita no prazo máximo de até 15 (QUINZE) dias corridos,</w:t>
      </w:r>
      <w:r w:rsidRPr="00EA4FD7">
        <w:rPr>
          <w:rFonts w:asciiTheme="minorHAnsi" w:hAnsiTheme="minorHAnsi" w:cs="Arial"/>
          <w:sz w:val="20"/>
          <w:szCs w:val="20"/>
        </w:rPr>
        <w:t xml:space="preserve"> contados do recebimento da </w:t>
      </w:r>
      <w:r w:rsidRPr="00EA4FD7">
        <w:rPr>
          <w:rFonts w:asciiTheme="minorHAnsi" w:hAnsiTheme="minorHAnsi" w:cs="Arial"/>
          <w:b/>
          <w:sz w:val="20"/>
          <w:szCs w:val="20"/>
        </w:rPr>
        <w:t>Nota de Empenho</w:t>
      </w:r>
      <w:r w:rsidRPr="00EA4FD7">
        <w:rPr>
          <w:rFonts w:asciiTheme="minorHAnsi" w:hAnsiTheme="minorHAnsi" w:cs="Arial"/>
          <w:sz w:val="20"/>
          <w:szCs w:val="20"/>
        </w:rPr>
        <w:t>, salvo, se por motivo justo, a CONTRATADA solicitar prorrogação, e este pedido ser aceito pela SES/TO;</w:t>
      </w:r>
    </w:p>
    <w:p w:rsidR="00EA4FD7" w:rsidRPr="00214C38" w:rsidRDefault="00EA4FD7" w:rsidP="00214C3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2.</w:t>
      </w:r>
      <w:r w:rsidR="00A16E91">
        <w:rPr>
          <w:rFonts w:asciiTheme="minorHAnsi" w:hAnsiTheme="minorHAnsi" w:cs="Arial"/>
          <w:sz w:val="20"/>
          <w:szCs w:val="20"/>
        </w:rPr>
        <w:t>2</w:t>
      </w:r>
      <w:r>
        <w:rPr>
          <w:rFonts w:asciiTheme="minorHAnsi" w:hAnsiTheme="minorHAnsi" w:cs="Arial"/>
          <w:sz w:val="20"/>
          <w:szCs w:val="20"/>
        </w:rPr>
        <w:t xml:space="preserve">.2. </w:t>
      </w:r>
      <w:r w:rsidRPr="00EA4FD7">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D61E99" w:rsidRDefault="0019657B" w:rsidP="00D61E99">
      <w:pPr>
        <w:spacing w:after="0" w:line="240" w:lineRule="auto"/>
        <w:jc w:val="both"/>
        <w:rPr>
          <w:rFonts w:asciiTheme="minorHAnsi" w:hAnsiTheme="minorHAnsi" w:cs="Calibri"/>
          <w:b/>
          <w:bCs/>
          <w:sz w:val="20"/>
          <w:szCs w:val="20"/>
          <w:u w:val="single"/>
        </w:rPr>
      </w:pPr>
      <w:r w:rsidRPr="00A5568A">
        <w:rPr>
          <w:rFonts w:asciiTheme="minorHAnsi" w:hAnsiTheme="minorHAnsi" w:cs="Calibri"/>
          <w:b/>
          <w:bCs/>
          <w:sz w:val="20"/>
          <w:szCs w:val="20"/>
          <w:u w:val="single"/>
        </w:rPr>
        <w:t xml:space="preserve">3.1. </w:t>
      </w:r>
      <w:r w:rsidR="00B47D86" w:rsidRPr="00A5568A">
        <w:rPr>
          <w:rFonts w:asciiTheme="minorHAnsi" w:hAnsiTheme="minorHAnsi" w:cs="Calibri"/>
          <w:b/>
          <w:bCs/>
          <w:sz w:val="20"/>
          <w:szCs w:val="20"/>
          <w:u w:val="single"/>
        </w:rPr>
        <w:t xml:space="preserve">Da </w:t>
      </w:r>
      <w:r w:rsidR="007C3977" w:rsidRPr="00A5568A">
        <w:rPr>
          <w:rFonts w:asciiTheme="minorHAnsi" w:hAnsiTheme="minorHAnsi" w:cs="Calibri"/>
          <w:b/>
          <w:bCs/>
          <w:sz w:val="20"/>
          <w:szCs w:val="20"/>
          <w:u w:val="single"/>
        </w:rPr>
        <w:t>validade</w:t>
      </w:r>
      <w:r w:rsidR="004564C1" w:rsidRPr="00A5568A">
        <w:rPr>
          <w:rFonts w:asciiTheme="minorHAnsi" w:hAnsiTheme="minorHAnsi" w:cs="Calibri"/>
          <w:b/>
          <w:bCs/>
          <w:sz w:val="20"/>
          <w:szCs w:val="20"/>
          <w:u w:val="single"/>
        </w:rPr>
        <w:t xml:space="preserve"> dos </w:t>
      </w:r>
      <w:r w:rsidR="00162246" w:rsidRPr="00A5568A">
        <w:rPr>
          <w:rFonts w:asciiTheme="minorHAnsi" w:hAnsiTheme="minorHAnsi" w:cs="Calibri"/>
          <w:b/>
          <w:bCs/>
          <w:sz w:val="20"/>
          <w:szCs w:val="20"/>
          <w:u w:val="single"/>
        </w:rPr>
        <w:t>produtos</w:t>
      </w:r>
      <w:r w:rsidR="00B47D86" w:rsidRPr="00A5568A">
        <w:rPr>
          <w:rFonts w:asciiTheme="minorHAnsi" w:hAnsiTheme="minorHAnsi" w:cs="Calibri"/>
          <w:b/>
          <w:bCs/>
          <w:sz w:val="20"/>
          <w:szCs w:val="20"/>
          <w:u w:val="single"/>
        </w:rPr>
        <w:t>:</w:t>
      </w:r>
    </w:p>
    <w:p w:rsidR="00D61E99" w:rsidRPr="00D61E99" w:rsidRDefault="00D61E99" w:rsidP="00D61E99">
      <w:pPr>
        <w:autoSpaceDE w:val="0"/>
        <w:autoSpaceDN w:val="0"/>
        <w:adjustRightInd w:val="0"/>
        <w:spacing w:after="0" w:line="240" w:lineRule="auto"/>
        <w:jc w:val="both"/>
        <w:rPr>
          <w:rFonts w:asciiTheme="minorHAnsi" w:hAnsiTheme="minorHAnsi" w:cs="Arial"/>
          <w:sz w:val="20"/>
          <w:szCs w:val="20"/>
        </w:rPr>
      </w:pPr>
      <w:r w:rsidRPr="00A5568A">
        <w:rPr>
          <w:rFonts w:asciiTheme="minorHAnsi" w:hAnsiTheme="minorHAnsi" w:cs="Arial"/>
          <w:b/>
          <w:sz w:val="20"/>
          <w:szCs w:val="20"/>
        </w:rPr>
        <w:t>3.1.1.</w:t>
      </w:r>
      <w:r w:rsidRPr="00D61E99">
        <w:rPr>
          <w:rFonts w:asciiTheme="minorHAnsi" w:hAnsiTheme="minorHAnsi" w:cs="Arial"/>
          <w:sz w:val="20"/>
          <w:szCs w:val="20"/>
        </w:rPr>
        <w:t>Os produtos devem ter a validade mínima de 18 (dezoito) meses a partir da data de entrega.</w:t>
      </w:r>
    </w:p>
    <w:p w:rsidR="00D61E99" w:rsidRPr="00D61E99" w:rsidRDefault="00D61E99" w:rsidP="00D61E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 </w:t>
      </w:r>
      <w:r w:rsidRPr="00D61E99">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D61E99" w:rsidRPr="00D61E99" w:rsidRDefault="00D61E99" w:rsidP="00D61E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3.1.2.1. </w:t>
      </w:r>
      <w:r w:rsidRPr="00D61E99">
        <w:rPr>
          <w:rFonts w:asciiTheme="minorHAnsi" w:hAnsiTheme="minorHAnsi" w:cs="Arial"/>
          <w:sz w:val="20"/>
          <w:szCs w:val="20"/>
        </w:rPr>
        <w:t xml:space="preserve"> Da quantidade total a ser entregue será aceito apenas 50% (Cinquenta por cento) com prazo validade até 10 meses.</w:t>
      </w:r>
    </w:p>
    <w:p w:rsidR="00D61E99" w:rsidRPr="00D61E99" w:rsidRDefault="00D61E99" w:rsidP="00D61E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3.1.3. </w:t>
      </w:r>
      <w:r w:rsidRPr="00D61E99">
        <w:rPr>
          <w:rFonts w:asciiTheme="minorHAnsi" w:hAnsiTheme="minorHAnsi" w:cs="Arial"/>
          <w:sz w:val="20"/>
          <w:szCs w:val="20"/>
        </w:rPr>
        <w:t xml:space="preserve"> A CONTRATADA fica obrigada a manter a validade dos produtos exigida no Termo de Referência, sob pena de sofrer as sanções legais aplicáveis, além de ser obrigado a reparar os prejuízos que causar a SES/TO ou a terceiros decorrentes destes eventos (validade).</w:t>
      </w:r>
    </w:p>
    <w:p w:rsidR="00D61E99" w:rsidRPr="00A5568A" w:rsidRDefault="00A5568A" w:rsidP="00A5568A">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3.1.4. </w:t>
      </w:r>
      <w:r w:rsidR="00D61E99" w:rsidRPr="00D61E99">
        <w:rPr>
          <w:rFonts w:asciiTheme="minorHAnsi" w:hAnsiTheme="minorHAnsi" w:cs="Arial"/>
          <w:sz w:val="20"/>
          <w:szCs w:val="20"/>
        </w:rPr>
        <w:t>Garantir o recolhimento de acordo com a legislação em vigor.</w:t>
      </w:r>
    </w:p>
    <w:p w:rsidR="00B47D86" w:rsidRPr="005D68B4" w:rsidRDefault="0079483E" w:rsidP="005D68B4">
      <w:pPr>
        <w:spacing w:after="0" w:line="240" w:lineRule="auto"/>
        <w:jc w:val="both"/>
        <w:rPr>
          <w:rFonts w:asciiTheme="minorHAnsi" w:hAnsiTheme="minorHAnsi" w:cs="Calibri"/>
          <w:b/>
          <w:bCs/>
          <w:sz w:val="20"/>
          <w:szCs w:val="20"/>
          <w:u w:val="single"/>
        </w:rPr>
      </w:pPr>
      <w:r w:rsidRPr="005D68B4">
        <w:rPr>
          <w:rFonts w:asciiTheme="minorHAnsi" w:hAnsiTheme="minorHAnsi" w:cs="Calibri"/>
          <w:b/>
          <w:bCs/>
          <w:sz w:val="20"/>
          <w:szCs w:val="20"/>
          <w:u w:val="single"/>
        </w:rPr>
        <w:t>3.2</w:t>
      </w:r>
      <w:r w:rsidR="0019657B" w:rsidRPr="005D68B4">
        <w:rPr>
          <w:rFonts w:asciiTheme="minorHAnsi" w:hAnsiTheme="minorHAnsi" w:cs="Calibri"/>
          <w:b/>
          <w:bCs/>
          <w:sz w:val="20"/>
          <w:szCs w:val="20"/>
          <w:u w:val="single"/>
        </w:rPr>
        <w:t xml:space="preserve">. </w:t>
      </w:r>
      <w:r w:rsidR="00B47D86" w:rsidRPr="005D68B4">
        <w:rPr>
          <w:rFonts w:asciiTheme="minorHAnsi" w:hAnsiTheme="minorHAnsi" w:cs="Calibri"/>
          <w:b/>
          <w:bCs/>
          <w:sz w:val="20"/>
          <w:szCs w:val="20"/>
          <w:u w:val="single"/>
        </w:rPr>
        <w:t xml:space="preserve">Do </w:t>
      </w:r>
      <w:r w:rsidR="00BC38DA" w:rsidRPr="005D68B4">
        <w:rPr>
          <w:rFonts w:asciiTheme="minorHAnsi" w:hAnsiTheme="minorHAnsi" w:cs="Calibri"/>
          <w:b/>
          <w:bCs/>
          <w:sz w:val="20"/>
          <w:szCs w:val="20"/>
          <w:u w:val="single"/>
        </w:rPr>
        <w:t>l</w:t>
      </w:r>
      <w:r w:rsidR="00B47D86" w:rsidRPr="005D68B4">
        <w:rPr>
          <w:rFonts w:asciiTheme="minorHAnsi" w:hAnsiTheme="minorHAnsi" w:cs="Calibri"/>
          <w:b/>
          <w:bCs/>
          <w:sz w:val="20"/>
          <w:szCs w:val="20"/>
          <w:u w:val="single"/>
        </w:rPr>
        <w:t>ocal</w:t>
      </w:r>
      <w:r w:rsidR="00034F10" w:rsidRPr="005D68B4">
        <w:rPr>
          <w:rFonts w:asciiTheme="minorHAnsi" w:hAnsiTheme="minorHAnsi" w:cs="Calibri"/>
          <w:b/>
          <w:bCs/>
          <w:sz w:val="20"/>
          <w:szCs w:val="20"/>
          <w:u w:val="single"/>
        </w:rPr>
        <w:t xml:space="preserve"> entrega</w:t>
      </w:r>
      <w:r w:rsidR="00B47D86" w:rsidRPr="005D68B4">
        <w:rPr>
          <w:rFonts w:asciiTheme="minorHAnsi" w:hAnsiTheme="minorHAnsi" w:cs="Calibri"/>
          <w:b/>
          <w:bCs/>
          <w:sz w:val="20"/>
          <w:szCs w:val="20"/>
          <w:u w:val="single"/>
        </w:rPr>
        <w:t>:</w:t>
      </w:r>
    </w:p>
    <w:p w:rsidR="005D68B4" w:rsidRPr="005D68B4" w:rsidRDefault="005D68B4" w:rsidP="005D68B4">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3.2.1. </w:t>
      </w:r>
      <w:r w:rsidRPr="005D68B4">
        <w:rPr>
          <w:rFonts w:asciiTheme="minorHAnsi" w:hAnsiTheme="minorHAnsi" w:cs="Arial"/>
          <w:bCs/>
          <w:sz w:val="20"/>
          <w:szCs w:val="20"/>
        </w:rPr>
        <w:t>Os produtos deverão ser entregues no prédio do ANEXO III da SES/TO – DIRETORIA DE ASSISTÊNCIA FARMACÊUTICA – QD 104 Norte, Av. LO 04, lote 46 - Plano Diretor Norte – Palmas -TO - CEP: 77.006-032 – Fone (63) 3218-1745.</w:t>
      </w:r>
    </w:p>
    <w:p w:rsidR="005D68B4" w:rsidRDefault="005D68B4" w:rsidP="005D68B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Cs/>
          <w:sz w:val="20"/>
          <w:szCs w:val="20"/>
        </w:rPr>
        <w:t xml:space="preserve">3.2.2. </w:t>
      </w:r>
      <w:r w:rsidRPr="005D68B4">
        <w:rPr>
          <w:rFonts w:asciiTheme="minorHAnsi" w:hAnsiTheme="minorHAnsi" w:cs="Arial"/>
          <w:bCs/>
          <w:sz w:val="20"/>
          <w:szCs w:val="20"/>
        </w:rPr>
        <w:t>Antes</w:t>
      </w:r>
      <w:r w:rsidRPr="005D68B4">
        <w:rPr>
          <w:rFonts w:asciiTheme="minorHAnsi" w:hAnsiTheme="minorHAnsi" w:cs="Arial"/>
          <w:sz w:val="20"/>
          <w:szCs w:val="20"/>
        </w:rPr>
        <w:t xml:space="preserve"> de efetuar as entregas dos bens constantes no item 03 deste Termo, deverá a CONTRATADA agendar o respectivo procedimento no </w:t>
      </w:r>
      <w:r w:rsidRPr="005D68B4">
        <w:rPr>
          <w:rFonts w:asciiTheme="minorHAnsi" w:hAnsiTheme="minorHAnsi" w:cs="Arial"/>
          <w:bCs/>
          <w:sz w:val="20"/>
          <w:szCs w:val="20"/>
        </w:rPr>
        <w:t>prédio do</w:t>
      </w:r>
      <w:r w:rsidRPr="005D68B4">
        <w:rPr>
          <w:rFonts w:asciiTheme="minorHAnsi" w:hAnsiTheme="minorHAnsi" w:cs="Arial"/>
          <w:sz w:val="20"/>
          <w:szCs w:val="20"/>
        </w:rPr>
        <w:t xml:space="preserve"> ANEXO III – ASSISTÊNCIA FARMACÊUTICA DO ESTADO, através do telefone: (63) – 3218-1745 no horário das 8h00min às 12h00min e 14h00min às 17h00min.</w:t>
      </w:r>
    </w:p>
    <w:p w:rsidR="00C156A8" w:rsidRPr="005D68B4" w:rsidRDefault="00C156A8" w:rsidP="005D68B4">
      <w:pPr>
        <w:autoSpaceDE w:val="0"/>
        <w:autoSpaceDN w:val="0"/>
        <w:adjustRightInd w:val="0"/>
        <w:spacing w:after="0" w:line="240" w:lineRule="auto"/>
        <w:jc w:val="both"/>
        <w:rPr>
          <w:rFonts w:asciiTheme="minorHAnsi" w:hAnsiTheme="minorHAnsi" w:cs="Arial"/>
          <w:sz w:val="20"/>
          <w:szCs w:val="20"/>
        </w:rPr>
      </w:pPr>
    </w:p>
    <w:p w:rsidR="00670243" w:rsidRPr="00670243" w:rsidRDefault="00670243" w:rsidP="00670243">
      <w:pPr>
        <w:spacing w:after="0" w:line="240" w:lineRule="auto"/>
        <w:jc w:val="both"/>
        <w:rPr>
          <w:rFonts w:asciiTheme="minorHAnsi" w:hAnsiTheme="minorHAnsi" w:cs="Arial"/>
          <w:bCs/>
          <w:sz w:val="20"/>
          <w:szCs w:val="20"/>
        </w:rPr>
      </w:pPr>
      <w:r w:rsidRPr="00670243">
        <w:rPr>
          <w:rFonts w:asciiTheme="minorHAnsi" w:hAnsiTheme="minorHAnsi" w:cs="Calibri"/>
          <w:b/>
          <w:sz w:val="20"/>
          <w:szCs w:val="20"/>
        </w:rPr>
        <w:t>CLÁUSULA QUARTA– DAS CONDIÇÕES DE FORNECIMENTO, RECEBIMENTO E ACEITAÇÃO DOS PRODUTOS</w:t>
      </w:r>
    </w:p>
    <w:p w:rsidR="00670243" w:rsidRPr="00670243" w:rsidRDefault="00670243" w:rsidP="00670243">
      <w:pPr>
        <w:autoSpaceDE w:val="0"/>
        <w:autoSpaceDN w:val="0"/>
        <w:adjustRightInd w:val="0"/>
        <w:spacing w:after="0" w:line="240" w:lineRule="auto"/>
        <w:jc w:val="both"/>
        <w:rPr>
          <w:rFonts w:asciiTheme="minorHAnsi" w:hAnsiTheme="minorHAnsi" w:cs="Arial"/>
          <w:sz w:val="20"/>
          <w:szCs w:val="20"/>
        </w:rPr>
      </w:pPr>
      <w:r w:rsidRPr="00DE281C">
        <w:rPr>
          <w:rFonts w:asciiTheme="minorHAnsi" w:hAnsiTheme="minorHAnsi" w:cs="Arial"/>
          <w:b/>
          <w:sz w:val="20"/>
          <w:szCs w:val="20"/>
        </w:rPr>
        <w:t>4.1.</w:t>
      </w:r>
      <w:r w:rsidRPr="00670243">
        <w:rPr>
          <w:rFonts w:asciiTheme="minorHAnsi" w:hAnsiTheme="minorHAnsi" w:cs="Arial"/>
          <w:b/>
          <w:sz w:val="20"/>
          <w:szCs w:val="20"/>
        </w:rPr>
        <w:t>Relativo às condições de fornecimento</w:t>
      </w:r>
      <w:r w:rsidRPr="00670243">
        <w:rPr>
          <w:rFonts w:asciiTheme="minorHAnsi" w:hAnsiTheme="minorHAnsi" w:cs="Arial"/>
          <w:sz w:val="20"/>
          <w:szCs w:val="20"/>
        </w:rPr>
        <w:t>, a CONTRATADA deverá:</w:t>
      </w:r>
    </w:p>
    <w:p w:rsidR="00670243" w:rsidRPr="00670243" w:rsidRDefault="00670243" w:rsidP="0067024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70243" w:rsidRPr="00670243" w:rsidRDefault="00670243" w:rsidP="0067024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70243" w:rsidRPr="00670243" w:rsidRDefault="00670243" w:rsidP="00670243">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70243" w:rsidRPr="00670243" w:rsidRDefault="00670243" w:rsidP="00670243">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670243" w:rsidRPr="00A16472"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00670243" w:rsidRPr="00A16472">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670243" w:rsidRPr="00A16472"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00670243" w:rsidRPr="00A16472">
        <w:rPr>
          <w:rFonts w:asciiTheme="minorHAnsi" w:hAnsiTheme="minorHAnsi" w:cs="Arial"/>
          <w:sz w:val="20"/>
          <w:szCs w:val="20"/>
        </w:rPr>
        <w:t>Apresentar qualidade, integridade da embalagem, sem falhas ou quaisquer outras avarias;</w:t>
      </w:r>
    </w:p>
    <w:p w:rsidR="00670243" w:rsidRPr="00A16472"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00670243" w:rsidRPr="00A16472">
        <w:rPr>
          <w:rFonts w:asciiTheme="minorHAnsi" w:hAnsiTheme="minorHAnsi" w:cs="Arial"/>
          <w:sz w:val="20"/>
          <w:szCs w:val="20"/>
        </w:rPr>
        <w:t>Os produtos em desacordo com o edital e seus anexos ou com a legislação vigente aplicada, serão rejeitados pela Secretaria da Saúde.</w:t>
      </w:r>
    </w:p>
    <w:p w:rsidR="00670243" w:rsidRPr="00A16472"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00670243" w:rsidRPr="00A16472">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670243" w:rsidRDefault="00A16472" w:rsidP="00A1647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00670243" w:rsidRPr="00A16472">
        <w:rPr>
          <w:rFonts w:asciiTheme="minorHAnsi" w:hAnsiTheme="minorHAnsi" w:cs="Arial"/>
          <w:sz w:val="20"/>
          <w:szCs w:val="20"/>
        </w:rPr>
        <w:t>As entregas dos produtos serão realizadas de forma gradativa, através da Baixa em Ata de Registro de Preços, de acordo com as necessidades demandadas, durante o prazo de vigência da presente Ata.</w:t>
      </w:r>
    </w:p>
    <w:p w:rsidR="00DE281C" w:rsidRPr="00DE281C" w:rsidRDefault="00DE281C" w:rsidP="00DE281C">
      <w:pPr>
        <w:autoSpaceDE w:val="0"/>
        <w:autoSpaceDN w:val="0"/>
        <w:adjustRightInd w:val="0"/>
        <w:spacing w:after="0" w:line="240" w:lineRule="auto"/>
        <w:jc w:val="both"/>
        <w:rPr>
          <w:rFonts w:asciiTheme="minorHAnsi" w:hAnsiTheme="minorHAnsi" w:cs="Arial"/>
          <w:b/>
          <w:sz w:val="20"/>
          <w:szCs w:val="20"/>
          <w:u w:val="single"/>
        </w:rPr>
      </w:pPr>
      <w:r w:rsidRPr="00DE281C">
        <w:rPr>
          <w:rFonts w:asciiTheme="minorHAnsi" w:hAnsiTheme="minorHAnsi" w:cs="Arial"/>
          <w:b/>
          <w:sz w:val="20"/>
          <w:szCs w:val="20"/>
          <w:u w:val="single"/>
        </w:rPr>
        <w:t>4.2. Do recebimento e aceitação dos produtos:</w:t>
      </w:r>
    </w:p>
    <w:p w:rsidR="00DE281C" w:rsidRPr="00DE281C" w:rsidRDefault="00DE281C" w:rsidP="00DE281C">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Cs/>
          <w:sz w:val="20"/>
          <w:szCs w:val="20"/>
        </w:rPr>
        <w:t xml:space="preserve">4.2.1. </w:t>
      </w:r>
      <w:r w:rsidRPr="00DE281C">
        <w:rPr>
          <w:rFonts w:asciiTheme="minorHAnsi" w:hAnsiTheme="minorHAnsi" w:cs="Arial"/>
          <w:bCs/>
          <w:sz w:val="20"/>
          <w:szCs w:val="20"/>
        </w:rPr>
        <w:t>O</w:t>
      </w:r>
      <w:r w:rsidRPr="00DE281C">
        <w:rPr>
          <w:rFonts w:asciiTheme="minorHAnsi" w:eastAsia="Batang" w:hAnsiTheme="minorHAnsi" w:cs="Arial"/>
          <w:sz w:val="20"/>
          <w:szCs w:val="20"/>
        </w:rPr>
        <w:t xml:space="preserve"> recebimento será </w:t>
      </w:r>
      <w:r w:rsidRPr="00DE281C">
        <w:rPr>
          <w:rFonts w:asciiTheme="minorHAnsi" w:hAnsiTheme="minorHAnsi" w:cs="Arial"/>
          <w:sz w:val="20"/>
          <w:szCs w:val="20"/>
        </w:rPr>
        <w:t xml:space="preserve">confiado a uma Comissão composta de, no mínimo, </w:t>
      </w:r>
      <w:proofErr w:type="gramStart"/>
      <w:r w:rsidRPr="00DE281C">
        <w:rPr>
          <w:rFonts w:asciiTheme="minorHAnsi" w:hAnsiTheme="minorHAnsi" w:cs="Arial"/>
          <w:sz w:val="20"/>
          <w:szCs w:val="20"/>
        </w:rPr>
        <w:t>3</w:t>
      </w:r>
      <w:proofErr w:type="gramEnd"/>
      <w:r w:rsidRPr="00DE281C">
        <w:rPr>
          <w:rFonts w:asciiTheme="minorHAnsi" w:hAnsiTheme="minorHAnsi" w:cs="Arial"/>
          <w:sz w:val="20"/>
          <w:szCs w:val="20"/>
        </w:rPr>
        <w:t xml:space="preserve"> (três) membros (</w:t>
      </w:r>
      <w:r w:rsidRPr="00DE281C">
        <w:rPr>
          <w:rFonts w:asciiTheme="minorHAnsi" w:eastAsia="Batang" w:hAnsiTheme="minorHAnsi" w:cs="Arial"/>
          <w:sz w:val="20"/>
          <w:szCs w:val="20"/>
        </w:rPr>
        <w:t>servidores) devidamente autorizados, conforme estabelece o § 8°, do artigo 15, da Lei 8.666/93;</w:t>
      </w:r>
    </w:p>
    <w:p w:rsidR="00DE281C" w:rsidRPr="00DE281C" w:rsidRDefault="00DE281C" w:rsidP="00DE281C">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
          <w:bCs/>
          <w:sz w:val="20"/>
          <w:szCs w:val="20"/>
        </w:rPr>
        <w:t xml:space="preserve">4.2.2. </w:t>
      </w:r>
      <w:r w:rsidRPr="00DE281C">
        <w:rPr>
          <w:rFonts w:asciiTheme="minorHAnsi" w:eastAsia="Batang" w:hAnsiTheme="minorHAnsi" w:cs="Arial"/>
          <w:b/>
          <w:bCs/>
          <w:sz w:val="20"/>
          <w:szCs w:val="20"/>
        </w:rPr>
        <w:t xml:space="preserve">Todos os produtos deverão estar em conformidade com a Nota de Empenho, que poderá estar acompanhada da </w:t>
      </w:r>
      <w:r w:rsidRPr="00DE281C">
        <w:rPr>
          <w:rFonts w:asciiTheme="minorHAnsi" w:hAnsiTheme="minorHAnsi" w:cs="Arial"/>
          <w:b/>
          <w:bCs/>
          <w:sz w:val="20"/>
          <w:szCs w:val="20"/>
        </w:rPr>
        <w:t xml:space="preserve">Relação de Itens ou de </w:t>
      </w:r>
      <w:r w:rsidRPr="00DE281C">
        <w:rPr>
          <w:rFonts w:asciiTheme="minorHAnsi" w:eastAsia="Batang" w:hAnsiTheme="minorHAnsi" w:cs="Arial"/>
          <w:b/>
          <w:bCs/>
          <w:sz w:val="20"/>
          <w:szCs w:val="20"/>
        </w:rPr>
        <w:t>outro documento emitido pela SES/TO;</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4.2.3. </w:t>
      </w:r>
      <w:r w:rsidRPr="00DE281C">
        <w:rPr>
          <w:rFonts w:asciiTheme="minorHAnsi" w:eastAsia="Batang" w:hAnsiTheme="minorHAnsi" w:cs="Arial"/>
          <w:sz w:val="20"/>
          <w:szCs w:val="20"/>
          <w:u w:val="single"/>
        </w:rPr>
        <w:t xml:space="preserve">O recebimento se dará em observância com </w:t>
      </w:r>
      <w:r w:rsidRPr="00DE281C">
        <w:rPr>
          <w:rFonts w:asciiTheme="minorHAnsi" w:hAnsiTheme="minorHAnsi" w:cs="Arial"/>
          <w:sz w:val="20"/>
          <w:szCs w:val="20"/>
          <w:u w:val="single"/>
        </w:rPr>
        <w:t>os artigos 73 a 76 da Lei 8.666/1993, e ainda:</w:t>
      </w:r>
    </w:p>
    <w:p w:rsidR="00DE281C" w:rsidRPr="00DE281C" w:rsidRDefault="00DE281C" w:rsidP="00DE281C">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DE281C" w:rsidRPr="00DE281C" w:rsidRDefault="00DE281C" w:rsidP="00DE281C">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b/>
          <w:iCs/>
          <w:sz w:val="20"/>
          <w:szCs w:val="20"/>
        </w:rPr>
        <w:t xml:space="preserve">4.2.3.1. </w:t>
      </w:r>
      <w:r w:rsidRPr="00DE281C">
        <w:rPr>
          <w:rFonts w:asciiTheme="minorHAnsi" w:hAnsiTheme="minorHAnsi" w:cs="Arial"/>
          <w:b/>
          <w:iCs/>
          <w:sz w:val="20"/>
          <w:szCs w:val="20"/>
        </w:rPr>
        <w:t>PROVISORIAMENTE</w:t>
      </w:r>
      <w:r w:rsidRPr="00DE281C">
        <w:rPr>
          <w:rFonts w:asciiTheme="minorHAnsi" w:hAnsiTheme="minorHAnsi" w:cs="Arial"/>
          <w:sz w:val="20"/>
          <w:szCs w:val="20"/>
        </w:rPr>
        <w:t xml:space="preserve">, para efeito de posterior verificação da conformidade dos produtos com a especificação, bem como se a Nota </w:t>
      </w:r>
      <w:proofErr w:type="gramStart"/>
      <w:r w:rsidRPr="00DE281C">
        <w:rPr>
          <w:rFonts w:asciiTheme="minorHAnsi" w:hAnsiTheme="minorHAnsi" w:cs="Arial"/>
          <w:sz w:val="20"/>
          <w:szCs w:val="20"/>
        </w:rPr>
        <w:t>Fiscal(</w:t>
      </w:r>
      <w:proofErr w:type="gramEnd"/>
      <w:r w:rsidRPr="00DE281C">
        <w:rPr>
          <w:rFonts w:asciiTheme="minorHAnsi" w:hAnsiTheme="minorHAnsi" w:cs="Arial"/>
          <w:sz w:val="20"/>
          <w:szCs w:val="20"/>
        </w:rPr>
        <w:t>NF)/Fatura encontra lavrada sem incorreções.</w:t>
      </w:r>
    </w:p>
    <w:p w:rsidR="00DE281C" w:rsidRPr="00DE281C" w:rsidRDefault="00DE281C" w:rsidP="00DE281C">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sz w:val="20"/>
          <w:szCs w:val="20"/>
        </w:rPr>
        <w:lastRenderedPageBreak/>
        <w:t xml:space="preserve">4.2.3.2. </w:t>
      </w:r>
      <w:r w:rsidRPr="00DE281C">
        <w:rPr>
          <w:rFonts w:asciiTheme="minorHAnsi" w:hAnsiTheme="minorHAnsi" w:cs="Arial"/>
          <w:sz w:val="20"/>
          <w:szCs w:val="20"/>
        </w:rPr>
        <w:t xml:space="preserve">A SES/TO terá o prazo máximo de até </w:t>
      </w:r>
      <w:r w:rsidRPr="00DE281C">
        <w:rPr>
          <w:rFonts w:asciiTheme="minorHAnsi" w:hAnsiTheme="minorHAnsi" w:cs="Arial"/>
          <w:b/>
          <w:bCs/>
          <w:sz w:val="20"/>
          <w:szCs w:val="20"/>
        </w:rPr>
        <w:t>05 (cinco) dias úteis</w:t>
      </w:r>
      <w:r w:rsidRPr="00DE281C">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4.2.4. </w:t>
      </w:r>
      <w:r w:rsidRPr="00DE281C">
        <w:rPr>
          <w:rFonts w:asciiTheme="minorHAnsi" w:hAnsiTheme="minorHAnsi" w:cs="Arial"/>
          <w:b/>
          <w:iCs/>
          <w:sz w:val="20"/>
          <w:szCs w:val="20"/>
        </w:rPr>
        <w:t>DEFINITIVAMENTE</w:t>
      </w:r>
      <w:r w:rsidRPr="00DE281C">
        <w:rPr>
          <w:rFonts w:asciiTheme="minorHAnsi" w:hAnsiTheme="minorHAnsi" w:cs="Arial"/>
          <w:sz w:val="20"/>
          <w:szCs w:val="20"/>
        </w:rPr>
        <w:t>, após a verificação da qualidade e quantidade dos produtos e consequente aceitação.</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Pr="00DE281C">
        <w:rPr>
          <w:rFonts w:asciiTheme="minorHAnsi" w:hAnsiTheme="minorHAnsi" w:cs="Arial"/>
          <w:sz w:val="20"/>
          <w:szCs w:val="20"/>
        </w:rPr>
        <w:t>Após o recebimento provisório a SES/TO atestará a Nota Fiscal se constatado que os produtos atendem ao edital;</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Pr="00DE281C">
        <w:rPr>
          <w:rFonts w:asciiTheme="minorHAnsi" w:hAnsiTheme="minorHAnsi" w:cs="Arial"/>
          <w:sz w:val="20"/>
          <w:szCs w:val="20"/>
        </w:rPr>
        <w:t xml:space="preserve">Caso os produtos se encontrem desconforme ao exigido no Edital, a SES/TO notificará a Contratada para substituí-los no prazo de até </w:t>
      </w:r>
      <w:r w:rsidRPr="00DE281C">
        <w:rPr>
          <w:rFonts w:asciiTheme="minorHAnsi" w:hAnsiTheme="minorHAnsi" w:cs="Arial"/>
          <w:b/>
          <w:bCs/>
          <w:sz w:val="20"/>
          <w:szCs w:val="20"/>
        </w:rPr>
        <w:t xml:space="preserve">05 (cinco) dias úteis </w:t>
      </w:r>
      <w:r w:rsidRPr="00DE281C">
        <w:rPr>
          <w:rFonts w:asciiTheme="minorHAnsi" w:hAnsiTheme="minorHAnsi" w:cs="Arial"/>
          <w:sz w:val="20"/>
          <w:szCs w:val="20"/>
        </w:rPr>
        <w:t>contados da notificação;</w:t>
      </w: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r>
        <w:rPr>
          <w:rFonts w:asciiTheme="minorHAnsi" w:hAnsiTheme="minorHAnsi" w:cs="Arial"/>
          <w:sz w:val="20"/>
          <w:szCs w:val="20"/>
        </w:rPr>
        <w:t xml:space="preserve">4.2.6.1. </w:t>
      </w:r>
      <w:r w:rsidRPr="00DE281C">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E281C">
        <w:rPr>
          <w:rFonts w:asciiTheme="minorHAnsi" w:hAnsiTheme="minorHAnsi" w:cs="Arial"/>
          <w:sz w:val="20"/>
          <w:szCs w:val="20"/>
        </w:rPr>
        <w:t>editalícias</w:t>
      </w:r>
      <w:proofErr w:type="spellEnd"/>
      <w:r w:rsidRPr="00DE281C">
        <w:rPr>
          <w:rFonts w:asciiTheme="minorHAnsi" w:hAnsiTheme="minorHAnsi" w:cs="Arial"/>
          <w:sz w:val="20"/>
          <w:szCs w:val="20"/>
        </w:rPr>
        <w:t>;</w:t>
      </w:r>
    </w:p>
    <w:p w:rsidR="00DE281C" w:rsidRPr="00DE281C" w:rsidRDefault="00DE281C" w:rsidP="00DE281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4.2.7. </w:t>
      </w:r>
      <w:r w:rsidRPr="00DE281C">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E281C" w:rsidRPr="00DE281C" w:rsidRDefault="00DE281C" w:rsidP="00DE281C">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4.2.8. </w:t>
      </w:r>
      <w:r w:rsidRPr="00DE281C">
        <w:rPr>
          <w:rFonts w:asciiTheme="minorHAnsi" w:hAnsiTheme="minorHAnsi" w:cs="Arial"/>
          <w:snapToGrid w:val="0"/>
          <w:sz w:val="20"/>
          <w:szCs w:val="20"/>
        </w:rPr>
        <w:t xml:space="preserve">A </w:t>
      </w:r>
      <w:r w:rsidRPr="00DE281C">
        <w:rPr>
          <w:rFonts w:asciiTheme="minorHAnsi" w:hAnsiTheme="minorHAnsi" w:cs="Arial"/>
          <w:sz w:val="20"/>
          <w:szCs w:val="20"/>
        </w:rPr>
        <w:t>carga</w:t>
      </w:r>
      <w:r w:rsidRPr="00DE281C">
        <w:rPr>
          <w:rFonts w:asciiTheme="minorHAnsi" w:hAnsiTheme="minorHAnsi" w:cs="Arial"/>
          <w:snapToGrid w:val="0"/>
          <w:sz w:val="20"/>
          <w:szCs w:val="20"/>
        </w:rPr>
        <w:t xml:space="preserve"> e a descarga serão por conta da Contratada, sem ônus de frete para a SES/TO.</w:t>
      </w:r>
    </w:p>
    <w:p w:rsidR="00DE281C" w:rsidRPr="00DE281C" w:rsidRDefault="00DE281C" w:rsidP="00DE281C">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4.2.9. </w:t>
      </w:r>
      <w:r w:rsidRPr="00DE281C">
        <w:rPr>
          <w:rFonts w:asciiTheme="minorHAnsi" w:hAnsiTheme="minorHAnsi" w:cs="Arial"/>
          <w:b/>
          <w:bCs/>
          <w:sz w:val="20"/>
          <w:szCs w:val="20"/>
          <w:u w:val="single"/>
        </w:rPr>
        <w:t xml:space="preserve">A SES </w:t>
      </w:r>
      <w:r w:rsidRPr="00DE281C">
        <w:rPr>
          <w:rFonts w:asciiTheme="minorHAnsi" w:eastAsia="Batang" w:hAnsiTheme="minorHAnsi" w:cs="Arial"/>
          <w:b/>
          <w:bCs/>
          <w:sz w:val="20"/>
          <w:szCs w:val="20"/>
          <w:u w:val="single"/>
        </w:rPr>
        <w:t>recusará os produtos nas seguintes hipóteses:</w:t>
      </w: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DE281C" w:rsidRPr="00DE281C" w:rsidRDefault="00DE281C" w:rsidP="00DE281C">
      <w:pPr>
        <w:autoSpaceDE w:val="0"/>
        <w:autoSpaceDN w:val="0"/>
        <w:adjustRightInd w:val="0"/>
        <w:spacing w:after="0" w:line="240" w:lineRule="auto"/>
        <w:ind w:left="1701"/>
        <w:jc w:val="both"/>
        <w:rPr>
          <w:rFonts w:asciiTheme="minorHAnsi" w:hAnsiTheme="minorHAnsi" w:cs="Arial"/>
          <w:sz w:val="20"/>
          <w:szCs w:val="20"/>
        </w:rPr>
      </w:pPr>
      <w:r>
        <w:rPr>
          <w:rFonts w:asciiTheme="minorHAnsi" w:hAnsiTheme="minorHAnsi" w:cs="Arial"/>
          <w:sz w:val="20"/>
          <w:szCs w:val="20"/>
        </w:rPr>
        <w:t xml:space="preserve">4.2.9.1. </w:t>
      </w:r>
      <w:r w:rsidRPr="00DE281C">
        <w:rPr>
          <w:rFonts w:asciiTheme="minorHAnsi" w:hAnsiTheme="minorHAnsi" w:cs="Arial"/>
          <w:sz w:val="20"/>
          <w:szCs w:val="20"/>
        </w:rPr>
        <w:t>Qualquer situação em desacordo entre os produtos e o Edital de licitação e de seus Anexos ou a Nota de Empenho;</w:t>
      </w:r>
    </w:p>
    <w:p w:rsidR="00DE281C" w:rsidRPr="00DE281C" w:rsidRDefault="00DE281C" w:rsidP="00DE281C">
      <w:pPr>
        <w:autoSpaceDE w:val="0"/>
        <w:autoSpaceDN w:val="0"/>
        <w:adjustRightInd w:val="0"/>
        <w:spacing w:after="0" w:line="240" w:lineRule="auto"/>
        <w:ind w:left="1701"/>
        <w:jc w:val="both"/>
        <w:rPr>
          <w:rFonts w:asciiTheme="minorHAnsi" w:eastAsia="Batang" w:hAnsiTheme="minorHAnsi" w:cs="Arial"/>
          <w:sz w:val="20"/>
          <w:szCs w:val="20"/>
        </w:rPr>
      </w:pPr>
      <w:r>
        <w:rPr>
          <w:rFonts w:asciiTheme="minorHAnsi" w:eastAsia="Batang" w:hAnsiTheme="minorHAnsi" w:cs="Arial"/>
          <w:sz w:val="20"/>
          <w:szCs w:val="20"/>
        </w:rPr>
        <w:t xml:space="preserve">4.2.9.2. </w:t>
      </w:r>
      <w:r w:rsidRPr="00DE281C">
        <w:rPr>
          <w:rFonts w:asciiTheme="minorHAnsi" w:eastAsia="Batang" w:hAnsiTheme="minorHAnsi" w:cs="Arial"/>
          <w:sz w:val="20"/>
          <w:szCs w:val="20"/>
        </w:rPr>
        <w:t xml:space="preserve">Nota </w:t>
      </w:r>
      <w:r w:rsidRPr="00DE281C">
        <w:rPr>
          <w:rFonts w:asciiTheme="minorHAnsi" w:hAnsiTheme="minorHAnsi" w:cs="Arial"/>
          <w:sz w:val="20"/>
          <w:szCs w:val="20"/>
        </w:rPr>
        <w:t>F</w:t>
      </w:r>
      <w:r w:rsidRPr="00DE281C">
        <w:rPr>
          <w:rFonts w:asciiTheme="minorHAnsi" w:eastAsia="Batang" w:hAnsiTheme="minorHAnsi" w:cs="Arial"/>
          <w:sz w:val="20"/>
          <w:szCs w:val="20"/>
        </w:rPr>
        <w:t xml:space="preserve">iscal/Fatura com especificação do objeto, quantidades em </w:t>
      </w:r>
      <w:r w:rsidRPr="00DE281C">
        <w:rPr>
          <w:rFonts w:asciiTheme="minorHAnsi" w:hAnsiTheme="minorHAnsi" w:cs="Arial"/>
          <w:sz w:val="20"/>
          <w:szCs w:val="20"/>
        </w:rPr>
        <w:t>desacordo</w:t>
      </w:r>
      <w:r w:rsidRPr="00DE281C">
        <w:rPr>
          <w:rFonts w:asciiTheme="minorHAnsi" w:eastAsia="Batang" w:hAnsiTheme="minorHAnsi" w:cs="Arial"/>
          <w:sz w:val="20"/>
          <w:szCs w:val="20"/>
        </w:rPr>
        <w:t xml:space="preserve"> com o discriminado no Edital, seus anexos e na proposta adjudicada;</w:t>
      </w:r>
    </w:p>
    <w:p w:rsidR="00DE281C" w:rsidRPr="00DE281C" w:rsidRDefault="00DE281C" w:rsidP="00DE281C">
      <w:pPr>
        <w:autoSpaceDE w:val="0"/>
        <w:autoSpaceDN w:val="0"/>
        <w:adjustRightInd w:val="0"/>
        <w:spacing w:after="0" w:line="240" w:lineRule="auto"/>
        <w:ind w:left="1701"/>
        <w:jc w:val="both"/>
        <w:rPr>
          <w:rFonts w:asciiTheme="minorHAnsi" w:eastAsia="Batang" w:hAnsiTheme="minorHAnsi" w:cs="Arial"/>
          <w:sz w:val="20"/>
          <w:szCs w:val="20"/>
        </w:rPr>
      </w:pPr>
      <w:r>
        <w:rPr>
          <w:rFonts w:asciiTheme="minorHAnsi" w:eastAsia="Batang" w:hAnsiTheme="minorHAnsi" w:cs="Arial"/>
          <w:sz w:val="20"/>
          <w:szCs w:val="20"/>
        </w:rPr>
        <w:t xml:space="preserve">4.2.9.3. </w:t>
      </w:r>
      <w:r w:rsidRPr="00DE281C">
        <w:rPr>
          <w:rFonts w:asciiTheme="minorHAnsi" w:eastAsia="Batang" w:hAnsiTheme="minorHAnsi" w:cs="Arial"/>
          <w:sz w:val="20"/>
          <w:szCs w:val="20"/>
        </w:rPr>
        <w:t xml:space="preserve">Apresentarem vícios de qualidade, funcionamento ou serem </w:t>
      </w:r>
      <w:r w:rsidRPr="00DE281C">
        <w:rPr>
          <w:rFonts w:asciiTheme="minorHAnsi" w:hAnsiTheme="minorHAnsi" w:cs="Arial"/>
          <w:sz w:val="20"/>
          <w:szCs w:val="20"/>
        </w:rPr>
        <w:t>impróprios</w:t>
      </w:r>
      <w:r w:rsidRPr="00DE281C">
        <w:rPr>
          <w:rFonts w:asciiTheme="minorHAnsi" w:eastAsia="Batang" w:hAnsiTheme="minorHAnsi" w:cs="Arial"/>
          <w:sz w:val="20"/>
          <w:szCs w:val="20"/>
        </w:rPr>
        <w:t xml:space="preserve"> para o uso, ou ainda defeitos de fabricação e transporte e armazenamento inadequado;</w:t>
      </w:r>
    </w:p>
    <w:p w:rsidR="00DE281C" w:rsidRPr="00DE281C" w:rsidRDefault="00DE281C" w:rsidP="00DE281C">
      <w:pPr>
        <w:autoSpaceDE w:val="0"/>
        <w:autoSpaceDN w:val="0"/>
        <w:adjustRightInd w:val="0"/>
        <w:spacing w:after="0" w:line="240" w:lineRule="auto"/>
        <w:jc w:val="both"/>
        <w:rPr>
          <w:rFonts w:asciiTheme="minorHAnsi" w:eastAsia="Batang" w:hAnsiTheme="minorHAnsi" w:cs="Arial"/>
          <w:color w:val="3333FF"/>
          <w:sz w:val="20"/>
          <w:szCs w:val="20"/>
        </w:rPr>
      </w:pPr>
      <w:r>
        <w:rPr>
          <w:rFonts w:asciiTheme="minorHAnsi" w:hAnsiTheme="minorHAnsi" w:cs="Arial"/>
          <w:sz w:val="20"/>
          <w:szCs w:val="20"/>
        </w:rPr>
        <w:t xml:space="preserve">4.2.10. </w:t>
      </w:r>
      <w:r w:rsidRPr="00DE281C">
        <w:rPr>
          <w:rFonts w:asciiTheme="minorHAnsi" w:hAnsiTheme="minorHAnsi" w:cs="Arial"/>
          <w:sz w:val="20"/>
          <w:szCs w:val="20"/>
        </w:rPr>
        <w:t>Ainda que ocorra a situação prevista n</w:t>
      </w:r>
      <w:r w:rsidRPr="00DE281C">
        <w:rPr>
          <w:rFonts w:asciiTheme="minorHAnsi" w:eastAsia="Batang" w:hAnsiTheme="minorHAnsi" w:cs="Arial"/>
          <w:sz w:val="20"/>
          <w:szCs w:val="20"/>
        </w:rPr>
        <w:t xml:space="preserve">a línea “d” do inciso II do art. 65 da Lei </w:t>
      </w:r>
      <w:r w:rsidRPr="00DE281C">
        <w:rPr>
          <w:rFonts w:asciiTheme="minorHAnsi" w:hAnsiTheme="minorHAnsi" w:cs="Arial"/>
          <w:sz w:val="20"/>
          <w:szCs w:val="20"/>
        </w:rPr>
        <w:t>Federal</w:t>
      </w:r>
      <w:r w:rsidRPr="00DE281C">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670243">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430D8">
        <w:rPr>
          <w:rFonts w:cs="Calibri"/>
          <w:sz w:val="20"/>
          <w:szCs w:val="20"/>
        </w:rPr>
        <w:t>7</w:t>
      </w:r>
      <w:r w:rsidR="006364DB">
        <w:rPr>
          <w:rFonts w:cs="Calibri"/>
          <w:sz w:val="20"/>
          <w:szCs w:val="20"/>
        </w:rPr>
        <w:t>/30550/002</w:t>
      </w:r>
      <w:r w:rsidR="00C430D8">
        <w:rPr>
          <w:rFonts w:cs="Calibri"/>
          <w:sz w:val="20"/>
          <w:szCs w:val="20"/>
        </w:rPr>
        <w:t>540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F30060" w:rsidRDefault="003A4F98" w:rsidP="00F30060">
      <w:pPr>
        <w:spacing w:after="0" w:line="240" w:lineRule="auto"/>
        <w:jc w:val="both"/>
        <w:rPr>
          <w:rFonts w:asciiTheme="minorHAnsi" w:hAnsiTheme="minorHAnsi" w:cs="Calibri"/>
          <w:sz w:val="20"/>
          <w:szCs w:val="20"/>
        </w:rPr>
      </w:pPr>
      <w:r w:rsidRPr="00F30060">
        <w:rPr>
          <w:rFonts w:asciiTheme="minorHAnsi" w:hAnsiTheme="minorHAnsi" w:cs="Calibri"/>
          <w:sz w:val="20"/>
          <w:szCs w:val="20"/>
        </w:rPr>
        <w:t>O CONTRATANTE obriga-se:</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6.1.</w:t>
      </w:r>
      <w:r w:rsidRPr="00F30060">
        <w:rPr>
          <w:rFonts w:asciiTheme="minorHAnsi" w:eastAsia="Batang" w:hAnsiTheme="minorHAnsi" w:cs="Arial"/>
          <w:color w:val="000000"/>
          <w:sz w:val="20"/>
          <w:szCs w:val="20"/>
        </w:rPr>
        <w:t>Prestar as informações e os esclarecimentos que venham a ser solicitados pela CONTRATADA;</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6.2.</w:t>
      </w:r>
      <w:r w:rsidRPr="00F30060">
        <w:rPr>
          <w:rFonts w:asciiTheme="minorHAnsi" w:eastAsia="Batang" w:hAnsiTheme="minorHAnsi" w:cs="Arial"/>
          <w:color w:val="000000"/>
          <w:sz w:val="20"/>
          <w:szCs w:val="20"/>
        </w:rPr>
        <w:t>Disponibilizar o local de entrega e a Comissão responsável pelo recebimento;</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6.3.</w:t>
      </w:r>
      <w:r w:rsidRPr="00F30060">
        <w:rPr>
          <w:rFonts w:asciiTheme="minorHAnsi" w:eastAsia="Batang" w:hAnsiTheme="minorHAnsi" w:cs="Arial"/>
          <w:color w:val="000000"/>
          <w:sz w:val="20"/>
          <w:szCs w:val="20"/>
        </w:rPr>
        <w:t>Receber os produtos adjudicados, nos termos, prazos quantidade, qualidade e condições estabelecidas neste Edital.</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6.4.</w:t>
      </w:r>
      <w:r w:rsidRPr="00F30060">
        <w:rPr>
          <w:rFonts w:asciiTheme="minorHAnsi" w:eastAsia="Batang" w:hAnsiTheme="minorHAnsi" w:cs="Arial"/>
          <w:color w:val="000000"/>
          <w:sz w:val="20"/>
          <w:szCs w:val="20"/>
        </w:rPr>
        <w:t>Rejeitar, no todo ou em parte, os produtos que a CONTRATADA entregar fora das especificações do Edital;</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6.5.</w:t>
      </w:r>
      <w:r w:rsidRPr="00F30060">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6.6.</w:t>
      </w:r>
      <w:r w:rsidRPr="00F30060">
        <w:rPr>
          <w:rFonts w:asciiTheme="minorHAnsi" w:eastAsia="Batang" w:hAnsiTheme="minorHAnsi" w:cs="Arial"/>
          <w:color w:val="000000"/>
          <w:sz w:val="20"/>
          <w:szCs w:val="20"/>
        </w:rPr>
        <w:t>Fiscalizar a execução do objeto, aplicando as sanções cabíveis, quando for o caso;</w:t>
      </w:r>
    </w:p>
    <w:p w:rsidR="00F30060" w:rsidRPr="00F30060" w:rsidRDefault="00F30060" w:rsidP="00F30060">
      <w:pPr>
        <w:autoSpaceDE w:val="0"/>
        <w:autoSpaceDN w:val="0"/>
        <w:adjustRightInd w:val="0"/>
        <w:spacing w:after="0" w:line="240" w:lineRule="auto"/>
        <w:jc w:val="both"/>
        <w:rPr>
          <w:rFonts w:asciiTheme="minorHAnsi" w:eastAsia="Batang" w:hAnsiTheme="minorHAnsi" w:cs="Arial"/>
          <w:color w:val="000000"/>
          <w:sz w:val="20"/>
          <w:szCs w:val="20"/>
        </w:rPr>
      </w:pPr>
      <w:r w:rsidRPr="00F30060">
        <w:rPr>
          <w:rFonts w:asciiTheme="minorHAnsi" w:eastAsia="Batang" w:hAnsiTheme="minorHAnsi" w:cs="Arial"/>
          <w:b/>
          <w:color w:val="000000"/>
          <w:sz w:val="20"/>
          <w:szCs w:val="20"/>
        </w:rPr>
        <w:t>6.7.</w:t>
      </w:r>
      <w:r w:rsidRPr="00F30060">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673F90">
        <w:rPr>
          <w:rFonts w:cs="Calibri"/>
          <w:b/>
          <w:sz w:val="20"/>
          <w:szCs w:val="20"/>
        </w:rPr>
        <w:t>ÉTIMA</w:t>
      </w:r>
      <w:r w:rsidR="009963B0" w:rsidRPr="00975295">
        <w:rPr>
          <w:rFonts w:cs="Calibri"/>
          <w:b/>
          <w:sz w:val="20"/>
          <w:szCs w:val="20"/>
        </w:rPr>
        <w:t>–</w:t>
      </w:r>
      <w:r w:rsidRPr="00975295">
        <w:rPr>
          <w:rFonts w:cs="Calibri"/>
          <w:b/>
          <w:sz w:val="20"/>
          <w:szCs w:val="20"/>
        </w:rPr>
        <w:t xml:space="preserve"> DAS OBRIGAÇÕES DA CONTRATADA</w:t>
      </w:r>
    </w:p>
    <w:p w:rsidR="00B946A1" w:rsidRPr="009F4480" w:rsidRDefault="00B946A1" w:rsidP="009F4480">
      <w:pPr>
        <w:spacing w:after="0" w:line="240" w:lineRule="auto"/>
        <w:jc w:val="both"/>
        <w:rPr>
          <w:rFonts w:asciiTheme="minorHAnsi" w:hAnsiTheme="minorHAnsi" w:cs="Calibri"/>
          <w:sz w:val="20"/>
          <w:szCs w:val="20"/>
        </w:rPr>
      </w:pPr>
      <w:r w:rsidRPr="009F4480">
        <w:rPr>
          <w:rFonts w:asciiTheme="minorHAnsi" w:hAnsiTheme="minorHAnsi" w:cs="Calibri"/>
          <w:sz w:val="20"/>
          <w:szCs w:val="20"/>
        </w:rPr>
        <w:t>A CONTRATADA obriga-se a:</w:t>
      </w:r>
    </w:p>
    <w:p w:rsidR="009F4480" w:rsidRPr="009F4480" w:rsidRDefault="00351B83" w:rsidP="009F4480">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7.1.</w:t>
      </w:r>
      <w:r w:rsidR="009F4480" w:rsidRPr="009F4480">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351B83">
        <w:rPr>
          <w:rFonts w:asciiTheme="minorHAnsi" w:eastAsia="Batang" w:hAnsiTheme="minorHAnsi" w:cs="Arial"/>
          <w:b/>
          <w:color w:val="000000"/>
          <w:sz w:val="20"/>
          <w:szCs w:val="20"/>
        </w:rPr>
        <w:lastRenderedPageBreak/>
        <w:t>7.2.</w:t>
      </w:r>
      <w:proofErr w:type="gramEnd"/>
      <w:r w:rsidR="009F4480" w:rsidRPr="00351B83">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7.3.</w:t>
      </w:r>
      <w:r w:rsidR="009F4480" w:rsidRPr="00351B8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7.4.</w:t>
      </w:r>
      <w:r w:rsidR="009F4480" w:rsidRPr="00351B83">
        <w:rPr>
          <w:rFonts w:asciiTheme="minorHAnsi" w:eastAsia="Batang" w:hAnsiTheme="minorHAnsi" w:cs="Arial"/>
          <w:color w:val="000000"/>
          <w:sz w:val="20"/>
          <w:szCs w:val="20"/>
        </w:rPr>
        <w:t>Fornecer o nome e o endereço do fabricante com o telefone do serviço de atendimento ao consumidor;</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7.5.</w:t>
      </w:r>
      <w:r w:rsidR="009F4480" w:rsidRPr="00351B83">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7.6.</w:t>
      </w:r>
      <w:r w:rsidR="009F4480" w:rsidRPr="00351B8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7.7.</w:t>
      </w:r>
      <w:r w:rsidR="009F4480" w:rsidRPr="00351B8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7.8.</w:t>
      </w:r>
      <w:r w:rsidR="009F4480" w:rsidRPr="00351B8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351B83">
        <w:rPr>
          <w:rFonts w:asciiTheme="minorHAnsi" w:eastAsia="Batang" w:hAnsiTheme="minorHAnsi" w:cs="Arial"/>
          <w:b/>
          <w:color w:val="000000"/>
          <w:sz w:val="20"/>
          <w:szCs w:val="20"/>
        </w:rPr>
        <w:t>7.9.</w:t>
      </w:r>
      <w:proofErr w:type="gramEnd"/>
      <w:r w:rsidR="009F4480" w:rsidRPr="00351B83">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7.10.</w:t>
      </w:r>
      <w:r w:rsidR="009F4480" w:rsidRPr="00351B8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7.11.</w:t>
      </w:r>
      <w:r w:rsidR="009F4480" w:rsidRPr="00351B8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351B83">
        <w:rPr>
          <w:rFonts w:asciiTheme="minorHAnsi" w:eastAsia="Batang" w:hAnsiTheme="minorHAnsi" w:cs="Arial"/>
          <w:b/>
          <w:color w:val="000000"/>
          <w:sz w:val="20"/>
          <w:szCs w:val="20"/>
        </w:rPr>
        <w:t>7.12.</w:t>
      </w:r>
      <w:proofErr w:type="gramEnd"/>
      <w:r w:rsidR="009F4480" w:rsidRPr="00351B8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9F4480" w:rsidRPr="00351B83" w:rsidRDefault="00351B83" w:rsidP="00351B83">
      <w:pPr>
        <w:autoSpaceDE w:val="0"/>
        <w:autoSpaceDN w:val="0"/>
        <w:adjustRightInd w:val="0"/>
        <w:spacing w:after="0" w:line="240" w:lineRule="auto"/>
        <w:jc w:val="both"/>
        <w:rPr>
          <w:rFonts w:asciiTheme="minorHAnsi" w:eastAsia="Batang" w:hAnsiTheme="minorHAnsi" w:cs="Arial"/>
          <w:color w:val="000000"/>
          <w:sz w:val="20"/>
          <w:szCs w:val="20"/>
        </w:rPr>
      </w:pPr>
      <w:r w:rsidRPr="00351B83">
        <w:rPr>
          <w:rFonts w:asciiTheme="minorHAnsi" w:eastAsia="Batang" w:hAnsiTheme="minorHAnsi" w:cs="Arial"/>
          <w:b/>
          <w:color w:val="000000"/>
          <w:sz w:val="20"/>
          <w:szCs w:val="20"/>
        </w:rPr>
        <w:t>7.13.</w:t>
      </w:r>
      <w:r w:rsidR="009F4480" w:rsidRPr="00351B8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6C1696">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CB3E9D" w:rsidRDefault="00B946A1" w:rsidP="00CB3E9D">
      <w:pPr>
        <w:spacing w:after="0" w:line="240" w:lineRule="auto"/>
        <w:jc w:val="both"/>
        <w:rPr>
          <w:rFonts w:asciiTheme="minorHAnsi" w:hAnsiTheme="minorHAnsi" w:cs="Calibri"/>
          <w:b/>
          <w:sz w:val="20"/>
          <w:szCs w:val="20"/>
        </w:rPr>
      </w:pPr>
      <w:r w:rsidRPr="00CB3E9D">
        <w:rPr>
          <w:rFonts w:asciiTheme="minorHAnsi" w:hAnsiTheme="minorHAnsi" w:cs="Calibri"/>
          <w:b/>
          <w:sz w:val="20"/>
          <w:szCs w:val="20"/>
        </w:rPr>
        <w:t xml:space="preserve">CLÁUSULA </w:t>
      </w:r>
      <w:r w:rsidR="006C1696" w:rsidRPr="00CB3E9D">
        <w:rPr>
          <w:rFonts w:asciiTheme="minorHAnsi" w:hAnsiTheme="minorHAnsi" w:cs="Calibri"/>
          <w:b/>
          <w:sz w:val="20"/>
          <w:szCs w:val="20"/>
        </w:rPr>
        <w:t>NON</w:t>
      </w:r>
      <w:r w:rsidR="003B261F" w:rsidRPr="00CB3E9D">
        <w:rPr>
          <w:rFonts w:asciiTheme="minorHAnsi" w:hAnsiTheme="minorHAnsi" w:cs="Calibri"/>
          <w:b/>
          <w:sz w:val="20"/>
          <w:szCs w:val="20"/>
        </w:rPr>
        <w:t>A</w:t>
      </w:r>
      <w:r w:rsidR="009963B0" w:rsidRPr="00CB3E9D">
        <w:rPr>
          <w:rFonts w:asciiTheme="minorHAnsi" w:hAnsiTheme="minorHAnsi" w:cs="Calibri"/>
          <w:b/>
          <w:sz w:val="20"/>
          <w:szCs w:val="20"/>
        </w:rPr>
        <w:t>–</w:t>
      </w:r>
      <w:r w:rsidRPr="00CB3E9D">
        <w:rPr>
          <w:rFonts w:asciiTheme="minorHAnsi" w:hAnsiTheme="minorHAnsi" w:cs="Calibri"/>
          <w:b/>
          <w:sz w:val="20"/>
          <w:szCs w:val="20"/>
        </w:rPr>
        <w:t xml:space="preserve"> DO PAGAMENTO</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.1.</w:t>
      </w:r>
      <w:r w:rsidR="00CB3E9D" w:rsidRPr="00CB3E9D">
        <w:rPr>
          <w:rFonts w:asciiTheme="minorHAnsi" w:eastAsia="Batang" w:hAnsiTheme="minorHAnsi" w:cs="Arial"/>
          <w:color w:val="000000"/>
          <w:sz w:val="20"/>
          <w:szCs w:val="20"/>
        </w:rPr>
        <w:t>Efetuada a entrega, a CONTRATADA protocolará a Nota Fiscal, perante a CONTRATANTE devidamente preenchida;</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.2.</w:t>
      </w:r>
      <w:r w:rsidR="00CB3E9D" w:rsidRPr="00CB3E9D">
        <w:rPr>
          <w:rFonts w:asciiTheme="minorHAnsi" w:eastAsia="Batang" w:hAnsiTheme="minorHAnsi" w:cs="Arial"/>
          <w:color w:val="000000"/>
          <w:sz w:val="20"/>
          <w:szCs w:val="20"/>
        </w:rPr>
        <w:t>Caso a Nota Fiscal esteja em desacordo, será devolvida para correção;</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.3.</w:t>
      </w:r>
      <w:r w:rsidR="00CB3E9D" w:rsidRPr="00CB3E9D">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.4.</w:t>
      </w:r>
      <w:proofErr w:type="gramEnd"/>
      <w:r w:rsidR="00CB3E9D" w:rsidRPr="00CB3E9D">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CB3E9D" w:rsidRP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CB3E9D" w:rsidRPr="00CB3E9D">
        <w:rPr>
          <w:rFonts w:asciiTheme="minorHAnsi" w:eastAsia="Batang" w:hAnsiTheme="minorHAnsi" w:cs="Arial"/>
          <w:b/>
          <w:color w:val="000000"/>
          <w:sz w:val="20"/>
          <w:szCs w:val="20"/>
        </w:rPr>
        <w:t>.5</w:t>
      </w:r>
      <w:r w:rsidR="00CB3E9D">
        <w:rPr>
          <w:rFonts w:asciiTheme="minorHAnsi" w:eastAsia="Batang" w:hAnsiTheme="minorHAnsi" w:cs="Arial"/>
          <w:color w:val="000000"/>
          <w:sz w:val="20"/>
          <w:szCs w:val="20"/>
        </w:rPr>
        <w:t xml:space="preserve">. </w:t>
      </w:r>
      <w:r w:rsidR="00CB3E9D" w:rsidRPr="00CB3E9D">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CB3E9D" w:rsidRDefault="004D4B34" w:rsidP="00CB3E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9</w:t>
      </w:r>
      <w:r w:rsidR="00CB3E9D" w:rsidRPr="00CB3E9D">
        <w:rPr>
          <w:rFonts w:asciiTheme="minorHAnsi" w:eastAsia="Batang" w:hAnsiTheme="minorHAnsi" w:cs="Arial"/>
          <w:b/>
          <w:color w:val="000000"/>
          <w:sz w:val="20"/>
          <w:szCs w:val="20"/>
        </w:rPr>
        <w:t>.6.</w:t>
      </w:r>
      <w:r w:rsidR="00CB3E9D" w:rsidRPr="00CB3E9D">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834FCC" w:rsidRPr="00CB3E9D" w:rsidRDefault="00834FCC" w:rsidP="00CB3E9D">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D803FF">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34FCC" w:rsidRPr="00CD233E" w:rsidTr="00D61E99">
        <w:tc>
          <w:tcPr>
            <w:tcW w:w="8789" w:type="dxa"/>
          </w:tcPr>
          <w:p w:rsidR="00834FCC" w:rsidRPr="00CD233E" w:rsidRDefault="00834FCC" w:rsidP="00D61E9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0102</w:t>
            </w:r>
            <w:r w:rsidRPr="00CD233E">
              <w:rPr>
                <w:rFonts w:cs="Arial Narrow"/>
                <w:b/>
                <w:bCs/>
                <w:spacing w:val="-1"/>
                <w:position w:val="-1"/>
                <w:sz w:val="16"/>
                <w:szCs w:val="16"/>
              </w:rPr>
              <w:tab/>
            </w:r>
          </w:p>
        </w:tc>
      </w:tr>
      <w:tr w:rsidR="00834FCC" w:rsidRPr="00CD233E" w:rsidTr="00D61E99">
        <w:tc>
          <w:tcPr>
            <w:tcW w:w="8789" w:type="dxa"/>
            <w:shd w:val="clear" w:color="auto" w:fill="auto"/>
          </w:tcPr>
          <w:p w:rsidR="00834FCC" w:rsidRPr="00CD233E" w:rsidRDefault="00834FCC" w:rsidP="00D61E9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4062</w:t>
            </w:r>
            <w:r w:rsidRPr="00CD233E">
              <w:rPr>
                <w:rFonts w:cs="Arial Narrow"/>
                <w:b/>
                <w:bCs/>
                <w:spacing w:val="-1"/>
                <w:position w:val="-1"/>
                <w:sz w:val="16"/>
                <w:szCs w:val="16"/>
              </w:rPr>
              <w:tab/>
            </w:r>
          </w:p>
        </w:tc>
      </w:tr>
      <w:tr w:rsidR="00834FCC" w:rsidRPr="00CD233E" w:rsidTr="00D61E99">
        <w:tc>
          <w:tcPr>
            <w:tcW w:w="8789" w:type="dxa"/>
          </w:tcPr>
          <w:p w:rsidR="00834FCC" w:rsidRPr="00CD233E" w:rsidRDefault="00834FCC" w:rsidP="00D61E9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Pr>
                <w:rFonts w:cs="Arial Narrow"/>
                <w:bCs/>
                <w:spacing w:val="-1"/>
                <w:position w:val="-1"/>
                <w:sz w:val="16"/>
                <w:szCs w:val="16"/>
              </w:rPr>
              <w:t>33.90.91.00</w:t>
            </w:r>
          </w:p>
        </w:tc>
      </w:tr>
    </w:tbl>
    <w:p w:rsidR="004D4B34" w:rsidRDefault="004D4B34" w:rsidP="004D4B34">
      <w:pPr>
        <w:spacing w:after="0" w:line="240" w:lineRule="auto"/>
        <w:jc w:val="both"/>
        <w:rPr>
          <w:rFonts w:asciiTheme="minorHAnsi" w:hAnsiTheme="minorHAnsi" w:cs="Calibri"/>
          <w:b/>
          <w:sz w:val="20"/>
          <w:szCs w:val="20"/>
        </w:rPr>
      </w:pPr>
    </w:p>
    <w:p w:rsidR="00B946A1" w:rsidRPr="004D4B34" w:rsidRDefault="00B946A1" w:rsidP="004D4B34">
      <w:pPr>
        <w:spacing w:after="0" w:line="240" w:lineRule="auto"/>
        <w:jc w:val="both"/>
        <w:rPr>
          <w:rFonts w:asciiTheme="minorHAnsi" w:hAnsiTheme="minorHAnsi" w:cs="Calibri"/>
          <w:b/>
          <w:sz w:val="20"/>
          <w:szCs w:val="20"/>
        </w:rPr>
      </w:pPr>
      <w:r w:rsidRPr="004D4B34">
        <w:rPr>
          <w:rFonts w:asciiTheme="minorHAnsi" w:hAnsiTheme="minorHAnsi" w:cs="Calibri"/>
          <w:b/>
          <w:sz w:val="20"/>
          <w:szCs w:val="20"/>
        </w:rPr>
        <w:t>CLÁUSULA DÉCIMA</w:t>
      </w:r>
      <w:r w:rsidR="00D803FF">
        <w:rPr>
          <w:rFonts w:asciiTheme="minorHAnsi" w:hAnsiTheme="minorHAnsi" w:cs="Calibri"/>
          <w:b/>
          <w:sz w:val="20"/>
          <w:szCs w:val="20"/>
        </w:rPr>
        <w:t>PRIMEIRA</w:t>
      </w:r>
      <w:r w:rsidR="009963B0" w:rsidRPr="004D4B34">
        <w:rPr>
          <w:rFonts w:asciiTheme="minorHAnsi" w:hAnsiTheme="minorHAnsi" w:cs="Calibri"/>
          <w:b/>
          <w:sz w:val="20"/>
          <w:szCs w:val="20"/>
        </w:rPr>
        <w:t>–</w:t>
      </w:r>
      <w:r w:rsidR="00BD275B" w:rsidRPr="004D4B34">
        <w:rPr>
          <w:rFonts w:asciiTheme="minorHAnsi" w:hAnsiTheme="minorHAnsi" w:cs="Calibri"/>
          <w:b/>
          <w:sz w:val="20"/>
          <w:szCs w:val="20"/>
        </w:rPr>
        <w:t>DA FISCALIZAÇÃO</w:t>
      </w: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DF6A56">
        <w:rPr>
          <w:rFonts w:asciiTheme="minorHAnsi" w:eastAsia="Batang" w:hAnsiTheme="minorHAnsi" w:cs="Arial"/>
          <w:b/>
          <w:color w:val="000000"/>
          <w:sz w:val="20"/>
          <w:szCs w:val="20"/>
        </w:rPr>
        <w:t>11.1.</w:t>
      </w:r>
      <w:proofErr w:type="gramEnd"/>
      <w:r w:rsidR="004D4B34" w:rsidRPr="00D803FF">
        <w:rPr>
          <w:rFonts w:asciiTheme="minorHAnsi" w:eastAsia="Batang" w:hAnsiTheme="minorHAnsi" w:cs="Arial"/>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4D4B34" w:rsidRDefault="004D4B34" w:rsidP="004D4B34">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004D4B34" w:rsidRPr="00D803FF">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004D4B34" w:rsidRPr="00D803FF">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004D4B34" w:rsidRPr="00D803FF">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D4B34" w:rsidRPr="00D803FF" w:rsidRDefault="00D803FF" w:rsidP="00D803FF">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11.1.4. </w:t>
      </w:r>
      <w:r w:rsidR="004D4B34" w:rsidRPr="00D803FF">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D4B34" w:rsidRPr="00D803FF" w:rsidRDefault="00D803FF" w:rsidP="00D803FF">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 </w:t>
      </w:r>
      <w:r w:rsidR="004D4B34" w:rsidRPr="00D803FF">
        <w:rPr>
          <w:rFonts w:asciiTheme="minorHAnsi" w:hAnsiTheme="minorHAnsi" w:cs="Arial"/>
          <w:sz w:val="20"/>
          <w:szCs w:val="20"/>
        </w:rPr>
        <w:t xml:space="preserve"> Fiscal de Contrato: Yara Maria Coelho </w:t>
      </w:r>
      <w:proofErr w:type="spellStart"/>
      <w:r w:rsidR="004D4B34" w:rsidRPr="00D803FF">
        <w:rPr>
          <w:rFonts w:asciiTheme="minorHAnsi" w:hAnsiTheme="minorHAnsi" w:cs="Arial"/>
          <w:sz w:val="20"/>
          <w:szCs w:val="20"/>
        </w:rPr>
        <w:t>Burlamaqui</w:t>
      </w:r>
      <w:proofErr w:type="spellEnd"/>
      <w:r w:rsidR="004D4B34" w:rsidRPr="00D803FF">
        <w:rPr>
          <w:rFonts w:asciiTheme="minorHAnsi" w:hAnsiTheme="minorHAnsi" w:cs="Arial"/>
          <w:sz w:val="20"/>
          <w:szCs w:val="20"/>
        </w:rPr>
        <w:t xml:space="preserve">, Mat.: 561554-1 e Suplente do Fiscal de Contrato: </w:t>
      </w:r>
      <w:proofErr w:type="spellStart"/>
      <w:r w:rsidR="004D4B34" w:rsidRPr="00D803FF">
        <w:rPr>
          <w:rFonts w:asciiTheme="minorHAnsi" w:hAnsiTheme="minorHAnsi" w:cs="Arial"/>
          <w:sz w:val="20"/>
          <w:szCs w:val="20"/>
        </w:rPr>
        <w:t>Meiry</w:t>
      </w:r>
      <w:proofErr w:type="spellEnd"/>
      <w:r w:rsidR="004D4B34" w:rsidRPr="00D803FF">
        <w:rPr>
          <w:rFonts w:asciiTheme="minorHAnsi" w:hAnsiTheme="minorHAnsi" w:cs="Arial"/>
          <w:sz w:val="20"/>
          <w:szCs w:val="20"/>
        </w:rPr>
        <w:t xml:space="preserve"> Barros Araújo, Mat.: 911802-3, que têm como atribuições:</w:t>
      </w:r>
    </w:p>
    <w:p w:rsidR="004D4B34" w:rsidRPr="00D803FF" w:rsidRDefault="00D803FF" w:rsidP="00B536A5">
      <w:pPr>
        <w:autoSpaceDE w:val="0"/>
        <w:autoSpaceDN w:val="0"/>
        <w:adjustRightInd w:val="0"/>
        <w:spacing w:after="0" w:line="240" w:lineRule="auto"/>
        <w:ind w:left="1134"/>
        <w:jc w:val="both"/>
        <w:rPr>
          <w:rFonts w:asciiTheme="minorHAnsi" w:hAnsiTheme="minorHAnsi" w:cs="Arial"/>
          <w:sz w:val="20"/>
          <w:szCs w:val="20"/>
        </w:rPr>
      </w:pPr>
      <w:r>
        <w:rPr>
          <w:rFonts w:asciiTheme="minorHAnsi" w:hAnsiTheme="minorHAnsi" w:cs="Arial"/>
          <w:sz w:val="20"/>
          <w:szCs w:val="20"/>
        </w:rPr>
        <w:t xml:space="preserve">11.1.5.1. </w:t>
      </w:r>
      <w:r w:rsidR="004D4B34" w:rsidRPr="00D803FF">
        <w:rPr>
          <w:rFonts w:asciiTheme="minorHAnsi" w:hAnsiTheme="minorHAnsi" w:cs="Arial"/>
          <w:sz w:val="20"/>
          <w:szCs w:val="20"/>
        </w:rPr>
        <w:t>Zelar para que o objeto da contratação seja fielmente executadoconforme o ajustado no contrato;</w:t>
      </w:r>
    </w:p>
    <w:p w:rsidR="004D4B34" w:rsidRPr="00D803FF" w:rsidRDefault="00D803FF" w:rsidP="00B536A5">
      <w:pPr>
        <w:autoSpaceDE w:val="0"/>
        <w:autoSpaceDN w:val="0"/>
        <w:adjustRightInd w:val="0"/>
        <w:spacing w:after="0" w:line="240" w:lineRule="auto"/>
        <w:ind w:left="1134"/>
        <w:jc w:val="both"/>
        <w:rPr>
          <w:rFonts w:asciiTheme="minorHAnsi" w:eastAsia="Batang" w:hAnsiTheme="minorHAnsi" w:cs="Arial"/>
          <w:color w:val="000000"/>
          <w:sz w:val="20"/>
          <w:szCs w:val="20"/>
        </w:rPr>
      </w:pPr>
      <w:r>
        <w:rPr>
          <w:rFonts w:asciiTheme="minorHAnsi" w:hAnsiTheme="minorHAnsi" w:cs="Arial"/>
          <w:sz w:val="20"/>
          <w:szCs w:val="20"/>
        </w:rPr>
        <w:t xml:space="preserve">11.1.5.2. </w:t>
      </w:r>
      <w:r w:rsidR="004D4B34" w:rsidRPr="00D803FF">
        <w:rPr>
          <w:rFonts w:asciiTheme="minorHAnsi" w:hAnsiTheme="minorHAnsi" w:cs="Arial"/>
          <w:sz w:val="20"/>
          <w:szCs w:val="20"/>
        </w:rPr>
        <w:t>Anotar em documento próprio as ocorrências;</w:t>
      </w:r>
    </w:p>
    <w:p w:rsidR="004D4B34" w:rsidRPr="00D803FF" w:rsidRDefault="00D803FF" w:rsidP="00B536A5">
      <w:pPr>
        <w:autoSpaceDE w:val="0"/>
        <w:autoSpaceDN w:val="0"/>
        <w:adjustRightInd w:val="0"/>
        <w:spacing w:after="0" w:line="240" w:lineRule="auto"/>
        <w:ind w:left="1134"/>
        <w:jc w:val="both"/>
        <w:rPr>
          <w:rFonts w:asciiTheme="minorHAnsi" w:eastAsia="Batang" w:hAnsiTheme="minorHAnsi" w:cs="Arial"/>
          <w:color w:val="000000"/>
          <w:sz w:val="20"/>
          <w:szCs w:val="20"/>
        </w:rPr>
      </w:pPr>
      <w:r>
        <w:rPr>
          <w:rFonts w:asciiTheme="minorHAnsi" w:hAnsiTheme="minorHAnsi" w:cs="Arial"/>
          <w:sz w:val="20"/>
          <w:szCs w:val="20"/>
        </w:rPr>
        <w:t xml:space="preserve">11.1.5.3. </w:t>
      </w:r>
      <w:r w:rsidR="004D4B34" w:rsidRPr="00D803FF">
        <w:rPr>
          <w:rFonts w:asciiTheme="minorHAnsi" w:hAnsiTheme="minorHAnsi" w:cs="Arial"/>
          <w:sz w:val="20"/>
          <w:szCs w:val="20"/>
        </w:rPr>
        <w:t>Determinar a correção de faltas ou defeitos;</w:t>
      </w:r>
    </w:p>
    <w:p w:rsidR="004D4B34" w:rsidRPr="00D803FF" w:rsidRDefault="00D803FF" w:rsidP="00B536A5">
      <w:pPr>
        <w:autoSpaceDE w:val="0"/>
        <w:autoSpaceDN w:val="0"/>
        <w:adjustRightInd w:val="0"/>
        <w:spacing w:after="0" w:line="240" w:lineRule="auto"/>
        <w:ind w:left="1134"/>
        <w:jc w:val="both"/>
        <w:rPr>
          <w:rFonts w:asciiTheme="minorHAnsi" w:eastAsia="Batang" w:hAnsiTheme="minorHAnsi" w:cs="Arial"/>
          <w:color w:val="000000"/>
          <w:sz w:val="20"/>
          <w:szCs w:val="20"/>
        </w:rPr>
      </w:pPr>
      <w:r>
        <w:rPr>
          <w:rFonts w:asciiTheme="minorHAnsi" w:hAnsiTheme="minorHAnsi" w:cs="Arial"/>
          <w:sz w:val="20"/>
          <w:szCs w:val="20"/>
        </w:rPr>
        <w:t xml:space="preserve">11.1.5.4. </w:t>
      </w:r>
      <w:r w:rsidR="004D4B34" w:rsidRPr="00D803FF">
        <w:rPr>
          <w:rFonts w:asciiTheme="minorHAnsi" w:hAnsiTheme="minorHAnsi" w:cs="Arial"/>
          <w:sz w:val="20"/>
          <w:szCs w:val="20"/>
        </w:rPr>
        <w:t>Aplicar ao contratado as sanções administrativas de sua competência;</w:t>
      </w:r>
    </w:p>
    <w:p w:rsidR="004D4B34" w:rsidRPr="00D803FF" w:rsidRDefault="00D803FF" w:rsidP="00B536A5">
      <w:pPr>
        <w:autoSpaceDE w:val="0"/>
        <w:autoSpaceDN w:val="0"/>
        <w:adjustRightInd w:val="0"/>
        <w:spacing w:after="0" w:line="240" w:lineRule="auto"/>
        <w:ind w:left="1134"/>
        <w:jc w:val="both"/>
        <w:rPr>
          <w:rFonts w:asciiTheme="minorHAnsi" w:eastAsia="Batang" w:hAnsiTheme="minorHAnsi" w:cs="Arial"/>
          <w:color w:val="000000"/>
          <w:sz w:val="20"/>
          <w:szCs w:val="20"/>
        </w:rPr>
      </w:pPr>
      <w:r>
        <w:rPr>
          <w:rFonts w:asciiTheme="minorHAnsi" w:hAnsiTheme="minorHAnsi" w:cs="Arial"/>
          <w:sz w:val="20"/>
          <w:szCs w:val="20"/>
        </w:rPr>
        <w:t xml:space="preserve">11.1.5.5. </w:t>
      </w:r>
      <w:r w:rsidR="004D4B34" w:rsidRPr="00D803FF">
        <w:rPr>
          <w:rFonts w:asciiTheme="minorHAnsi" w:hAnsiTheme="minorHAnsi" w:cs="Arial"/>
          <w:sz w:val="20"/>
          <w:szCs w:val="20"/>
        </w:rPr>
        <w:t>Encaminhar à autoridade superior as providências cuja aplicaçãoultrapasse o seu nível de competência;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B35976">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B35976">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B35976">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B35976">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B35976">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lastRenderedPageBreak/>
        <w:t>1</w:t>
      </w:r>
      <w:r w:rsidR="00B35976">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B35976">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B35976">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35976" w:rsidRPr="00A132D9" w:rsidRDefault="00213519" w:rsidP="00A132D9">
      <w:pPr>
        <w:tabs>
          <w:tab w:val="left" w:pos="284"/>
          <w:tab w:val="left" w:pos="709"/>
        </w:tabs>
        <w:spacing w:after="0" w:line="240" w:lineRule="auto"/>
        <w:jc w:val="both"/>
        <w:rPr>
          <w:rFonts w:asciiTheme="minorHAnsi" w:hAnsiTheme="minorHAnsi" w:cs="Calibri"/>
          <w:b/>
          <w:sz w:val="20"/>
          <w:szCs w:val="20"/>
        </w:rPr>
      </w:pPr>
      <w:r w:rsidRPr="00A132D9">
        <w:rPr>
          <w:rFonts w:asciiTheme="minorHAnsi" w:hAnsiTheme="minorHAnsi" w:cs="Calibri"/>
          <w:b/>
          <w:sz w:val="20"/>
          <w:szCs w:val="20"/>
        </w:rPr>
        <w:t>CLÁUSULA DÉCIMA QUARTA– DAS SANÇÕES POR INADIMPLEMENTO</w:t>
      </w:r>
    </w:p>
    <w:p w:rsidR="00A132D9" w:rsidRPr="00A132D9" w:rsidRDefault="00A132D9" w:rsidP="00A132D9">
      <w:pPr>
        <w:autoSpaceDE w:val="0"/>
        <w:autoSpaceDN w:val="0"/>
        <w:adjustRightInd w:val="0"/>
        <w:spacing w:after="0" w:line="240" w:lineRule="auto"/>
        <w:jc w:val="both"/>
        <w:rPr>
          <w:rFonts w:asciiTheme="minorHAnsi" w:hAnsiTheme="minorHAnsi" w:cs="Arial"/>
          <w:iCs/>
          <w:sz w:val="20"/>
          <w:szCs w:val="20"/>
          <w:lang w:eastAsia="ar-SA"/>
        </w:rPr>
      </w:pPr>
      <w:r w:rsidRPr="00A132D9">
        <w:rPr>
          <w:rFonts w:asciiTheme="minorHAnsi" w:eastAsia="Batang" w:hAnsiTheme="minorHAnsi" w:cs="Arial"/>
          <w:b/>
          <w:iCs/>
          <w:color w:val="000000"/>
          <w:sz w:val="20"/>
          <w:szCs w:val="20"/>
          <w:lang w:eastAsia="ar-SA"/>
        </w:rPr>
        <w:t>14.1.</w:t>
      </w:r>
      <w:r w:rsidRPr="00A132D9">
        <w:rPr>
          <w:rFonts w:asciiTheme="minorHAnsi" w:eastAsia="Batang" w:hAnsiTheme="minorHAnsi" w:cs="Arial"/>
          <w:iCs/>
          <w:color w:val="000000"/>
          <w:sz w:val="20"/>
          <w:szCs w:val="20"/>
          <w:lang w:eastAsia="ar-SA"/>
        </w:rPr>
        <w:t>Serão</w:t>
      </w:r>
      <w:r w:rsidRPr="00A132D9">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A132D9">
          <w:rPr>
            <w:rFonts w:asciiTheme="minorHAnsi" w:hAnsiTheme="minorHAnsi" w:cs="Arial"/>
            <w:iCs/>
            <w:sz w:val="20"/>
            <w:szCs w:val="20"/>
            <w:lang w:eastAsia="ar-SA"/>
          </w:rPr>
          <w:t>86 a</w:t>
        </w:r>
      </w:smartTag>
      <w:r w:rsidRPr="00A132D9">
        <w:rPr>
          <w:rFonts w:asciiTheme="minorHAnsi" w:hAnsiTheme="minorHAnsi" w:cs="Arial"/>
          <w:iCs/>
          <w:sz w:val="20"/>
          <w:szCs w:val="20"/>
          <w:lang w:eastAsia="ar-SA"/>
        </w:rPr>
        <w:t xml:space="preserve"> 87 da Lei </w:t>
      </w:r>
      <w:r w:rsidRPr="00A132D9">
        <w:rPr>
          <w:rFonts w:asciiTheme="minorHAnsi" w:eastAsia="Batang" w:hAnsiTheme="minorHAnsi" w:cs="Arial"/>
          <w:sz w:val="20"/>
          <w:szCs w:val="20"/>
        </w:rPr>
        <w:t>Federal</w:t>
      </w:r>
      <w:r w:rsidRPr="00A132D9">
        <w:rPr>
          <w:rFonts w:asciiTheme="minorHAnsi" w:hAnsiTheme="minorHAnsi" w:cs="Arial"/>
          <w:iCs/>
          <w:sz w:val="20"/>
          <w:szCs w:val="20"/>
          <w:lang w:eastAsia="ar-SA"/>
        </w:rPr>
        <w:t xml:space="preserve"> nº. 8.666/93 em caso de descumprimento das obrigações e condições de fornecimento.</w:t>
      </w:r>
    </w:p>
    <w:p w:rsidR="00A132D9" w:rsidRPr="00A132D9" w:rsidRDefault="00A132D9" w:rsidP="00A132D9">
      <w:pPr>
        <w:autoSpaceDE w:val="0"/>
        <w:autoSpaceDN w:val="0"/>
        <w:adjustRightInd w:val="0"/>
        <w:spacing w:after="0" w:line="240" w:lineRule="auto"/>
        <w:jc w:val="both"/>
        <w:rPr>
          <w:rFonts w:asciiTheme="minorHAnsi" w:hAnsiTheme="minorHAnsi" w:cs="Arial"/>
          <w:iCs/>
          <w:sz w:val="20"/>
          <w:szCs w:val="20"/>
          <w:lang w:eastAsia="ar-SA"/>
        </w:rPr>
      </w:pPr>
      <w:r w:rsidRPr="00A132D9">
        <w:rPr>
          <w:rFonts w:asciiTheme="minorHAnsi" w:hAnsiTheme="minorHAnsi" w:cs="Arial"/>
          <w:b/>
          <w:iCs/>
          <w:sz w:val="20"/>
          <w:szCs w:val="20"/>
          <w:lang w:eastAsia="ar-SA"/>
        </w:rPr>
        <w:t>14.2.</w:t>
      </w:r>
      <w:r w:rsidRPr="00A132D9">
        <w:rPr>
          <w:rFonts w:asciiTheme="minorHAnsi" w:hAnsiTheme="minorHAnsi" w:cs="Arial"/>
          <w:iCs/>
          <w:sz w:val="20"/>
          <w:szCs w:val="20"/>
          <w:lang w:eastAsia="ar-SA"/>
        </w:rPr>
        <w:t xml:space="preserve">A </w:t>
      </w:r>
      <w:r w:rsidRPr="00A132D9">
        <w:rPr>
          <w:rFonts w:asciiTheme="minorHAnsi" w:eastAsia="Batang" w:hAnsiTheme="minorHAnsi" w:cs="Arial"/>
          <w:sz w:val="20"/>
          <w:szCs w:val="20"/>
        </w:rPr>
        <w:t>inexecução</w:t>
      </w:r>
      <w:r w:rsidRPr="00A132D9">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132D9" w:rsidRPr="0086554E" w:rsidRDefault="00A132D9" w:rsidP="0086554E">
      <w:pPr>
        <w:autoSpaceDE w:val="0"/>
        <w:autoSpaceDN w:val="0"/>
        <w:adjustRightInd w:val="0"/>
        <w:spacing w:after="0" w:line="240" w:lineRule="auto"/>
        <w:jc w:val="both"/>
        <w:rPr>
          <w:rFonts w:asciiTheme="minorHAnsi" w:hAnsiTheme="minorHAnsi" w:cs="Arial"/>
          <w:iCs/>
          <w:sz w:val="20"/>
          <w:szCs w:val="20"/>
          <w:lang w:eastAsia="ar-SA"/>
        </w:rPr>
      </w:pPr>
      <w:r w:rsidRPr="00A132D9">
        <w:rPr>
          <w:rFonts w:asciiTheme="minorHAnsi" w:hAnsiTheme="minorHAnsi" w:cs="Arial"/>
          <w:b/>
          <w:iCs/>
          <w:sz w:val="20"/>
          <w:szCs w:val="20"/>
          <w:lang w:eastAsia="ar-SA"/>
        </w:rPr>
        <w:t>14.3.</w:t>
      </w:r>
      <w:r w:rsidRPr="00A132D9">
        <w:rPr>
          <w:rFonts w:asciiTheme="minorHAnsi" w:hAnsiTheme="minorHAnsi" w:cs="Arial"/>
          <w:iCs/>
          <w:sz w:val="20"/>
          <w:szCs w:val="20"/>
          <w:lang w:eastAsia="ar-SA"/>
        </w:rPr>
        <w:t xml:space="preserve">A rescisão também se submeterá ao regime previsto no artigo 79, seus incisos e </w:t>
      </w:r>
      <w:r w:rsidRPr="00A132D9">
        <w:rPr>
          <w:rFonts w:asciiTheme="minorHAnsi" w:eastAsia="Batang" w:hAnsiTheme="minorHAnsi" w:cs="Arial"/>
          <w:sz w:val="20"/>
          <w:szCs w:val="20"/>
        </w:rPr>
        <w:t>parágrafos</w:t>
      </w:r>
      <w:r w:rsidRPr="00A132D9">
        <w:rPr>
          <w:rFonts w:asciiTheme="minorHAnsi" w:hAnsiTheme="minorHAnsi" w:cs="Arial"/>
          <w:iCs/>
          <w:sz w:val="20"/>
          <w:szCs w:val="20"/>
          <w:lang w:eastAsia="ar-SA"/>
        </w:rPr>
        <w:t xml:space="preserve">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6554E">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6554E">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86554E">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86554E">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86554E">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86554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8045AE">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8045AE">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8A5023">
        <w:rPr>
          <w:rFonts w:cs="Calibri"/>
          <w:sz w:val="20"/>
          <w:szCs w:val="20"/>
        </w:rPr>
        <w:t>8</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517C61">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517C61">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C156A8" w:rsidRPr="00C156A8" w:rsidRDefault="00C156A8" w:rsidP="00C156A8">
      <w:pPr>
        <w:autoSpaceDE w:val="0"/>
        <w:autoSpaceDN w:val="0"/>
        <w:adjustRightInd w:val="0"/>
        <w:spacing w:after="0" w:line="240" w:lineRule="auto"/>
        <w:jc w:val="both"/>
        <w:rPr>
          <w:rFonts w:asciiTheme="minorHAnsi" w:eastAsia="Batang" w:hAnsiTheme="minorHAnsi" w:cs="Arial"/>
          <w:color w:val="000000"/>
          <w:sz w:val="20"/>
          <w:szCs w:val="20"/>
        </w:rPr>
      </w:pPr>
      <w:r w:rsidRPr="00C156A8">
        <w:rPr>
          <w:rFonts w:asciiTheme="minorHAnsi" w:eastAsia="Batang" w:hAnsiTheme="minorHAnsi" w:cs="Arial"/>
          <w:color w:val="000000"/>
          <w:sz w:val="20"/>
          <w:szCs w:val="20"/>
        </w:rPr>
        <w:t xml:space="preserve">Os pagamentos serão realizados na conformidade da Lei Nº 8.666, de 21 de Junho de 1.993, com redação alterada pela Lei Nº 8.883, de </w:t>
      </w:r>
      <w:proofErr w:type="gramStart"/>
      <w:r w:rsidRPr="00C156A8">
        <w:rPr>
          <w:rFonts w:asciiTheme="minorHAnsi" w:eastAsia="Batang" w:hAnsiTheme="minorHAnsi" w:cs="Arial"/>
          <w:color w:val="000000"/>
          <w:sz w:val="20"/>
          <w:szCs w:val="20"/>
        </w:rPr>
        <w:t>8</w:t>
      </w:r>
      <w:proofErr w:type="gramEnd"/>
      <w:r w:rsidRPr="00C156A8">
        <w:rPr>
          <w:rFonts w:asciiTheme="minorHAnsi" w:eastAsia="Batang" w:hAnsiTheme="minorHAnsi" w:cs="Arial"/>
          <w:color w:val="000000"/>
          <w:sz w:val="20"/>
          <w:szCs w:val="20"/>
        </w:rPr>
        <w:t xml:space="preserve"> de Junho de 1994;</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w:t>
      </w:r>
      <w:r w:rsidR="00517C61">
        <w:rPr>
          <w:rFonts w:cs="Arial"/>
          <w:sz w:val="20"/>
          <w:szCs w:val="20"/>
        </w:rPr>
        <w:t xml:space="preserve"> </w:t>
      </w:r>
      <w:r w:rsidRPr="00975295">
        <w:rPr>
          <w:rFonts w:cs="Arial"/>
          <w:sz w:val="20"/>
          <w:szCs w:val="20"/>
        </w:rPr>
        <w:t>201</w:t>
      </w:r>
      <w:r w:rsidR="00517C61">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097C11" w:rsidRDefault="00097C11"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517C61">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214C38">
        <w:tc>
          <w:tcPr>
            <w:tcW w:w="70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14C38">
        <w:tc>
          <w:tcPr>
            <w:tcW w:w="70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r>
      <w:tr w:rsidR="003826D1" w:rsidRPr="00EA4D61" w:rsidTr="00214C38">
        <w:tblPrEx>
          <w:tblLook w:val="0000" w:firstRow="0" w:lastRow="0" w:firstColumn="0" w:lastColumn="0" w:noHBand="0" w:noVBand="0"/>
        </w:tblPrEx>
        <w:tc>
          <w:tcPr>
            <w:tcW w:w="7655" w:type="dxa"/>
            <w:gridSpan w:val="6"/>
            <w:vAlign w:val="center"/>
          </w:tcPr>
          <w:p w:rsidR="003826D1" w:rsidRPr="00EA4D61" w:rsidRDefault="003826D1" w:rsidP="00214C3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14C38">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BC38DA" w:rsidRDefault="00BC38DA" w:rsidP="009963B0">
      <w:pPr>
        <w:pStyle w:val="Corpodetexto2"/>
        <w:spacing w:before="120" w:line="240" w:lineRule="auto"/>
        <w:ind w:right="516"/>
        <w:jc w:val="center"/>
        <w:rPr>
          <w:rFonts w:cs="Arial"/>
          <w:sz w:val="20"/>
          <w:szCs w:val="20"/>
        </w:rPr>
      </w:pPr>
    </w:p>
    <w:p w:rsidR="004B6147" w:rsidRDefault="004B6147" w:rsidP="00517C61">
      <w:pPr>
        <w:pStyle w:val="Corpodetexto2"/>
        <w:spacing w:before="120" w:line="240" w:lineRule="auto"/>
        <w:ind w:right="516"/>
        <w:rPr>
          <w:rFonts w:cs="Arial"/>
          <w:b/>
        </w:rPr>
      </w:pPr>
    </w:p>
    <w:p w:rsidR="00877661" w:rsidRDefault="00877661" w:rsidP="00517C61">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214C38">
              <w:trPr>
                <w:trHeight w:val="258"/>
                <w:jc w:val="center"/>
              </w:trPr>
              <w:tc>
                <w:tcPr>
                  <w:tcW w:w="9130" w:type="dxa"/>
                  <w:gridSpan w:val="6"/>
                </w:tcPr>
                <w:p w:rsidR="00187D86" w:rsidRPr="00CB03EE" w:rsidRDefault="00187D86" w:rsidP="00214C3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14C38">
              <w:trPr>
                <w:trHeight w:val="1009"/>
                <w:jc w:val="center"/>
              </w:trPr>
              <w:tc>
                <w:tcPr>
                  <w:tcW w:w="9130" w:type="dxa"/>
                  <w:gridSpan w:val="6"/>
                </w:tcPr>
                <w:p w:rsidR="00187D86" w:rsidRPr="00CB03EE" w:rsidRDefault="00187D86" w:rsidP="00214C3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214C3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14C3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097C1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097C11">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14C38">
              <w:trPr>
                <w:trHeight w:val="503"/>
                <w:jc w:val="center"/>
              </w:trPr>
              <w:tc>
                <w:tcPr>
                  <w:tcW w:w="61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14C38">
              <w:trPr>
                <w:trHeight w:val="245"/>
                <w:jc w:val="center"/>
              </w:trPr>
              <w:tc>
                <w:tcPr>
                  <w:tcW w:w="61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14C38">
                  <w:pPr>
                    <w:tabs>
                      <w:tab w:val="left" w:pos="7200"/>
                    </w:tabs>
                    <w:spacing w:after="0" w:line="240" w:lineRule="auto"/>
                    <w:jc w:val="center"/>
                    <w:rPr>
                      <w:rFonts w:eastAsia="Batang" w:cs="Calibri"/>
                      <w:color w:val="000000"/>
                      <w:sz w:val="20"/>
                      <w:szCs w:val="20"/>
                    </w:rPr>
                  </w:pPr>
                </w:p>
              </w:tc>
            </w:tr>
            <w:tr w:rsidR="00187D86" w:rsidRPr="00CB03EE" w:rsidTr="00214C38">
              <w:trPr>
                <w:trHeight w:val="245"/>
                <w:jc w:val="center"/>
              </w:trPr>
              <w:tc>
                <w:tcPr>
                  <w:tcW w:w="61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r>
            <w:tr w:rsidR="00187D86" w:rsidRPr="00CB03EE" w:rsidTr="00214C38">
              <w:trPr>
                <w:trHeight w:val="258"/>
                <w:jc w:val="center"/>
              </w:trPr>
              <w:tc>
                <w:tcPr>
                  <w:tcW w:w="61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r>
            <w:tr w:rsidR="00187D86" w:rsidRPr="00CB03EE" w:rsidTr="00214C38">
              <w:trPr>
                <w:trHeight w:val="245"/>
                <w:jc w:val="center"/>
              </w:trPr>
              <w:tc>
                <w:tcPr>
                  <w:tcW w:w="7175" w:type="dxa"/>
                  <w:gridSpan w:val="5"/>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14C38">
                  <w:pPr>
                    <w:tabs>
                      <w:tab w:val="left" w:pos="7200"/>
                    </w:tabs>
                    <w:spacing w:after="0" w:line="240" w:lineRule="auto"/>
                    <w:jc w:val="both"/>
                    <w:rPr>
                      <w:rFonts w:eastAsia="Batang" w:cs="Calibri"/>
                      <w:color w:val="000000"/>
                      <w:sz w:val="20"/>
                      <w:szCs w:val="20"/>
                    </w:rPr>
                  </w:pPr>
                </w:p>
              </w:tc>
            </w:tr>
            <w:tr w:rsidR="00187D86" w:rsidRPr="00CB03EE" w:rsidTr="00214C38">
              <w:trPr>
                <w:trHeight w:val="333"/>
                <w:jc w:val="center"/>
              </w:trPr>
              <w:tc>
                <w:tcPr>
                  <w:tcW w:w="9130" w:type="dxa"/>
                  <w:gridSpan w:val="6"/>
                  <w:vAlign w:val="bottom"/>
                </w:tcPr>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14C3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14C3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A5023">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A5023">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A5023">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214C38">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214C3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214C3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214C38">
            <w:pPr>
              <w:pStyle w:val="Default"/>
              <w:jc w:val="both"/>
              <w:rPr>
                <w:sz w:val="20"/>
                <w:szCs w:val="20"/>
              </w:rPr>
            </w:pPr>
          </w:p>
          <w:p w:rsidR="003238ED" w:rsidRPr="00CB03EE" w:rsidRDefault="003238ED" w:rsidP="00214C38">
            <w:pPr>
              <w:pStyle w:val="Default"/>
              <w:jc w:val="both"/>
              <w:rPr>
                <w:sz w:val="20"/>
                <w:szCs w:val="20"/>
              </w:rPr>
            </w:pPr>
            <w:r w:rsidRPr="00CB03EE">
              <w:rPr>
                <w:sz w:val="20"/>
                <w:szCs w:val="20"/>
              </w:rPr>
              <w:t>Ref.: Pregão Eletrônico N° ________/201</w:t>
            </w:r>
            <w:r w:rsidR="008A5023">
              <w:rPr>
                <w:sz w:val="20"/>
                <w:szCs w:val="20"/>
              </w:rPr>
              <w:t>8</w:t>
            </w:r>
            <w:r w:rsidRPr="00CB03EE">
              <w:rPr>
                <w:sz w:val="20"/>
                <w:szCs w:val="20"/>
              </w:rPr>
              <w:t xml:space="preserve">. </w:t>
            </w:r>
          </w:p>
          <w:p w:rsidR="003238ED" w:rsidRPr="00CB03EE" w:rsidRDefault="003238ED" w:rsidP="00214C38">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214C3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214C38">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214C3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214C3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8A5023">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8A5023">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Pr="0013712F" w:rsidRDefault="00581E9F" w:rsidP="00581E9F">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13712F">
        <w:rPr>
          <w:rFonts w:asciiTheme="minorHAnsi" w:hAnsiTheme="minorHAnsi"/>
          <w:b/>
          <w:bCs/>
          <w:color w:val="000000"/>
          <w:spacing w:val="-1"/>
          <w:sz w:val="20"/>
          <w:szCs w:val="20"/>
        </w:rPr>
        <w:t xml:space="preserve">MODELO </w:t>
      </w:r>
      <w:proofErr w:type="gramStart"/>
      <w:r w:rsidRPr="0013712F">
        <w:rPr>
          <w:rFonts w:asciiTheme="minorHAnsi" w:hAnsiTheme="minorHAnsi"/>
          <w:b/>
          <w:bCs/>
          <w:color w:val="000000"/>
          <w:spacing w:val="-1"/>
          <w:sz w:val="20"/>
          <w:szCs w:val="20"/>
        </w:rPr>
        <w:t>6</w:t>
      </w:r>
      <w:proofErr w:type="gramEnd"/>
    </w:p>
    <w:p w:rsidR="00581E9F" w:rsidRPr="0013712F" w:rsidRDefault="00581E9F" w:rsidP="00581E9F">
      <w:pPr>
        <w:widowControl w:val="0"/>
        <w:autoSpaceDE w:val="0"/>
        <w:autoSpaceDN w:val="0"/>
        <w:adjustRightInd w:val="0"/>
        <w:spacing w:after="0" w:line="240" w:lineRule="auto"/>
        <w:ind w:left="2034" w:right="2043"/>
        <w:jc w:val="center"/>
        <w:rPr>
          <w:rFonts w:asciiTheme="minorHAnsi" w:hAnsiTheme="minorHAnsi"/>
          <w:b/>
          <w:bCs/>
          <w:color w:val="000000"/>
          <w:spacing w:val="-1"/>
          <w:sz w:val="20"/>
          <w:szCs w:val="20"/>
        </w:rPr>
      </w:pPr>
      <w:r w:rsidRPr="0013712F">
        <w:rPr>
          <w:rFonts w:asciiTheme="minorHAnsi" w:hAnsiTheme="minorHAnsi"/>
          <w:b/>
          <w:bCs/>
          <w:color w:val="000000"/>
          <w:spacing w:val="-1"/>
          <w:sz w:val="20"/>
          <w:szCs w:val="20"/>
        </w:rPr>
        <w:t>Termo de Compromisso</w:t>
      </w:r>
    </w:p>
    <w:p w:rsidR="00581E9F" w:rsidRPr="0013712F" w:rsidRDefault="00581E9F" w:rsidP="00581E9F">
      <w:pPr>
        <w:widowControl w:val="0"/>
        <w:autoSpaceDE w:val="0"/>
        <w:autoSpaceDN w:val="0"/>
        <w:adjustRightInd w:val="0"/>
        <w:spacing w:after="0" w:line="240" w:lineRule="auto"/>
        <w:ind w:right="2043"/>
        <w:rPr>
          <w:rFonts w:asciiTheme="minorHAnsi" w:hAnsiTheme="minorHAnsi"/>
          <w:b/>
          <w:bCs/>
          <w:color w:val="000000"/>
          <w:spacing w:val="-1"/>
          <w:sz w:val="20"/>
          <w:szCs w:val="20"/>
        </w:rPr>
      </w:pPr>
    </w:p>
    <w:p w:rsidR="00581E9F" w:rsidRPr="0013712F" w:rsidRDefault="00581E9F" w:rsidP="00AD43C0">
      <w:pPr>
        <w:spacing w:after="0" w:line="240" w:lineRule="auto"/>
        <w:jc w:val="both"/>
        <w:rPr>
          <w:rFonts w:asciiTheme="minorHAnsi" w:eastAsia="Batang" w:hAnsiTheme="minorHAnsi" w:cs="Arial"/>
          <w:sz w:val="20"/>
          <w:szCs w:val="20"/>
        </w:rPr>
      </w:pPr>
      <w:r w:rsidRPr="0013712F">
        <w:rPr>
          <w:rFonts w:asciiTheme="minorHAnsi" w:eastAsia="Batang" w:hAnsiTheme="minorHAnsi" w:cs="Arial"/>
          <w:sz w:val="20"/>
          <w:szCs w:val="20"/>
        </w:rPr>
        <w:t xml:space="preserve">A empresa _____ pessoa jurídica de direito privado, inscrita no CNPJ nº. _______, localizada no endereço _______, neste ato representada pelo (a) </w:t>
      </w:r>
      <w:proofErr w:type="gramStart"/>
      <w:r w:rsidRPr="0013712F">
        <w:rPr>
          <w:rFonts w:asciiTheme="minorHAnsi" w:eastAsia="Batang" w:hAnsiTheme="minorHAnsi" w:cs="Arial"/>
          <w:sz w:val="20"/>
          <w:szCs w:val="20"/>
        </w:rPr>
        <w:t>Sr.</w:t>
      </w:r>
      <w:proofErr w:type="gramEnd"/>
      <w:r w:rsidRPr="0013712F">
        <w:rPr>
          <w:rFonts w:asciiTheme="minorHAnsi" w:eastAsia="Batang"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581E9F" w:rsidRPr="0013712F" w:rsidRDefault="00581E9F" w:rsidP="00AD43C0">
      <w:pPr>
        <w:spacing w:after="0" w:line="240" w:lineRule="auto"/>
        <w:ind w:firstLine="1310"/>
        <w:jc w:val="both"/>
        <w:rPr>
          <w:rFonts w:asciiTheme="minorHAnsi" w:eastAsia="Batang" w:hAnsiTheme="minorHAnsi" w:cs="Arial"/>
          <w:sz w:val="20"/>
          <w:szCs w:val="20"/>
        </w:rPr>
      </w:pPr>
      <w:r w:rsidRPr="0013712F">
        <w:rPr>
          <w:rFonts w:asciiTheme="minorHAnsi" w:eastAsia="Batang" w:hAnsiTheme="minorHAnsi" w:cs="Arial"/>
          <w:sz w:val="20"/>
          <w:szCs w:val="20"/>
        </w:rPr>
        <w:t xml:space="preserve">A empresa _____ pessoa jurídica de direito privado, inscrita no CNPJ nº. _______, localizada no endereço _______, neste ato representada pelo (a) </w:t>
      </w:r>
      <w:proofErr w:type="gramStart"/>
      <w:r w:rsidRPr="0013712F">
        <w:rPr>
          <w:rFonts w:asciiTheme="minorHAnsi" w:eastAsia="Batang" w:hAnsiTheme="minorHAnsi" w:cs="Arial"/>
          <w:sz w:val="20"/>
          <w:szCs w:val="20"/>
        </w:rPr>
        <w:t>Sr.</w:t>
      </w:r>
      <w:proofErr w:type="gramEnd"/>
      <w:r w:rsidRPr="0013712F">
        <w:rPr>
          <w:rFonts w:asciiTheme="minorHAnsi" w:eastAsia="Batang" w:hAnsiTheme="minorHAnsi" w:cs="Arial"/>
          <w:sz w:val="20"/>
          <w:szCs w:val="20"/>
        </w:rPr>
        <w:t>(a) ________, portador do RG nº ________, e CPF/MF nº ________, participante do Pregão Eletrônico em epígrafe, vem à presença da Secretaria da Saúde do Estado do Tocantins, firmar o presente compromisso, conforme segue:</w:t>
      </w:r>
    </w:p>
    <w:p w:rsidR="00581E9F" w:rsidRPr="0013712F" w:rsidRDefault="00581E9F" w:rsidP="00AD43C0">
      <w:pPr>
        <w:spacing w:after="0" w:line="240" w:lineRule="auto"/>
        <w:ind w:firstLine="1310"/>
        <w:jc w:val="both"/>
        <w:rPr>
          <w:rFonts w:asciiTheme="minorHAnsi" w:eastAsia="Batang" w:hAnsiTheme="minorHAnsi" w:cs="Arial"/>
          <w:sz w:val="20"/>
          <w:szCs w:val="20"/>
        </w:rPr>
      </w:pPr>
      <w:r w:rsidRPr="0013712F">
        <w:rPr>
          <w:rFonts w:asciiTheme="minorHAnsi" w:eastAsia="Batang" w:hAnsiTheme="minorHAnsi" w:cs="Arial"/>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581E9F" w:rsidRPr="0013712F" w:rsidRDefault="00581E9F" w:rsidP="00AD43C0">
      <w:pPr>
        <w:spacing w:after="0" w:line="240" w:lineRule="auto"/>
        <w:ind w:firstLine="1310"/>
        <w:jc w:val="both"/>
        <w:rPr>
          <w:rFonts w:asciiTheme="minorHAnsi" w:eastAsia="Batang" w:hAnsiTheme="minorHAnsi" w:cs="Arial"/>
          <w:sz w:val="20"/>
          <w:szCs w:val="20"/>
        </w:rPr>
      </w:pPr>
      <w:r w:rsidRPr="0013712F">
        <w:rPr>
          <w:rFonts w:asciiTheme="minorHAnsi" w:eastAsia="Batang" w:hAnsiTheme="minorHAnsi" w:cs="Arial"/>
          <w:sz w:val="20"/>
          <w:szCs w:val="20"/>
        </w:rPr>
        <w:t>- A empresa se compromete ainda,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581E9F" w:rsidRPr="0013712F" w:rsidRDefault="00581E9F" w:rsidP="00AD43C0">
      <w:pPr>
        <w:widowControl w:val="0"/>
        <w:autoSpaceDE w:val="0"/>
        <w:autoSpaceDN w:val="0"/>
        <w:adjustRightInd w:val="0"/>
        <w:spacing w:after="0" w:line="240" w:lineRule="auto"/>
        <w:ind w:firstLine="1276"/>
        <w:jc w:val="both"/>
        <w:rPr>
          <w:rFonts w:asciiTheme="minorHAnsi" w:hAnsiTheme="minorHAnsi"/>
          <w:b/>
          <w:bCs/>
          <w:color w:val="000000"/>
          <w:spacing w:val="-1"/>
          <w:sz w:val="20"/>
          <w:szCs w:val="20"/>
        </w:rPr>
      </w:pPr>
      <w:r w:rsidRPr="0013712F">
        <w:rPr>
          <w:rFonts w:asciiTheme="minorHAnsi" w:eastAsia="Batang" w:hAnsiTheme="minorHAnsi" w:cs="Arial"/>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D43C0" w:rsidRDefault="00AD43C0">
      <w:pPr>
        <w:spacing w:after="0" w:line="240" w:lineRule="auto"/>
        <w:rPr>
          <w:b/>
          <w:bCs/>
          <w:color w:val="000000"/>
          <w:spacing w:val="-1"/>
          <w:sz w:val="20"/>
          <w:szCs w:val="20"/>
        </w:rPr>
      </w:pPr>
      <w:r>
        <w:rPr>
          <w:b/>
          <w:bCs/>
          <w:color w:val="000000"/>
          <w:spacing w:val="-1"/>
          <w:sz w:val="20"/>
          <w:szCs w:val="20"/>
        </w:rPr>
        <w:br w:type="page"/>
      </w: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Default="00581E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81E9F" w:rsidRPr="001133AD" w:rsidRDefault="00581E9F" w:rsidP="00581E9F">
      <w:pPr>
        <w:jc w:val="center"/>
        <w:rPr>
          <w:rFonts w:ascii="Times New Roman" w:eastAsia="Batang" w:hAnsi="Times New Roman"/>
          <w:b/>
          <w:sz w:val="20"/>
          <w:szCs w:val="20"/>
          <w:u w:val="single"/>
        </w:rPr>
      </w:pPr>
      <w:r w:rsidRPr="001133AD">
        <w:rPr>
          <w:rFonts w:ascii="Times New Roman" w:eastAsia="Batang" w:hAnsi="Times New Roman"/>
          <w:b/>
          <w:sz w:val="20"/>
          <w:szCs w:val="20"/>
          <w:u w:val="single"/>
        </w:rPr>
        <w:t xml:space="preserve">MODELO </w:t>
      </w:r>
      <w:proofErr w:type="gramStart"/>
      <w:r w:rsidR="004A297C">
        <w:rPr>
          <w:rFonts w:ascii="Times New Roman" w:eastAsia="Batang" w:hAnsi="Times New Roman"/>
          <w:b/>
          <w:sz w:val="20"/>
          <w:szCs w:val="20"/>
          <w:u w:val="single"/>
        </w:rPr>
        <w:t>7</w:t>
      </w:r>
      <w:proofErr w:type="gramEnd"/>
    </w:p>
    <w:p w:rsidR="00581E9F" w:rsidRPr="004A7582" w:rsidRDefault="00581E9F" w:rsidP="00581E9F">
      <w:pPr>
        <w:jc w:val="center"/>
        <w:rPr>
          <w:rFonts w:ascii="Times New Roman" w:eastAsia="Batang" w:hAnsi="Times New Roman"/>
          <w:b/>
          <w:sz w:val="20"/>
          <w:szCs w:val="20"/>
        </w:rPr>
      </w:pPr>
      <w:r w:rsidRPr="001133AD">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581E9F" w:rsidRPr="00EA3B9F" w:rsidTr="000E5A83">
        <w:trPr>
          <w:trHeight w:val="51"/>
        </w:trPr>
        <w:tc>
          <w:tcPr>
            <w:tcW w:w="9356" w:type="dxa"/>
          </w:tcPr>
          <w:p w:rsidR="00581E9F" w:rsidRPr="00EA3B9F" w:rsidRDefault="00581E9F" w:rsidP="000E5A83">
            <w:pPr>
              <w:jc w:val="center"/>
              <w:rPr>
                <w:rFonts w:ascii="Garamond" w:eastAsia="Batang" w:hAnsi="Garamond" w:cs="Courier New"/>
                <w:sz w:val="20"/>
                <w:szCs w:val="20"/>
              </w:rPr>
            </w:pPr>
            <w:r w:rsidRPr="00EA3B9F">
              <w:rPr>
                <w:rFonts w:ascii="Garamond" w:eastAsia="Batang" w:hAnsi="Garamond" w:cs="Courier New"/>
                <w:sz w:val="20"/>
                <w:szCs w:val="20"/>
              </w:rPr>
              <w:t>[Papel timbrado da empresa]</w:t>
            </w:r>
          </w:p>
          <w:p w:rsidR="00581E9F" w:rsidRPr="004A7582" w:rsidRDefault="00581E9F" w:rsidP="000E5A83">
            <w:pPr>
              <w:jc w:val="center"/>
              <w:rPr>
                <w:rFonts w:ascii="Garamond" w:eastAsia="Batang" w:hAnsi="Garamond" w:cs="Courier New"/>
                <w:b/>
                <w:sz w:val="16"/>
                <w:szCs w:val="16"/>
                <w:u w:val="single"/>
              </w:rPr>
            </w:pPr>
          </w:p>
          <w:p w:rsidR="00581E9F" w:rsidRPr="004A7582" w:rsidRDefault="00581E9F" w:rsidP="000E5A83">
            <w:pPr>
              <w:jc w:val="center"/>
              <w:rPr>
                <w:rFonts w:ascii="Times New Roman" w:eastAsia="Batang" w:hAnsi="Times New Roman"/>
                <w:b/>
                <w:sz w:val="16"/>
                <w:szCs w:val="16"/>
                <w:u w:val="single"/>
              </w:rPr>
            </w:pPr>
            <w:r w:rsidRPr="004A7582">
              <w:rPr>
                <w:rFonts w:ascii="Times New Roman" w:eastAsia="Batang" w:hAnsi="Times New Roman"/>
                <w:b/>
                <w:sz w:val="16"/>
                <w:szCs w:val="16"/>
                <w:u w:val="single"/>
              </w:rPr>
              <w:t>PROPOSTA DE PREÇOS</w:t>
            </w:r>
          </w:p>
          <w:p w:rsidR="00581E9F" w:rsidRPr="004A7582" w:rsidRDefault="00581E9F" w:rsidP="000E5A83">
            <w:pPr>
              <w:jc w:val="both"/>
              <w:rPr>
                <w:rFonts w:ascii="Times New Roman" w:eastAsia="Batang" w:hAnsi="Times New Roman"/>
                <w:sz w:val="16"/>
                <w:szCs w:val="16"/>
              </w:rPr>
            </w:pPr>
            <w:r w:rsidRPr="004A7582">
              <w:rPr>
                <w:rFonts w:ascii="Times New Roman" w:eastAsia="Batang" w:hAnsi="Times New Roman"/>
                <w:sz w:val="16"/>
                <w:szCs w:val="16"/>
              </w:rPr>
              <w:t>A Secretaria da Saúde do Estado do Tocantins,</w:t>
            </w:r>
          </w:p>
          <w:p w:rsidR="00581E9F" w:rsidRPr="004A7582" w:rsidRDefault="00581E9F" w:rsidP="000E5A83">
            <w:pPr>
              <w:jc w:val="both"/>
              <w:rPr>
                <w:rFonts w:ascii="Times New Roman" w:eastAsia="Batang" w:hAnsi="Times New Roman"/>
                <w:sz w:val="16"/>
                <w:szCs w:val="16"/>
              </w:rPr>
            </w:pPr>
            <w:r w:rsidRPr="004A7582">
              <w:rPr>
                <w:rFonts w:ascii="Times New Roman" w:eastAsia="Batang" w:hAnsi="Times New Roman"/>
                <w:b/>
                <w:sz w:val="16"/>
                <w:szCs w:val="16"/>
              </w:rPr>
              <w:t>Assunto:</w:t>
            </w:r>
            <w:r w:rsidRPr="004A7582">
              <w:rPr>
                <w:rFonts w:ascii="Times New Roman" w:eastAsia="Batang" w:hAnsi="Times New Roman"/>
                <w:sz w:val="16"/>
                <w:szCs w:val="16"/>
              </w:rPr>
              <w:t xml:space="preserve"> Pregão Eletrônico nº. ______/</w:t>
            </w:r>
            <w:r>
              <w:rPr>
                <w:rFonts w:ascii="Times New Roman" w:eastAsia="Batang" w:hAnsi="Times New Roman"/>
                <w:sz w:val="16"/>
                <w:szCs w:val="16"/>
              </w:rPr>
              <w:t>201</w:t>
            </w:r>
            <w:r w:rsidR="008A5023">
              <w:rPr>
                <w:rFonts w:ascii="Times New Roman" w:eastAsia="Batang" w:hAnsi="Times New Roman"/>
                <w:sz w:val="16"/>
                <w:szCs w:val="16"/>
              </w:rPr>
              <w:t>8</w:t>
            </w:r>
            <w:r w:rsidRPr="004A7582">
              <w:rPr>
                <w:rFonts w:ascii="Times New Roman" w:eastAsia="Batang" w:hAnsi="Times New Roman"/>
                <w:sz w:val="16"/>
                <w:szCs w:val="16"/>
              </w:rPr>
              <w:t xml:space="preserve"> – Processo Administrativo ________/</w:t>
            </w:r>
            <w:r>
              <w:rPr>
                <w:rFonts w:ascii="Times New Roman" w:eastAsia="Batang" w:hAnsi="Times New Roman"/>
                <w:sz w:val="16"/>
                <w:szCs w:val="16"/>
              </w:rPr>
              <w:t>201</w:t>
            </w:r>
            <w:r w:rsidR="008A5023">
              <w:rPr>
                <w:rFonts w:ascii="Times New Roman" w:eastAsia="Batang" w:hAnsi="Times New Roman"/>
                <w:sz w:val="16"/>
                <w:szCs w:val="16"/>
              </w:rPr>
              <w:t>___</w:t>
            </w:r>
          </w:p>
          <w:p w:rsidR="00581E9F" w:rsidRPr="004A7582" w:rsidRDefault="00581E9F" w:rsidP="000E5A83">
            <w:pPr>
              <w:ind w:firstLine="885"/>
              <w:jc w:val="both"/>
              <w:rPr>
                <w:rFonts w:ascii="Times New Roman" w:eastAsia="Batang" w:hAnsi="Times New Roman"/>
                <w:sz w:val="16"/>
                <w:szCs w:val="16"/>
              </w:rPr>
            </w:pPr>
            <w:r w:rsidRPr="004A7582">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581E9F" w:rsidRPr="004A7582" w:rsidTr="000E5A83">
              <w:tc>
                <w:tcPr>
                  <w:tcW w:w="880" w:type="dxa"/>
                </w:tcPr>
                <w:p w:rsidR="00581E9F" w:rsidRPr="004A7582" w:rsidRDefault="00581E9F" w:rsidP="000E5A83">
                  <w:pPr>
                    <w:jc w:val="center"/>
                    <w:rPr>
                      <w:rFonts w:ascii="Times New Roman" w:eastAsia="Batang" w:hAnsi="Times New Roman"/>
                      <w:b/>
                      <w:sz w:val="16"/>
                      <w:szCs w:val="16"/>
                    </w:rPr>
                  </w:pPr>
                  <w:r w:rsidRPr="004A7582">
                    <w:rPr>
                      <w:rFonts w:ascii="Times New Roman" w:eastAsia="Batang" w:hAnsi="Times New Roman"/>
                      <w:b/>
                      <w:sz w:val="16"/>
                      <w:szCs w:val="16"/>
                    </w:rPr>
                    <w:t>Item</w:t>
                  </w:r>
                </w:p>
              </w:tc>
              <w:tc>
                <w:tcPr>
                  <w:tcW w:w="850" w:type="dxa"/>
                </w:tcPr>
                <w:p w:rsidR="00581E9F" w:rsidRPr="004A7582" w:rsidRDefault="00581E9F" w:rsidP="000E5A83">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Und</w:t>
                  </w:r>
                  <w:proofErr w:type="spellEnd"/>
                  <w:r w:rsidRPr="004A7582">
                    <w:rPr>
                      <w:rFonts w:ascii="Times New Roman" w:eastAsia="Batang" w:hAnsi="Times New Roman"/>
                      <w:b/>
                      <w:sz w:val="16"/>
                      <w:szCs w:val="16"/>
                    </w:rPr>
                    <w:t>.</w:t>
                  </w:r>
                </w:p>
              </w:tc>
              <w:tc>
                <w:tcPr>
                  <w:tcW w:w="3260" w:type="dxa"/>
                </w:tcPr>
                <w:p w:rsidR="00581E9F" w:rsidRPr="004A7582" w:rsidRDefault="00581E9F" w:rsidP="000E5A83">
                  <w:pPr>
                    <w:jc w:val="center"/>
                    <w:rPr>
                      <w:rFonts w:ascii="Times New Roman" w:eastAsia="Batang" w:hAnsi="Times New Roman"/>
                      <w:b/>
                      <w:sz w:val="16"/>
                      <w:szCs w:val="16"/>
                    </w:rPr>
                  </w:pPr>
                  <w:r w:rsidRPr="004A7582">
                    <w:rPr>
                      <w:rFonts w:ascii="Times New Roman" w:eastAsia="Batang" w:hAnsi="Times New Roman"/>
                      <w:b/>
                      <w:sz w:val="16"/>
                      <w:szCs w:val="16"/>
                    </w:rPr>
                    <w:t>Descrição</w:t>
                  </w:r>
                </w:p>
              </w:tc>
              <w:tc>
                <w:tcPr>
                  <w:tcW w:w="992" w:type="dxa"/>
                </w:tcPr>
                <w:p w:rsidR="00581E9F" w:rsidRPr="004A7582" w:rsidRDefault="00581E9F" w:rsidP="000E5A83">
                  <w:pPr>
                    <w:jc w:val="center"/>
                    <w:rPr>
                      <w:rFonts w:ascii="Times New Roman" w:eastAsia="Batang" w:hAnsi="Times New Roman"/>
                      <w:b/>
                      <w:sz w:val="16"/>
                      <w:szCs w:val="16"/>
                    </w:rPr>
                  </w:pPr>
                  <w:r w:rsidRPr="004A7582">
                    <w:rPr>
                      <w:rFonts w:ascii="Times New Roman" w:eastAsia="Batang" w:hAnsi="Times New Roman"/>
                      <w:b/>
                      <w:sz w:val="16"/>
                      <w:szCs w:val="16"/>
                    </w:rPr>
                    <w:t>Qtd.</w:t>
                  </w:r>
                </w:p>
              </w:tc>
              <w:tc>
                <w:tcPr>
                  <w:tcW w:w="1417" w:type="dxa"/>
                </w:tcPr>
                <w:p w:rsidR="00581E9F" w:rsidRPr="004A7582" w:rsidRDefault="00581E9F" w:rsidP="000E5A83">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Unitário</w:t>
                  </w:r>
                </w:p>
              </w:tc>
              <w:tc>
                <w:tcPr>
                  <w:tcW w:w="1277" w:type="dxa"/>
                </w:tcPr>
                <w:p w:rsidR="00581E9F" w:rsidRPr="004A7582" w:rsidRDefault="00581E9F" w:rsidP="000E5A83">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Total</w:t>
                  </w:r>
                </w:p>
              </w:tc>
            </w:tr>
            <w:tr w:rsidR="00581E9F" w:rsidRPr="004A7582" w:rsidTr="000E5A83">
              <w:tc>
                <w:tcPr>
                  <w:tcW w:w="880" w:type="dxa"/>
                </w:tcPr>
                <w:p w:rsidR="00581E9F" w:rsidRPr="004A7582" w:rsidRDefault="00581E9F" w:rsidP="000E5A83">
                  <w:pPr>
                    <w:jc w:val="center"/>
                    <w:rPr>
                      <w:rFonts w:ascii="Times New Roman" w:eastAsia="Batang" w:hAnsi="Times New Roman"/>
                      <w:b/>
                      <w:sz w:val="16"/>
                      <w:szCs w:val="16"/>
                    </w:rPr>
                  </w:pPr>
                </w:p>
              </w:tc>
              <w:tc>
                <w:tcPr>
                  <w:tcW w:w="850" w:type="dxa"/>
                </w:tcPr>
                <w:p w:rsidR="00581E9F" w:rsidRPr="004A7582" w:rsidRDefault="00581E9F" w:rsidP="000E5A83">
                  <w:pPr>
                    <w:jc w:val="center"/>
                    <w:rPr>
                      <w:rFonts w:ascii="Times New Roman" w:eastAsia="Batang" w:hAnsi="Times New Roman"/>
                      <w:b/>
                      <w:sz w:val="16"/>
                      <w:szCs w:val="16"/>
                    </w:rPr>
                  </w:pPr>
                </w:p>
              </w:tc>
              <w:tc>
                <w:tcPr>
                  <w:tcW w:w="3260" w:type="dxa"/>
                </w:tcPr>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Produto: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Nome comercial:</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Fabricante:</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Quantidade por embalagem:</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Validade do produto: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Número do registro do produto na ANVISA/MS:</w:t>
                  </w:r>
                </w:p>
              </w:tc>
              <w:tc>
                <w:tcPr>
                  <w:tcW w:w="992" w:type="dxa"/>
                </w:tcPr>
                <w:p w:rsidR="00581E9F" w:rsidRPr="004A7582" w:rsidRDefault="00581E9F" w:rsidP="000E5A83">
                  <w:pPr>
                    <w:jc w:val="center"/>
                    <w:rPr>
                      <w:rFonts w:ascii="Times New Roman" w:eastAsia="Batang" w:hAnsi="Times New Roman"/>
                      <w:b/>
                      <w:sz w:val="16"/>
                      <w:szCs w:val="16"/>
                    </w:rPr>
                  </w:pPr>
                </w:p>
              </w:tc>
              <w:tc>
                <w:tcPr>
                  <w:tcW w:w="1417" w:type="dxa"/>
                </w:tcPr>
                <w:p w:rsidR="00581E9F" w:rsidRPr="004A7582" w:rsidRDefault="00581E9F" w:rsidP="000E5A83">
                  <w:pPr>
                    <w:jc w:val="center"/>
                    <w:rPr>
                      <w:rFonts w:ascii="Times New Roman" w:eastAsia="Batang" w:hAnsi="Times New Roman"/>
                      <w:b/>
                      <w:sz w:val="16"/>
                      <w:szCs w:val="16"/>
                    </w:rPr>
                  </w:pPr>
                </w:p>
              </w:tc>
              <w:tc>
                <w:tcPr>
                  <w:tcW w:w="1277" w:type="dxa"/>
                </w:tcPr>
                <w:p w:rsidR="00581E9F" w:rsidRPr="004A7582" w:rsidRDefault="00581E9F" w:rsidP="000E5A83">
                  <w:pPr>
                    <w:jc w:val="center"/>
                    <w:rPr>
                      <w:rFonts w:ascii="Times New Roman" w:eastAsia="Batang" w:hAnsi="Times New Roman"/>
                      <w:b/>
                      <w:sz w:val="16"/>
                      <w:szCs w:val="16"/>
                    </w:rPr>
                  </w:pPr>
                </w:p>
              </w:tc>
            </w:tr>
            <w:tr w:rsidR="00581E9F" w:rsidRPr="004A7582" w:rsidTr="000E5A83">
              <w:tc>
                <w:tcPr>
                  <w:tcW w:w="7399" w:type="dxa"/>
                  <w:gridSpan w:val="5"/>
                </w:tcPr>
                <w:p w:rsidR="00581E9F" w:rsidRPr="004A7582" w:rsidRDefault="00581E9F" w:rsidP="000E5A83">
                  <w:pPr>
                    <w:jc w:val="center"/>
                    <w:rPr>
                      <w:rFonts w:ascii="Times New Roman" w:eastAsia="Batang" w:hAnsi="Times New Roman"/>
                      <w:b/>
                      <w:sz w:val="16"/>
                      <w:szCs w:val="16"/>
                    </w:rPr>
                  </w:pPr>
                  <w:r w:rsidRPr="004A7582">
                    <w:rPr>
                      <w:rFonts w:ascii="Times New Roman" w:eastAsia="Batang" w:hAnsi="Times New Roman"/>
                      <w:b/>
                      <w:sz w:val="16"/>
                      <w:szCs w:val="16"/>
                    </w:rPr>
                    <w:t>VALOR TOTAL DA PROPOSTA DE PREÇOS</w:t>
                  </w:r>
                </w:p>
              </w:tc>
              <w:tc>
                <w:tcPr>
                  <w:tcW w:w="1277" w:type="dxa"/>
                </w:tcPr>
                <w:p w:rsidR="00581E9F" w:rsidRPr="004A7582" w:rsidRDefault="00581E9F" w:rsidP="000E5A83">
                  <w:pPr>
                    <w:jc w:val="center"/>
                    <w:rPr>
                      <w:rFonts w:ascii="Times New Roman" w:eastAsia="Batang" w:hAnsi="Times New Roman"/>
                      <w:b/>
                      <w:sz w:val="16"/>
                      <w:szCs w:val="16"/>
                    </w:rPr>
                  </w:pPr>
                </w:p>
              </w:tc>
            </w:tr>
          </w:tbl>
          <w:p w:rsidR="00581E9F" w:rsidRPr="004A7582" w:rsidRDefault="00581E9F" w:rsidP="000E5A83">
            <w:pPr>
              <w:jc w:val="both"/>
              <w:rPr>
                <w:rFonts w:ascii="Times New Roman" w:eastAsia="Batang" w:hAnsi="Times New Roman"/>
                <w:sz w:val="16"/>
                <w:szCs w:val="16"/>
              </w:rPr>
            </w:pPr>
          </w:p>
          <w:p w:rsidR="00581E9F" w:rsidRPr="004A7582" w:rsidRDefault="00581E9F" w:rsidP="000E5A83">
            <w:pPr>
              <w:jc w:val="both"/>
              <w:rPr>
                <w:rFonts w:ascii="Times New Roman" w:eastAsia="Batang" w:hAnsi="Times New Roman"/>
                <w:b/>
                <w:sz w:val="16"/>
                <w:szCs w:val="16"/>
                <w:u w:val="single"/>
              </w:rPr>
            </w:pPr>
            <w:r w:rsidRPr="004A7582">
              <w:rPr>
                <w:rFonts w:ascii="Times New Roman" w:eastAsia="Batang" w:hAnsi="Times New Roman"/>
                <w:b/>
                <w:sz w:val="16"/>
                <w:szCs w:val="16"/>
                <w:u w:val="single"/>
              </w:rPr>
              <w:t>DADOS GERAIS</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Endereço completo: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Telefone:</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Fax:</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E-mail:</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Banco: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Agência:</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Conta-corrente:</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CNPJ:</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entrega:</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pagamento:</w:t>
            </w:r>
          </w:p>
          <w:p w:rsidR="00581E9F" w:rsidRPr="004A7582" w:rsidRDefault="00581E9F" w:rsidP="000E5A83">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Declaro que aceito todas as condições do Edital.</w:t>
            </w:r>
          </w:p>
          <w:p w:rsidR="00581E9F" w:rsidRPr="004A7582" w:rsidRDefault="00581E9F" w:rsidP="000E5A83">
            <w:pPr>
              <w:spacing w:after="0" w:line="240" w:lineRule="auto"/>
              <w:jc w:val="both"/>
              <w:rPr>
                <w:rFonts w:ascii="Times New Roman" w:eastAsia="Batang" w:hAnsi="Times New Roman"/>
                <w:sz w:val="16"/>
                <w:szCs w:val="16"/>
              </w:rPr>
            </w:pPr>
          </w:p>
          <w:p w:rsidR="00581E9F" w:rsidRPr="004A7582" w:rsidRDefault="00581E9F" w:rsidP="000E5A83">
            <w:pPr>
              <w:jc w:val="right"/>
              <w:rPr>
                <w:rFonts w:ascii="Times New Roman" w:eastAsia="Batang" w:hAnsi="Times New Roman"/>
                <w:sz w:val="16"/>
                <w:szCs w:val="16"/>
              </w:rPr>
            </w:pPr>
            <w:r w:rsidRPr="004A7582">
              <w:rPr>
                <w:rFonts w:ascii="Times New Roman" w:eastAsia="Batang" w:hAnsi="Times New Roman"/>
                <w:sz w:val="16"/>
                <w:szCs w:val="16"/>
              </w:rPr>
              <w:t>Local / data</w:t>
            </w:r>
          </w:p>
          <w:p w:rsidR="00581E9F" w:rsidRPr="004A7582" w:rsidRDefault="00581E9F" w:rsidP="000E5A83">
            <w:pPr>
              <w:ind w:firstLine="885"/>
              <w:jc w:val="both"/>
              <w:rPr>
                <w:rFonts w:ascii="Times New Roman" w:eastAsia="Batang" w:hAnsi="Times New Roman"/>
                <w:sz w:val="16"/>
                <w:szCs w:val="16"/>
              </w:rPr>
            </w:pPr>
            <w:r w:rsidRPr="004A7582">
              <w:rPr>
                <w:rFonts w:ascii="Times New Roman" w:eastAsia="Batang" w:hAnsi="Times New Roman"/>
                <w:sz w:val="16"/>
                <w:szCs w:val="16"/>
              </w:rPr>
              <w:t>Atenciosamente,</w:t>
            </w:r>
          </w:p>
          <w:p w:rsidR="00581E9F" w:rsidRPr="004A7582" w:rsidRDefault="00581E9F" w:rsidP="000E5A83">
            <w:pPr>
              <w:jc w:val="center"/>
              <w:rPr>
                <w:rFonts w:ascii="Times New Roman" w:eastAsia="Batang" w:hAnsi="Times New Roman"/>
                <w:sz w:val="16"/>
                <w:szCs w:val="16"/>
              </w:rPr>
            </w:pPr>
            <w:r w:rsidRPr="004A7582">
              <w:rPr>
                <w:rFonts w:ascii="Times New Roman" w:eastAsia="Batang" w:hAnsi="Times New Roman"/>
                <w:sz w:val="16"/>
                <w:szCs w:val="16"/>
              </w:rPr>
              <w:t>________________________________________________</w:t>
            </w:r>
          </w:p>
          <w:p w:rsidR="00581E9F" w:rsidRPr="004A7582" w:rsidRDefault="00581E9F" w:rsidP="000E5A83">
            <w:pPr>
              <w:jc w:val="center"/>
              <w:rPr>
                <w:rFonts w:ascii="Times New Roman" w:eastAsia="Batang" w:hAnsi="Times New Roman"/>
                <w:sz w:val="16"/>
                <w:szCs w:val="16"/>
              </w:rPr>
            </w:pPr>
            <w:r w:rsidRPr="004A7582">
              <w:rPr>
                <w:rFonts w:ascii="Times New Roman" w:eastAsia="Batang" w:hAnsi="Times New Roman"/>
                <w:sz w:val="16"/>
                <w:szCs w:val="16"/>
              </w:rPr>
              <w:t>Nome completo e assinatura do responsável</w:t>
            </w:r>
          </w:p>
          <w:p w:rsidR="00581E9F" w:rsidRPr="004A7582" w:rsidRDefault="00581E9F" w:rsidP="000E5A83">
            <w:pPr>
              <w:spacing w:after="0" w:line="240" w:lineRule="auto"/>
              <w:rPr>
                <w:rFonts w:ascii="Times New Roman" w:eastAsia="Batang" w:hAnsi="Times New Roman"/>
                <w:sz w:val="14"/>
                <w:szCs w:val="14"/>
              </w:rPr>
            </w:pPr>
            <w:r w:rsidRPr="004A7582">
              <w:rPr>
                <w:rFonts w:ascii="Times New Roman" w:eastAsia="Batang" w:hAnsi="Times New Roman"/>
                <w:sz w:val="14"/>
                <w:szCs w:val="14"/>
              </w:rPr>
              <w:t>Notas:</w:t>
            </w:r>
          </w:p>
          <w:p w:rsidR="00581E9F" w:rsidRPr="004A7582" w:rsidRDefault="00581E9F" w:rsidP="000E5A83">
            <w:pPr>
              <w:spacing w:after="0" w:line="240" w:lineRule="auto"/>
              <w:rPr>
                <w:rFonts w:ascii="Times New Roman" w:eastAsia="Batang" w:hAnsi="Times New Roman"/>
                <w:sz w:val="14"/>
                <w:szCs w:val="14"/>
              </w:rPr>
            </w:pPr>
            <w:r w:rsidRPr="004A7582">
              <w:rPr>
                <w:rFonts w:ascii="Times New Roman" w:eastAsia="Batang" w:hAnsi="Times New Roman"/>
                <w:sz w:val="14"/>
                <w:szCs w:val="14"/>
              </w:rPr>
              <w:t>a) Poderá ser adotado outro modelo deste que contenha todas as informações acima;</w:t>
            </w:r>
          </w:p>
          <w:p w:rsidR="00581E9F" w:rsidRDefault="00581E9F" w:rsidP="000E5A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14"/>
                <w:szCs w:val="14"/>
              </w:rPr>
            </w:pPr>
            <w:r w:rsidRPr="006201D1">
              <w:rPr>
                <w:rFonts w:ascii="Garamond" w:eastAsia="Batang" w:hAnsi="Garamond" w:cs="Courier New"/>
                <w:sz w:val="14"/>
                <w:szCs w:val="14"/>
              </w:rPr>
              <w:t>b) Deve ser aplicado o preço de acordo com a legislação da</w:t>
            </w:r>
            <w:r w:rsidRPr="006201D1">
              <w:rPr>
                <w:rFonts w:ascii="Garamond" w:hAnsi="Garamond"/>
                <w:sz w:val="14"/>
                <w:szCs w:val="14"/>
              </w:rPr>
              <w:t xml:space="preserve"> Câmara de Regulação de Medicamentos – CMED/ANVISA</w:t>
            </w:r>
            <w:r>
              <w:rPr>
                <w:rFonts w:ascii="Garamond" w:hAnsi="Garamond"/>
                <w:sz w:val="14"/>
                <w:szCs w:val="14"/>
              </w:rPr>
              <w:t>;</w:t>
            </w:r>
          </w:p>
          <w:p w:rsidR="00581E9F" w:rsidRPr="006201D1" w:rsidRDefault="00581E9F" w:rsidP="000E5A8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14"/>
                <w:szCs w:val="14"/>
              </w:rPr>
            </w:pPr>
            <w:r w:rsidRPr="004A7582">
              <w:rPr>
                <w:rFonts w:ascii="Times New Roman" w:eastAsia="Batang" w:hAnsi="Times New Roman"/>
                <w:sz w:val="14"/>
                <w:szCs w:val="14"/>
              </w:rPr>
              <w:t xml:space="preserve">c) Caso o produto seja isento, no campo “Nº. do Registro na ANVISA”, deve ser informado </w:t>
            </w:r>
            <w:proofErr w:type="gramStart"/>
            <w:r w:rsidRPr="004A7582">
              <w:rPr>
                <w:rFonts w:ascii="Times New Roman" w:eastAsia="Batang" w:hAnsi="Times New Roman"/>
                <w:sz w:val="14"/>
                <w:szCs w:val="14"/>
              </w:rPr>
              <w:t>a</w:t>
            </w:r>
            <w:proofErr w:type="gramEnd"/>
            <w:r w:rsidRPr="004A7582">
              <w:rPr>
                <w:rFonts w:ascii="Times New Roman" w:eastAsia="Batang" w:hAnsi="Times New Roman"/>
                <w:sz w:val="14"/>
                <w:szCs w:val="14"/>
              </w:rPr>
              <w:t xml:space="preserve"> norma que isenta de Registro;</w:t>
            </w:r>
          </w:p>
          <w:p w:rsidR="00581E9F" w:rsidRPr="009109E3" w:rsidRDefault="00581E9F" w:rsidP="000E5A83">
            <w:pPr>
              <w:spacing w:after="0" w:line="240" w:lineRule="auto"/>
              <w:rPr>
                <w:rFonts w:ascii="Times New Roman" w:eastAsia="Batang" w:hAnsi="Times New Roman"/>
                <w:sz w:val="14"/>
                <w:szCs w:val="14"/>
              </w:rPr>
            </w:pPr>
            <w:r w:rsidRPr="004A7582">
              <w:rPr>
                <w:rFonts w:ascii="Times New Roman" w:eastAsia="Batang" w:hAnsi="Times New Roman"/>
                <w:sz w:val="14"/>
                <w:szCs w:val="14"/>
              </w:rPr>
              <w:t xml:space="preserve">d) </w:t>
            </w:r>
            <w:r w:rsidRPr="004A7582">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13712F" w:rsidRDefault="0013712F"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13712F" w:rsidSect="001B722E">
      <w:headerReference w:type="default" r:id="rId18"/>
      <w:footerReference w:type="default" r:id="rId19"/>
      <w:pgSz w:w="11920" w:h="16840"/>
      <w:pgMar w:top="184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36" w:rsidRDefault="008A5036">
      <w:pPr>
        <w:spacing w:after="0" w:line="240" w:lineRule="auto"/>
      </w:pPr>
      <w:r>
        <w:separator/>
      </w:r>
    </w:p>
  </w:endnote>
  <w:endnote w:type="continuationSeparator" w:id="0">
    <w:p w:rsidR="008A5036" w:rsidRDefault="008A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36" w:rsidRDefault="008A5036" w:rsidP="00F070BF">
    <w:pPr>
      <w:pStyle w:val="Rodap"/>
      <w:tabs>
        <w:tab w:val="right" w:pos="9356"/>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8A5023">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A5036" w:rsidRPr="00171348" w:rsidRDefault="008A5036" w:rsidP="00462D92">
                <w:pPr>
                  <w:pStyle w:val="Rodap"/>
                  <w:rPr>
                    <w:rFonts w:ascii="Cambria" w:hAnsi="Cambria"/>
                    <w:sz w:val="32"/>
                    <w:szCs w:val="44"/>
                  </w:rPr>
                </w:pPr>
                <w:r w:rsidRPr="00171348">
                  <w:rPr>
                    <w:rFonts w:ascii="Cambria" w:hAnsi="Cambria"/>
                    <w:sz w:val="16"/>
                  </w:rPr>
                  <w:t>Página</w:t>
                </w:r>
                <w:r w:rsidR="00D21FFD" w:rsidRPr="00171348">
                  <w:rPr>
                    <w:sz w:val="16"/>
                  </w:rPr>
                  <w:fldChar w:fldCharType="begin"/>
                </w:r>
                <w:r w:rsidRPr="00171348">
                  <w:rPr>
                    <w:sz w:val="16"/>
                  </w:rPr>
                  <w:instrText xml:space="preserve"> PAGE    \* MERGEFORMAT </w:instrText>
                </w:r>
                <w:r w:rsidR="00D21FFD" w:rsidRPr="00171348">
                  <w:rPr>
                    <w:sz w:val="16"/>
                  </w:rPr>
                  <w:fldChar w:fldCharType="separate"/>
                </w:r>
                <w:r w:rsidR="008A5023" w:rsidRPr="008A5023">
                  <w:rPr>
                    <w:rFonts w:ascii="Cambria" w:hAnsi="Cambria"/>
                    <w:noProof/>
                    <w:sz w:val="32"/>
                    <w:szCs w:val="44"/>
                  </w:rPr>
                  <w:t>1</w:t>
                </w:r>
                <w:r w:rsidR="00D21FFD" w:rsidRPr="00171348">
                  <w:rPr>
                    <w:sz w:val="16"/>
                  </w:rPr>
                  <w:fldChar w:fldCharType="end"/>
                </w:r>
              </w:p>
            </w:txbxContent>
          </v:textbox>
          <w10:wrap anchorx="page" anchory="page"/>
        </v:rect>
      </w:pict>
    </w:r>
  </w:p>
  <w:p w:rsidR="008A5036" w:rsidRDefault="008A5036"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A5036" w:rsidRPr="005D646A" w:rsidRDefault="008A5036">
    <w:pPr>
      <w:pStyle w:val="Rodap"/>
      <w:rPr>
        <w:sz w:val="20"/>
      </w:rPr>
    </w:pPr>
  </w:p>
  <w:p w:rsidR="008A5036" w:rsidRDefault="008A503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36" w:rsidRDefault="008A5036">
      <w:pPr>
        <w:spacing w:after="0" w:line="240" w:lineRule="auto"/>
      </w:pPr>
      <w:r>
        <w:separator/>
      </w:r>
    </w:p>
  </w:footnote>
  <w:footnote w:type="continuationSeparator" w:id="0">
    <w:p w:rsidR="008A5036" w:rsidRDefault="008A5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36" w:rsidRDefault="008A5036"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A5036" w:rsidRDefault="008A5036" w:rsidP="00376B72">
    <w:pPr>
      <w:widowControl w:val="0"/>
      <w:tabs>
        <w:tab w:val="left" w:pos="1390"/>
      </w:tabs>
      <w:autoSpaceDE w:val="0"/>
      <w:autoSpaceDN w:val="0"/>
      <w:adjustRightInd w:val="0"/>
      <w:spacing w:after="0" w:line="200" w:lineRule="exact"/>
      <w:rPr>
        <w:noProof/>
      </w:rPr>
    </w:pPr>
    <w:r>
      <w:rPr>
        <w:noProof/>
      </w:rPr>
      <w:tab/>
    </w:r>
  </w:p>
  <w:p w:rsidR="008A5036" w:rsidRDefault="008A5036" w:rsidP="00F53D7A">
    <w:pPr>
      <w:widowControl w:val="0"/>
      <w:tabs>
        <w:tab w:val="left" w:pos="889"/>
      </w:tabs>
      <w:autoSpaceDE w:val="0"/>
      <w:autoSpaceDN w:val="0"/>
      <w:adjustRightInd w:val="0"/>
      <w:spacing w:after="0" w:line="200" w:lineRule="exact"/>
      <w:rPr>
        <w:noProof/>
      </w:rPr>
    </w:pPr>
  </w:p>
  <w:p w:rsidR="008A5036" w:rsidRDefault="008A5036" w:rsidP="00F070BF">
    <w:pPr>
      <w:widowControl w:val="0"/>
      <w:tabs>
        <w:tab w:val="left" w:pos="7071"/>
      </w:tabs>
      <w:autoSpaceDE w:val="0"/>
      <w:autoSpaceDN w:val="0"/>
      <w:adjustRightInd w:val="0"/>
      <w:spacing w:after="0" w:line="200" w:lineRule="exact"/>
      <w:rPr>
        <w:rFonts w:ascii="Arial" w:hAnsi="Arial" w:cs="Arial"/>
        <w:b/>
        <w:bCs/>
        <w:sz w:val="18"/>
      </w:rPr>
    </w:pPr>
    <w:r>
      <w:rPr>
        <w:rFonts w:ascii="Arial" w:hAnsi="Arial" w:cs="Arial"/>
        <w:b/>
        <w:bCs/>
        <w:sz w:val="18"/>
      </w:rPr>
      <w:tab/>
    </w:r>
  </w:p>
  <w:p w:rsidR="008A5036" w:rsidRDefault="008A5036" w:rsidP="00F070BF">
    <w:pPr>
      <w:widowControl w:val="0"/>
      <w:tabs>
        <w:tab w:val="left" w:pos="7071"/>
      </w:tabs>
      <w:autoSpaceDE w:val="0"/>
      <w:autoSpaceDN w:val="0"/>
      <w:adjustRightInd w:val="0"/>
      <w:spacing w:after="0" w:line="200" w:lineRule="exact"/>
      <w:rPr>
        <w:rFonts w:ascii="Arial" w:hAnsi="Arial" w:cs="Arial"/>
        <w:b/>
        <w:bCs/>
        <w:sz w:val="18"/>
      </w:rPr>
    </w:pPr>
  </w:p>
  <w:p w:rsidR="008A5036" w:rsidRDefault="008A5036" w:rsidP="00376B72">
    <w:pPr>
      <w:widowControl w:val="0"/>
      <w:autoSpaceDE w:val="0"/>
      <w:autoSpaceDN w:val="0"/>
      <w:adjustRightInd w:val="0"/>
      <w:spacing w:after="0" w:line="200" w:lineRule="exact"/>
      <w:jc w:val="center"/>
      <w:rPr>
        <w:rFonts w:ascii="Arial" w:hAnsi="Arial" w:cs="Arial"/>
        <w:b/>
        <w:bCs/>
        <w:sz w:val="18"/>
      </w:rPr>
    </w:pPr>
  </w:p>
  <w:p w:rsidR="008A5036" w:rsidRPr="00376B72" w:rsidRDefault="008A503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A5023">
      <w:rPr>
        <w:rFonts w:ascii="Arial Narrow" w:hAnsi="Arial Narrow" w:cs="Arial"/>
        <w:b/>
        <w:bCs/>
        <w:color w:val="000000"/>
        <w:sz w:val="18"/>
      </w:rPr>
      <w:t>077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8A5023">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A5036" w:rsidRDefault="008A503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A5023">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8A5036" w:rsidRDefault="008A5036">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8A5023">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8A5036" w:rsidRPr="00886D34" w:rsidRDefault="008A5036" w:rsidP="00886D34">
                <w:pPr>
                  <w:rPr>
                    <w:szCs w:val="21"/>
                  </w:rPr>
                </w:pPr>
              </w:p>
            </w:txbxContent>
          </v:textbox>
          <w10:wrap anchorx="page" anchory="page"/>
        </v:shape>
      </w:pict>
    </w:r>
    <w:r>
      <w:rPr>
        <w:rFonts w:ascii="Arial Narrow" w:hAnsi="Arial Narrow" w:cs="Arial"/>
        <w:b/>
        <w:bCs/>
        <w:color w:val="000000"/>
        <w:sz w:val="18"/>
      </w:rPr>
      <w:t>2540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2E72E9"/>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0623AA"/>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482E00"/>
    <w:multiLevelType w:val="multilevel"/>
    <w:tmpl w:val="EE5E154E"/>
    <w:lvl w:ilvl="0">
      <w:start w:val="6"/>
      <w:numFmt w:val="decimal"/>
      <w:lvlText w:val="%1."/>
      <w:lvlJc w:val="left"/>
      <w:pPr>
        <w:ind w:left="473" w:hanging="360"/>
      </w:pPr>
      <w:rPr>
        <w:rFonts w:hint="default"/>
      </w:rPr>
    </w:lvl>
    <w:lvl w:ilvl="1">
      <w:start w:val="4"/>
      <w:numFmt w:val="decimal"/>
      <w:isLgl/>
      <w:lvlText w:val="%1.%2."/>
      <w:lvlJc w:val="left"/>
      <w:pPr>
        <w:ind w:left="833" w:hanging="7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2273" w:hanging="2160"/>
      </w:pPr>
      <w:rPr>
        <w:rFonts w:hint="default"/>
      </w:r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5735C45"/>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4A31478"/>
    <w:multiLevelType w:val="multilevel"/>
    <w:tmpl w:val="34BA1036"/>
    <w:lvl w:ilvl="0">
      <w:start w:val="6"/>
      <w:numFmt w:val="decimal"/>
      <w:lvlText w:val="%1."/>
      <w:lvlJc w:val="left"/>
      <w:pPr>
        <w:ind w:left="473" w:hanging="360"/>
      </w:pPr>
      <w:rPr>
        <w:rFonts w:hint="default"/>
      </w:rPr>
    </w:lvl>
    <w:lvl w:ilvl="1">
      <w:start w:val="1"/>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D2A44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9E75803"/>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3B87A03"/>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6F78AB"/>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E8832E5"/>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6B5A5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1">
    <w:nsid w:val="7A4A30E7"/>
    <w:multiLevelType w:val="multilevel"/>
    <w:tmpl w:val="60F4C92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B972245"/>
    <w:multiLevelType w:val="multilevel"/>
    <w:tmpl w:val="B59CCDB4"/>
    <w:lvl w:ilvl="0">
      <w:start w:val="9"/>
      <w:numFmt w:val="decimal"/>
      <w:lvlText w:val="%1."/>
      <w:lvlJc w:val="left"/>
      <w:pPr>
        <w:ind w:left="228"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5"/>
  </w:num>
  <w:num w:numId="3">
    <w:abstractNumId w:val="4"/>
  </w:num>
  <w:num w:numId="4">
    <w:abstractNumId w:val="17"/>
  </w:num>
  <w:num w:numId="5">
    <w:abstractNumId w:val="26"/>
  </w:num>
  <w:num w:numId="6">
    <w:abstractNumId w:val="6"/>
  </w:num>
  <w:num w:numId="7">
    <w:abstractNumId w:val="13"/>
  </w:num>
  <w:num w:numId="8">
    <w:abstractNumId w:val="0"/>
  </w:num>
  <w:num w:numId="9">
    <w:abstractNumId w:val="28"/>
  </w:num>
  <w:num w:numId="10">
    <w:abstractNumId w:val="14"/>
  </w:num>
  <w:num w:numId="11">
    <w:abstractNumId w:val="2"/>
  </w:num>
  <w:num w:numId="12">
    <w:abstractNumId w:val="7"/>
  </w:num>
  <w:num w:numId="13">
    <w:abstractNumId w:val="34"/>
  </w:num>
  <w:num w:numId="14">
    <w:abstractNumId w:val="23"/>
  </w:num>
  <w:num w:numId="15">
    <w:abstractNumId w:val="39"/>
  </w:num>
  <w:num w:numId="16">
    <w:abstractNumId w:val="11"/>
  </w:num>
  <w:num w:numId="17">
    <w:abstractNumId w:val="3"/>
  </w:num>
  <w:num w:numId="18">
    <w:abstractNumId w:val="10"/>
  </w:num>
  <w:num w:numId="19">
    <w:abstractNumId w:val="15"/>
  </w:num>
  <w:num w:numId="20">
    <w:abstractNumId w:val="22"/>
  </w:num>
  <w:num w:numId="21">
    <w:abstractNumId w:val="29"/>
  </w:num>
  <w:num w:numId="22">
    <w:abstractNumId w:val="8"/>
  </w:num>
  <w:num w:numId="23">
    <w:abstractNumId w:val="37"/>
  </w:num>
  <w:num w:numId="24">
    <w:abstractNumId w:val="24"/>
  </w:num>
  <w:num w:numId="25">
    <w:abstractNumId w:val="40"/>
  </w:num>
  <w:num w:numId="26">
    <w:abstractNumId w:val="20"/>
  </w:num>
  <w:num w:numId="27">
    <w:abstractNumId w:val="33"/>
  </w:num>
  <w:num w:numId="28">
    <w:abstractNumId w:val="32"/>
  </w:num>
  <w:num w:numId="29">
    <w:abstractNumId w:val="19"/>
  </w:num>
  <w:num w:numId="30">
    <w:abstractNumId w:val="38"/>
  </w:num>
  <w:num w:numId="31">
    <w:abstractNumId w:val="1"/>
  </w:num>
  <w:num w:numId="32">
    <w:abstractNumId w:val="25"/>
  </w:num>
  <w:num w:numId="33">
    <w:abstractNumId w:val="42"/>
  </w:num>
  <w:num w:numId="34">
    <w:abstractNumId w:val="27"/>
  </w:num>
  <w:num w:numId="35">
    <w:abstractNumId w:val="35"/>
  </w:num>
  <w:num w:numId="36">
    <w:abstractNumId w:val="18"/>
  </w:num>
  <w:num w:numId="37">
    <w:abstractNumId w:val="41"/>
  </w:num>
  <w:num w:numId="38">
    <w:abstractNumId w:val="30"/>
  </w:num>
  <w:num w:numId="39">
    <w:abstractNumId w:val="9"/>
  </w:num>
  <w:num w:numId="40">
    <w:abstractNumId w:val="16"/>
  </w:num>
  <w:num w:numId="41">
    <w:abstractNumId w:val="21"/>
  </w:num>
  <w:num w:numId="42">
    <w:abstractNumId w:val="1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66A6"/>
    <w:rsid w:val="00027D31"/>
    <w:rsid w:val="00032526"/>
    <w:rsid w:val="00034930"/>
    <w:rsid w:val="00034F10"/>
    <w:rsid w:val="00035029"/>
    <w:rsid w:val="0003511E"/>
    <w:rsid w:val="000370DC"/>
    <w:rsid w:val="00041DAE"/>
    <w:rsid w:val="0004672D"/>
    <w:rsid w:val="0004748C"/>
    <w:rsid w:val="00051AAF"/>
    <w:rsid w:val="00052FFF"/>
    <w:rsid w:val="00054F6A"/>
    <w:rsid w:val="00056856"/>
    <w:rsid w:val="00057024"/>
    <w:rsid w:val="00060B9A"/>
    <w:rsid w:val="00063361"/>
    <w:rsid w:val="00063BA6"/>
    <w:rsid w:val="000701A3"/>
    <w:rsid w:val="0007136A"/>
    <w:rsid w:val="00071501"/>
    <w:rsid w:val="00071C9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97C11"/>
    <w:rsid w:val="000A00B6"/>
    <w:rsid w:val="000A261E"/>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A83"/>
    <w:rsid w:val="000E5D4F"/>
    <w:rsid w:val="000E676B"/>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3712F"/>
    <w:rsid w:val="00144989"/>
    <w:rsid w:val="001452F5"/>
    <w:rsid w:val="00153D31"/>
    <w:rsid w:val="00153FC8"/>
    <w:rsid w:val="00155086"/>
    <w:rsid w:val="001552EE"/>
    <w:rsid w:val="00160904"/>
    <w:rsid w:val="00162246"/>
    <w:rsid w:val="001626F9"/>
    <w:rsid w:val="00162B86"/>
    <w:rsid w:val="00164DF3"/>
    <w:rsid w:val="00165518"/>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22E"/>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3AA7"/>
    <w:rsid w:val="0020437A"/>
    <w:rsid w:val="002069ED"/>
    <w:rsid w:val="002102D8"/>
    <w:rsid w:val="00212127"/>
    <w:rsid w:val="00213519"/>
    <w:rsid w:val="00214C38"/>
    <w:rsid w:val="002151B2"/>
    <w:rsid w:val="0021573B"/>
    <w:rsid w:val="00220941"/>
    <w:rsid w:val="00220B6B"/>
    <w:rsid w:val="00224E68"/>
    <w:rsid w:val="00225100"/>
    <w:rsid w:val="00226517"/>
    <w:rsid w:val="00226A15"/>
    <w:rsid w:val="00232920"/>
    <w:rsid w:val="0023546F"/>
    <w:rsid w:val="00235B5B"/>
    <w:rsid w:val="00235E58"/>
    <w:rsid w:val="002377C8"/>
    <w:rsid w:val="00242627"/>
    <w:rsid w:val="00245101"/>
    <w:rsid w:val="00250367"/>
    <w:rsid w:val="00250688"/>
    <w:rsid w:val="00250EE2"/>
    <w:rsid w:val="00253CAE"/>
    <w:rsid w:val="00266E4B"/>
    <w:rsid w:val="002676BE"/>
    <w:rsid w:val="00273950"/>
    <w:rsid w:val="00275074"/>
    <w:rsid w:val="002750E0"/>
    <w:rsid w:val="0027599D"/>
    <w:rsid w:val="002769F0"/>
    <w:rsid w:val="00280953"/>
    <w:rsid w:val="00280B80"/>
    <w:rsid w:val="0028153D"/>
    <w:rsid w:val="00281E49"/>
    <w:rsid w:val="0028287D"/>
    <w:rsid w:val="00282A05"/>
    <w:rsid w:val="00283CE5"/>
    <w:rsid w:val="002852F8"/>
    <w:rsid w:val="00286D23"/>
    <w:rsid w:val="002917AD"/>
    <w:rsid w:val="00292917"/>
    <w:rsid w:val="002959C0"/>
    <w:rsid w:val="00296F89"/>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3711"/>
    <w:rsid w:val="00305D35"/>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16E5"/>
    <w:rsid w:val="00351B83"/>
    <w:rsid w:val="003528E2"/>
    <w:rsid w:val="00352CFD"/>
    <w:rsid w:val="00353111"/>
    <w:rsid w:val="00355751"/>
    <w:rsid w:val="003557E1"/>
    <w:rsid w:val="0035606A"/>
    <w:rsid w:val="0035630D"/>
    <w:rsid w:val="00356C8F"/>
    <w:rsid w:val="0035728D"/>
    <w:rsid w:val="003574D4"/>
    <w:rsid w:val="0035770F"/>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556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B45"/>
    <w:rsid w:val="003D0C53"/>
    <w:rsid w:val="003D1922"/>
    <w:rsid w:val="003D2878"/>
    <w:rsid w:val="003D3796"/>
    <w:rsid w:val="003D47FD"/>
    <w:rsid w:val="003D57FB"/>
    <w:rsid w:val="003D5BC9"/>
    <w:rsid w:val="003D65BF"/>
    <w:rsid w:val="003E0AAD"/>
    <w:rsid w:val="003E0C0F"/>
    <w:rsid w:val="003E10B5"/>
    <w:rsid w:val="003E1296"/>
    <w:rsid w:val="003E2A41"/>
    <w:rsid w:val="003E3302"/>
    <w:rsid w:val="003E4578"/>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2457"/>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727"/>
    <w:rsid w:val="004779F5"/>
    <w:rsid w:val="0048183B"/>
    <w:rsid w:val="00485207"/>
    <w:rsid w:val="00485B8F"/>
    <w:rsid w:val="004861B8"/>
    <w:rsid w:val="00487C8C"/>
    <w:rsid w:val="00490DF9"/>
    <w:rsid w:val="00493836"/>
    <w:rsid w:val="00493CF6"/>
    <w:rsid w:val="00496948"/>
    <w:rsid w:val="004A0DE6"/>
    <w:rsid w:val="004A1F08"/>
    <w:rsid w:val="004A297C"/>
    <w:rsid w:val="004A4C34"/>
    <w:rsid w:val="004B0C97"/>
    <w:rsid w:val="004B6147"/>
    <w:rsid w:val="004B77E4"/>
    <w:rsid w:val="004C11E1"/>
    <w:rsid w:val="004C1E27"/>
    <w:rsid w:val="004C2A6C"/>
    <w:rsid w:val="004D007E"/>
    <w:rsid w:val="004D11E4"/>
    <w:rsid w:val="004D1C38"/>
    <w:rsid w:val="004D2480"/>
    <w:rsid w:val="004D2E04"/>
    <w:rsid w:val="004D4A34"/>
    <w:rsid w:val="004D4B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411"/>
    <w:rsid w:val="004F4C41"/>
    <w:rsid w:val="005027CA"/>
    <w:rsid w:val="00502FD9"/>
    <w:rsid w:val="00503101"/>
    <w:rsid w:val="0050347E"/>
    <w:rsid w:val="00504872"/>
    <w:rsid w:val="00510017"/>
    <w:rsid w:val="005152B4"/>
    <w:rsid w:val="00516035"/>
    <w:rsid w:val="005169CE"/>
    <w:rsid w:val="00517C61"/>
    <w:rsid w:val="005200CD"/>
    <w:rsid w:val="005203EF"/>
    <w:rsid w:val="00521C3B"/>
    <w:rsid w:val="00524132"/>
    <w:rsid w:val="005259A6"/>
    <w:rsid w:val="0053045B"/>
    <w:rsid w:val="00530767"/>
    <w:rsid w:val="00531412"/>
    <w:rsid w:val="00533BF6"/>
    <w:rsid w:val="00535250"/>
    <w:rsid w:val="00535932"/>
    <w:rsid w:val="00536287"/>
    <w:rsid w:val="00542A83"/>
    <w:rsid w:val="0054320F"/>
    <w:rsid w:val="0054373B"/>
    <w:rsid w:val="00543A27"/>
    <w:rsid w:val="00543C52"/>
    <w:rsid w:val="00545B25"/>
    <w:rsid w:val="00553DE0"/>
    <w:rsid w:val="0055439C"/>
    <w:rsid w:val="00557A43"/>
    <w:rsid w:val="005604F7"/>
    <w:rsid w:val="00565363"/>
    <w:rsid w:val="0057089C"/>
    <w:rsid w:val="00572346"/>
    <w:rsid w:val="005725F1"/>
    <w:rsid w:val="00572F93"/>
    <w:rsid w:val="005747E2"/>
    <w:rsid w:val="00575DAC"/>
    <w:rsid w:val="005767EF"/>
    <w:rsid w:val="00581E9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D68B4"/>
    <w:rsid w:val="005E075A"/>
    <w:rsid w:val="005E1CAB"/>
    <w:rsid w:val="005E3A8B"/>
    <w:rsid w:val="005F1973"/>
    <w:rsid w:val="005F1CA4"/>
    <w:rsid w:val="005F5DBA"/>
    <w:rsid w:val="005F6698"/>
    <w:rsid w:val="005F73EE"/>
    <w:rsid w:val="006007D6"/>
    <w:rsid w:val="00601024"/>
    <w:rsid w:val="00605ECE"/>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243"/>
    <w:rsid w:val="006703EA"/>
    <w:rsid w:val="006706CA"/>
    <w:rsid w:val="00671CBC"/>
    <w:rsid w:val="006728E0"/>
    <w:rsid w:val="00673F90"/>
    <w:rsid w:val="006763D6"/>
    <w:rsid w:val="00676D42"/>
    <w:rsid w:val="006777EA"/>
    <w:rsid w:val="00680A97"/>
    <w:rsid w:val="00687289"/>
    <w:rsid w:val="0069143B"/>
    <w:rsid w:val="006946AE"/>
    <w:rsid w:val="006949F7"/>
    <w:rsid w:val="006A3A8A"/>
    <w:rsid w:val="006A5776"/>
    <w:rsid w:val="006A6F97"/>
    <w:rsid w:val="006A7107"/>
    <w:rsid w:val="006A7FB5"/>
    <w:rsid w:val="006B2BD2"/>
    <w:rsid w:val="006B3517"/>
    <w:rsid w:val="006B5A81"/>
    <w:rsid w:val="006C1696"/>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41F6"/>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5585"/>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3DFE"/>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4FB4"/>
    <w:rsid w:val="007C5B1F"/>
    <w:rsid w:val="007C6305"/>
    <w:rsid w:val="007C6677"/>
    <w:rsid w:val="007C6ECF"/>
    <w:rsid w:val="007D10C3"/>
    <w:rsid w:val="007D57B0"/>
    <w:rsid w:val="007D7B5F"/>
    <w:rsid w:val="007E1B60"/>
    <w:rsid w:val="007E38CB"/>
    <w:rsid w:val="007E5B2A"/>
    <w:rsid w:val="007F7435"/>
    <w:rsid w:val="007F7726"/>
    <w:rsid w:val="0080023A"/>
    <w:rsid w:val="0080033E"/>
    <w:rsid w:val="008016F5"/>
    <w:rsid w:val="008028A7"/>
    <w:rsid w:val="0080322E"/>
    <w:rsid w:val="008045A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4FCC"/>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554E"/>
    <w:rsid w:val="00866700"/>
    <w:rsid w:val="00873F35"/>
    <w:rsid w:val="00874DCC"/>
    <w:rsid w:val="00875827"/>
    <w:rsid w:val="00877661"/>
    <w:rsid w:val="008778CF"/>
    <w:rsid w:val="00881E49"/>
    <w:rsid w:val="0088262D"/>
    <w:rsid w:val="00882EDC"/>
    <w:rsid w:val="0088365D"/>
    <w:rsid w:val="0088367F"/>
    <w:rsid w:val="008836DF"/>
    <w:rsid w:val="00883FD5"/>
    <w:rsid w:val="008854D3"/>
    <w:rsid w:val="00886D34"/>
    <w:rsid w:val="00886EEB"/>
    <w:rsid w:val="0088772D"/>
    <w:rsid w:val="00891870"/>
    <w:rsid w:val="00895965"/>
    <w:rsid w:val="00895ECC"/>
    <w:rsid w:val="0089651B"/>
    <w:rsid w:val="00896E13"/>
    <w:rsid w:val="00897178"/>
    <w:rsid w:val="008A5023"/>
    <w:rsid w:val="008A5036"/>
    <w:rsid w:val="008A6B12"/>
    <w:rsid w:val="008A7A56"/>
    <w:rsid w:val="008B5DE0"/>
    <w:rsid w:val="008B67F7"/>
    <w:rsid w:val="008C1799"/>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0104"/>
    <w:rsid w:val="00911BC0"/>
    <w:rsid w:val="009121D9"/>
    <w:rsid w:val="00913420"/>
    <w:rsid w:val="00913E20"/>
    <w:rsid w:val="00913FDE"/>
    <w:rsid w:val="009172D2"/>
    <w:rsid w:val="00921B72"/>
    <w:rsid w:val="009237F3"/>
    <w:rsid w:val="009252A0"/>
    <w:rsid w:val="009258C9"/>
    <w:rsid w:val="0093470F"/>
    <w:rsid w:val="009347EE"/>
    <w:rsid w:val="009357FB"/>
    <w:rsid w:val="009379D3"/>
    <w:rsid w:val="0094142E"/>
    <w:rsid w:val="0094384B"/>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5D00"/>
    <w:rsid w:val="009C61A3"/>
    <w:rsid w:val="009D1D1D"/>
    <w:rsid w:val="009D20AB"/>
    <w:rsid w:val="009D3410"/>
    <w:rsid w:val="009D3993"/>
    <w:rsid w:val="009D79A0"/>
    <w:rsid w:val="009E010B"/>
    <w:rsid w:val="009E2C6A"/>
    <w:rsid w:val="009E4D4D"/>
    <w:rsid w:val="009F4480"/>
    <w:rsid w:val="009F487A"/>
    <w:rsid w:val="009F4A6D"/>
    <w:rsid w:val="00A001D4"/>
    <w:rsid w:val="00A01877"/>
    <w:rsid w:val="00A04CDE"/>
    <w:rsid w:val="00A0638C"/>
    <w:rsid w:val="00A06B20"/>
    <w:rsid w:val="00A07947"/>
    <w:rsid w:val="00A1054E"/>
    <w:rsid w:val="00A132D9"/>
    <w:rsid w:val="00A15D73"/>
    <w:rsid w:val="00A160B3"/>
    <w:rsid w:val="00A16472"/>
    <w:rsid w:val="00A16E91"/>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3375"/>
    <w:rsid w:val="00A5568A"/>
    <w:rsid w:val="00A557ED"/>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A7BAF"/>
    <w:rsid w:val="00AB0DF0"/>
    <w:rsid w:val="00AB1E8B"/>
    <w:rsid w:val="00AB3FC5"/>
    <w:rsid w:val="00AB4F42"/>
    <w:rsid w:val="00AB5118"/>
    <w:rsid w:val="00AB7C04"/>
    <w:rsid w:val="00AC0AFA"/>
    <w:rsid w:val="00AC0BE0"/>
    <w:rsid w:val="00AC1697"/>
    <w:rsid w:val="00AC20CA"/>
    <w:rsid w:val="00AC2941"/>
    <w:rsid w:val="00AC6521"/>
    <w:rsid w:val="00AD007E"/>
    <w:rsid w:val="00AD1933"/>
    <w:rsid w:val="00AD1F48"/>
    <w:rsid w:val="00AD306F"/>
    <w:rsid w:val="00AD375C"/>
    <w:rsid w:val="00AD43C0"/>
    <w:rsid w:val="00AD4B9F"/>
    <w:rsid w:val="00AD7843"/>
    <w:rsid w:val="00AD7BDE"/>
    <w:rsid w:val="00AD7E72"/>
    <w:rsid w:val="00AD7F43"/>
    <w:rsid w:val="00AE1C0E"/>
    <w:rsid w:val="00AE1E84"/>
    <w:rsid w:val="00AE2EBF"/>
    <w:rsid w:val="00AE4ABE"/>
    <w:rsid w:val="00AE5F3A"/>
    <w:rsid w:val="00AE6D76"/>
    <w:rsid w:val="00AF1E09"/>
    <w:rsid w:val="00AF35C6"/>
    <w:rsid w:val="00AF3C66"/>
    <w:rsid w:val="00AF4204"/>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5976"/>
    <w:rsid w:val="00B35988"/>
    <w:rsid w:val="00B36DE8"/>
    <w:rsid w:val="00B44074"/>
    <w:rsid w:val="00B44AA8"/>
    <w:rsid w:val="00B47D86"/>
    <w:rsid w:val="00B51E27"/>
    <w:rsid w:val="00B536A5"/>
    <w:rsid w:val="00B53E2E"/>
    <w:rsid w:val="00B53EFF"/>
    <w:rsid w:val="00B5470C"/>
    <w:rsid w:val="00B57B0B"/>
    <w:rsid w:val="00B619C5"/>
    <w:rsid w:val="00B662FB"/>
    <w:rsid w:val="00B67DE3"/>
    <w:rsid w:val="00B70FB9"/>
    <w:rsid w:val="00B7120D"/>
    <w:rsid w:val="00B71C39"/>
    <w:rsid w:val="00B744F3"/>
    <w:rsid w:val="00B747E8"/>
    <w:rsid w:val="00B76FAA"/>
    <w:rsid w:val="00B8084B"/>
    <w:rsid w:val="00B878A0"/>
    <w:rsid w:val="00B946A1"/>
    <w:rsid w:val="00B950BD"/>
    <w:rsid w:val="00BA007F"/>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121D"/>
    <w:rsid w:val="00BE2B40"/>
    <w:rsid w:val="00BE3DED"/>
    <w:rsid w:val="00BE405B"/>
    <w:rsid w:val="00BF002D"/>
    <w:rsid w:val="00BF02F6"/>
    <w:rsid w:val="00BF54CC"/>
    <w:rsid w:val="00BF6653"/>
    <w:rsid w:val="00BF70C1"/>
    <w:rsid w:val="00C00B49"/>
    <w:rsid w:val="00C00D4F"/>
    <w:rsid w:val="00C017AC"/>
    <w:rsid w:val="00C01D4C"/>
    <w:rsid w:val="00C020A0"/>
    <w:rsid w:val="00C02FC4"/>
    <w:rsid w:val="00C059A4"/>
    <w:rsid w:val="00C10A03"/>
    <w:rsid w:val="00C10EB7"/>
    <w:rsid w:val="00C142C3"/>
    <w:rsid w:val="00C156A8"/>
    <w:rsid w:val="00C16F6E"/>
    <w:rsid w:val="00C21B7B"/>
    <w:rsid w:val="00C22078"/>
    <w:rsid w:val="00C2256E"/>
    <w:rsid w:val="00C25259"/>
    <w:rsid w:val="00C2576C"/>
    <w:rsid w:val="00C27149"/>
    <w:rsid w:val="00C317FA"/>
    <w:rsid w:val="00C32626"/>
    <w:rsid w:val="00C3336E"/>
    <w:rsid w:val="00C338FD"/>
    <w:rsid w:val="00C34788"/>
    <w:rsid w:val="00C35FC0"/>
    <w:rsid w:val="00C40CC7"/>
    <w:rsid w:val="00C430D8"/>
    <w:rsid w:val="00C43537"/>
    <w:rsid w:val="00C44517"/>
    <w:rsid w:val="00C44BBD"/>
    <w:rsid w:val="00C460BE"/>
    <w:rsid w:val="00C463FF"/>
    <w:rsid w:val="00C47B79"/>
    <w:rsid w:val="00C51363"/>
    <w:rsid w:val="00C532A8"/>
    <w:rsid w:val="00C53A1C"/>
    <w:rsid w:val="00C5499C"/>
    <w:rsid w:val="00C55862"/>
    <w:rsid w:val="00C55B44"/>
    <w:rsid w:val="00C64EFD"/>
    <w:rsid w:val="00C709E9"/>
    <w:rsid w:val="00C7205F"/>
    <w:rsid w:val="00C72A40"/>
    <w:rsid w:val="00C72B4B"/>
    <w:rsid w:val="00C735AD"/>
    <w:rsid w:val="00C738D0"/>
    <w:rsid w:val="00C77CAD"/>
    <w:rsid w:val="00C80151"/>
    <w:rsid w:val="00C82F66"/>
    <w:rsid w:val="00C83C07"/>
    <w:rsid w:val="00C84E42"/>
    <w:rsid w:val="00C90879"/>
    <w:rsid w:val="00C93155"/>
    <w:rsid w:val="00C935B8"/>
    <w:rsid w:val="00C9388B"/>
    <w:rsid w:val="00C95883"/>
    <w:rsid w:val="00C95C50"/>
    <w:rsid w:val="00CA0190"/>
    <w:rsid w:val="00CA06FA"/>
    <w:rsid w:val="00CB0124"/>
    <w:rsid w:val="00CB08E0"/>
    <w:rsid w:val="00CB1B5D"/>
    <w:rsid w:val="00CB220E"/>
    <w:rsid w:val="00CB2EF8"/>
    <w:rsid w:val="00CB3E9D"/>
    <w:rsid w:val="00CB5E7A"/>
    <w:rsid w:val="00CC010C"/>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FE1"/>
    <w:rsid w:val="00CE2719"/>
    <w:rsid w:val="00CE3A6C"/>
    <w:rsid w:val="00CE636E"/>
    <w:rsid w:val="00CE6479"/>
    <w:rsid w:val="00CE780B"/>
    <w:rsid w:val="00CE7838"/>
    <w:rsid w:val="00CF0C51"/>
    <w:rsid w:val="00CF0F84"/>
    <w:rsid w:val="00CF17AE"/>
    <w:rsid w:val="00CF2E36"/>
    <w:rsid w:val="00CF3404"/>
    <w:rsid w:val="00CF38B3"/>
    <w:rsid w:val="00CF56FF"/>
    <w:rsid w:val="00CF5F26"/>
    <w:rsid w:val="00D03FB1"/>
    <w:rsid w:val="00D05794"/>
    <w:rsid w:val="00D122F8"/>
    <w:rsid w:val="00D13E5A"/>
    <w:rsid w:val="00D13FED"/>
    <w:rsid w:val="00D14D65"/>
    <w:rsid w:val="00D150E6"/>
    <w:rsid w:val="00D16027"/>
    <w:rsid w:val="00D16135"/>
    <w:rsid w:val="00D2006A"/>
    <w:rsid w:val="00D20857"/>
    <w:rsid w:val="00D21FFD"/>
    <w:rsid w:val="00D23DDC"/>
    <w:rsid w:val="00D242E6"/>
    <w:rsid w:val="00D257B6"/>
    <w:rsid w:val="00D25A59"/>
    <w:rsid w:val="00D260B3"/>
    <w:rsid w:val="00D32258"/>
    <w:rsid w:val="00D3616A"/>
    <w:rsid w:val="00D43913"/>
    <w:rsid w:val="00D4474A"/>
    <w:rsid w:val="00D46DE6"/>
    <w:rsid w:val="00D516AB"/>
    <w:rsid w:val="00D530CA"/>
    <w:rsid w:val="00D5318C"/>
    <w:rsid w:val="00D531BF"/>
    <w:rsid w:val="00D54879"/>
    <w:rsid w:val="00D5524C"/>
    <w:rsid w:val="00D559F7"/>
    <w:rsid w:val="00D5717F"/>
    <w:rsid w:val="00D57641"/>
    <w:rsid w:val="00D609CA"/>
    <w:rsid w:val="00D618BF"/>
    <w:rsid w:val="00D61E99"/>
    <w:rsid w:val="00D64153"/>
    <w:rsid w:val="00D64389"/>
    <w:rsid w:val="00D64E35"/>
    <w:rsid w:val="00D653B9"/>
    <w:rsid w:val="00D67DB9"/>
    <w:rsid w:val="00D7044B"/>
    <w:rsid w:val="00D70BFB"/>
    <w:rsid w:val="00D70CAC"/>
    <w:rsid w:val="00D70EC4"/>
    <w:rsid w:val="00D72C43"/>
    <w:rsid w:val="00D736E5"/>
    <w:rsid w:val="00D73A03"/>
    <w:rsid w:val="00D77EF9"/>
    <w:rsid w:val="00D8000C"/>
    <w:rsid w:val="00D803FF"/>
    <w:rsid w:val="00D83CA5"/>
    <w:rsid w:val="00D84104"/>
    <w:rsid w:val="00D85985"/>
    <w:rsid w:val="00D93CEA"/>
    <w:rsid w:val="00D93D78"/>
    <w:rsid w:val="00D96460"/>
    <w:rsid w:val="00DA1FA7"/>
    <w:rsid w:val="00DA2071"/>
    <w:rsid w:val="00DA2A20"/>
    <w:rsid w:val="00DA4AFE"/>
    <w:rsid w:val="00DA53FB"/>
    <w:rsid w:val="00DB1531"/>
    <w:rsid w:val="00DB2576"/>
    <w:rsid w:val="00DB26EC"/>
    <w:rsid w:val="00DB3EA8"/>
    <w:rsid w:val="00DB5945"/>
    <w:rsid w:val="00DB69A5"/>
    <w:rsid w:val="00DC0BDF"/>
    <w:rsid w:val="00DC2E7F"/>
    <w:rsid w:val="00DC3CA1"/>
    <w:rsid w:val="00DC3E33"/>
    <w:rsid w:val="00DC68C5"/>
    <w:rsid w:val="00DD102C"/>
    <w:rsid w:val="00DD2B5B"/>
    <w:rsid w:val="00DD5616"/>
    <w:rsid w:val="00DE01C6"/>
    <w:rsid w:val="00DE281C"/>
    <w:rsid w:val="00DE2D56"/>
    <w:rsid w:val="00DE2F28"/>
    <w:rsid w:val="00DE6276"/>
    <w:rsid w:val="00DE77D6"/>
    <w:rsid w:val="00DF500B"/>
    <w:rsid w:val="00DF67AD"/>
    <w:rsid w:val="00DF6A56"/>
    <w:rsid w:val="00DF7EFD"/>
    <w:rsid w:val="00E007E2"/>
    <w:rsid w:val="00E00DF3"/>
    <w:rsid w:val="00E01044"/>
    <w:rsid w:val="00E03AD7"/>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154D"/>
    <w:rsid w:val="00EA3D83"/>
    <w:rsid w:val="00EA4756"/>
    <w:rsid w:val="00EA485E"/>
    <w:rsid w:val="00EA4D0C"/>
    <w:rsid w:val="00EA4FD7"/>
    <w:rsid w:val="00EB1CF4"/>
    <w:rsid w:val="00EB373D"/>
    <w:rsid w:val="00EB458F"/>
    <w:rsid w:val="00EB7A3B"/>
    <w:rsid w:val="00EB7B8F"/>
    <w:rsid w:val="00EB7BE4"/>
    <w:rsid w:val="00EC3D56"/>
    <w:rsid w:val="00EC43FE"/>
    <w:rsid w:val="00ED4E30"/>
    <w:rsid w:val="00ED5151"/>
    <w:rsid w:val="00ED58D4"/>
    <w:rsid w:val="00EE395E"/>
    <w:rsid w:val="00EE7DEF"/>
    <w:rsid w:val="00EF1CB7"/>
    <w:rsid w:val="00EF1D29"/>
    <w:rsid w:val="00EF3C89"/>
    <w:rsid w:val="00F02488"/>
    <w:rsid w:val="00F02BD0"/>
    <w:rsid w:val="00F03A4C"/>
    <w:rsid w:val="00F047B6"/>
    <w:rsid w:val="00F05288"/>
    <w:rsid w:val="00F06BA0"/>
    <w:rsid w:val="00F06BE1"/>
    <w:rsid w:val="00F070BF"/>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6B34"/>
    <w:rsid w:val="00F30060"/>
    <w:rsid w:val="00F305C4"/>
    <w:rsid w:val="00F32A4C"/>
    <w:rsid w:val="00F37057"/>
    <w:rsid w:val="00F4112A"/>
    <w:rsid w:val="00F43F4B"/>
    <w:rsid w:val="00F50F91"/>
    <w:rsid w:val="00F51D8C"/>
    <w:rsid w:val="00F53A48"/>
    <w:rsid w:val="00F53D7A"/>
    <w:rsid w:val="00F54522"/>
    <w:rsid w:val="00F567A2"/>
    <w:rsid w:val="00F60FDB"/>
    <w:rsid w:val="00F63580"/>
    <w:rsid w:val="00F64457"/>
    <w:rsid w:val="00F6723B"/>
    <w:rsid w:val="00F713B2"/>
    <w:rsid w:val="00F7152B"/>
    <w:rsid w:val="00F717E8"/>
    <w:rsid w:val="00F722F2"/>
    <w:rsid w:val="00F72BF0"/>
    <w:rsid w:val="00F74A20"/>
    <w:rsid w:val="00F81762"/>
    <w:rsid w:val="00F8198B"/>
    <w:rsid w:val="00F82A2F"/>
    <w:rsid w:val="00F92F8F"/>
    <w:rsid w:val="00F94161"/>
    <w:rsid w:val="00F970D0"/>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1E85"/>
    <w:rsid w:val="00FD439C"/>
    <w:rsid w:val="00FD5507"/>
    <w:rsid w:val="00FD56C2"/>
    <w:rsid w:val="00FD5DBE"/>
    <w:rsid w:val="00FD67D5"/>
    <w:rsid w:val="00FD7C00"/>
    <w:rsid w:val="00FE0983"/>
    <w:rsid w:val="00FE2D76"/>
    <w:rsid w:val="00FE3B08"/>
    <w:rsid w:val="00FE5918"/>
    <w:rsid w:val="00FE5A21"/>
    <w:rsid w:val="00FE680B"/>
    <w:rsid w:val="00FE6FA7"/>
    <w:rsid w:val="00FF104B"/>
    <w:rsid w:val="00FF247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callto:0044147-89.2016.827"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EBD1-C1E1-48CB-B578-18E19CA3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35</Pages>
  <Words>15865</Words>
  <Characters>91265</Characters>
  <Application>Microsoft Office Word</Application>
  <DocSecurity>0</DocSecurity>
  <Lines>760</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106917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126</cp:revision>
  <cp:lastPrinted>2017-10-26T14:02:00Z</cp:lastPrinted>
  <dcterms:created xsi:type="dcterms:W3CDTF">2017-07-03T19:06:00Z</dcterms:created>
  <dcterms:modified xsi:type="dcterms:W3CDTF">2018-03-07T12:44:00Z</dcterms:modified>
</cp:coreProperties>
</file>