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0370FA">
        <w:rPr>
          <w:rFonts w:ascii="Arial" w:hAnsi="Arial" w:cs="Arial"/>
          <w:b/>
          <w:bCs/>
        </w:rPr>
        <w:t>055</w:t>
      </w:r>
      <w:r w:rsidR="00020E77" w:rsidRPr="0044777F">
        <w:rPr>
          <w:rFonts w:ascii="Arial" w:hAnsi="Arial" w:cs="Arial"/>
          <w:b/>
          <w:bCs/>
        </w:rPr>
        <w:t>/</w:t>
      </w:r>
      <w:r w:rsidR="000370FA">
        <w:rPr>
          <w:rFonts w:ascii="Arial" w:hAnsi="Arial" w:cs="Arial"/>
          <w:b/>
          <w:bCs/>
        </w:rPr>
        <w:t>2018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0370FA" w:rsidRDefault="00020E77" w:rsidP="007D62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CE5AE0">
        <w:rPr>
          <w:rFonts w:ascii="Arial" w:hAnsi="Arial" w:cs="Arial"/>
        </w:rPr>
        <w:t xml:space="preserve"> </w:t>
      </w:r>
      <w:r w:rsidR="00907AA6">
        <w:rPr>
          <w:rFonts w:ascii="Arial" w:hAnsi="Arial" w:cs="Arial"/>
        </w:rPr>
        <w:t>14</w:t>
      </w:r>
      <w:r w:rsidR="00CE5AE0">
        <w:rPr>
          <w:rFonts w:ascii="Arial" w:hAnsi="Arial" w:cs="Arial"/>
        </w:rPr>
        <w:t>h</w:t>
      </w:r>
      <w:r w:rsidR="00907AA6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0370FA">
        <w:rPr>
          <w:rFonts w:ascii="Arial" w:hAnsi="Arial" w:cs="Arial"/>
        </w:rPr>
        <w:t>04</w:t>
      </w:r>
      <w:r w:rsidR="00774ADE" w:rsidRPr="007D628E">
        <w:rPr>
          <w:rFonts w:ascii="Arial" w:hAnsi="Arial" w:cs="Arial"/>
        </w:rPr>
        <w:t xml:space="preserve"> de </w:t>
      </w:r>
      <w:r w:rsidR="000370FA">
        <w:rPr>
          <w:rFonts w:ascii="Arial" w:hAnsi="Arial" w:cs="Arial"/>
        </w:rPr>
        <w:t>abril</w:t>
      </w:r>
      <w:r w:rsidR="00CE5AE0">
        <w:rPr>
          <w:rFonts w:ascii="Arial" w:hAnsi="Arial" w:cs="Arial"/>
        </w:rPr>
        <w:t xml:space="preserve"> de</w:t>
      </w:r>
      <w:r w:rsidR="00774ADE" w:rsidRPr="007D628E">
        <w:rPr>
          <w:rFonts w:ascii="Arial" w:hAnsi="Arial" w:cs="Arial"/>
        </w:rPr>
        <w:t xml:space="preserve">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0370FA">
        <w:rPr>
          <w:rFonts w:ascii="Arial" w:hAnsi="Arial" w:cs="Arial"/>
          <w:color w:val="000000"/>
        </w:rPr>
        <w:t>registro de preços para</w:t>
      </w:r>
      <w:r w:rsidR="00907AA6">
        <w:rPr>
          <w:rFonts w:ascii="Arial" w:hAnsi="Arial" w:cs="Arial"/>
          <w:color w:val="000000"/>
        </w:rPr>
        <w:t xml:space="preserve"> </w:t>
      </w:r>
      <w:r w:rsidR="00CE5AE0">
        <w:rPr>
          <w:rFonts w:ascii="Arial" w:hAnsi="Arial" w:cs="Arial"/>
          <w:color w:val="000000"/>
        </w:rPr>
        <w:t xml:space="preserve">aquisição de </w:t>
      </w:r>
      <w:r w:rsidR="000370FA">
        <w:rPr>
          <w:rFonts w:ascii="Arial" w:hAnsi="Arial" w:cs="Arial"/>
          <w:color w:val="000000"/>
        </w:rPr>
        <w:t>materiais de limpeza e higienização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0370FA">
        <w:rPr>
          <w:rFonts w:ascii="Arial" w:eastAsia="Batang" w:hAnsi="Arial" w:cs="Arial"/>
          <w:bCs/>
          <w:color w:val="000000"/>
        </w:rPr>
        <w:t xml:space="preserve"> conforme especificações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CE5AE0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CE5AE0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781D86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CE5AE0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907AA6">
        <w:rPr>
          <w:rFonts w:ascii="Arial" w:eastAsia="Batang" w:hAnsi="Arial" w:cs="Arial"/>
          <w:color w:val="000000"/>
        </w:rPr>
        <w:t>2017</w:t>
      </w:r>
      <w:r w:rsidR="00B20468">
        <w:rPr>
          <w:rFonts w:ascii="Arial" w:eastAsia="Batang" w:hAnsi="Arial" w:cs="Arial"/>
          <w:color w:val="000000"/>
        </w:rPr>
        <w:t>/30550/</w:t>
      </w:r>
      <w:r w:rsidR="000370FA">
        <w:rPr>
          <w:rFonts w:ascii="Arial" w:eastAsia="Batang" w:hAnsi="Arial" w:cs="Arial"/>
          <w:color w:val="000000"/>
        </w:rPr>
        <w:t>4439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CE5AE0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0370FA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0370FA">
        <w:rPr>
          <w:rFonts w:ascii="Arial" w:eastAsia="Batang" w:hAnsi="Arial" w:cs="Arial"/>
          <w:bCs/>
        </w:rPr>
        <w:t>Thiago Borges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0370FA">
        <w:rPr>
          <w:rFonts w:ascii="Arial" w:hAnsi="Arial" w:cs="Arial"/>
          <w:color w:val="000000"/>
        </w:rPr>
        <w:t>14</w:t>
      </w:r>
      <w:r w:rsidRPr="0044777F">
        <w:rPr>
          <w:rFonts w:ascii="Arial" w:hAnsi="Arial" w:cs="Arial"/>
          <w:color w:val="000000"/>
        </w:rPr>
        <w:t xml:space="preserve"> de </w:t>
      </w:r>
      <w:r w:rsidR="000370FA">
        <w:rPr>
          <w:rFonts w:ascii="Arial" w:hAnsi="Arial" w:cs="Arial"/>
          <w:color w:val="000000"/>
        </w:rPr>
        <w:t>março</w:t>
      </w:r>
      <w:r w:rsidR="00CE5AE0">
        <w:rPr>
          <w:rFonts w:ascii="Arial" w:hAnsi="Arial" w:cs="Arial"/>
          <w:color w:val="000000"/>
        </w:rPr>
        <w:t xml:space="preserve">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Pr="0044777F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EF231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EF231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EF231D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44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0FA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26135"/>
    <w:rsid w:val="00751EDB"/>
    <w:rsid w:val="007600BE"/>
    <w:rsid w:val="00774ADE"/>
    <w:rsid w:val="00781D86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07AA6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A6FAE"/>
    <w:rsid w:val="00CB34E1"/>
    <w:rsid w:val="00CC7D67"/>
    <w:rsid w:val="00CE5AE0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611DD"/>
    <w:rsid w:val="00ED5490"/>
    <w:rsid w:val="00EE252D"/>
    <w:rsid w:val="00EF190A"/>
    <w:rsid w:val="00EF231D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2018-03-14T16:16:00Z</cp:lastPrinted>
  <dcterms:created xsi:type="dcterms:W3CDTF">2018-03-14T16:16:00Z</dcterms:created>
  <dcterms:modified xsi:type="dcterms:W3CDTF">2018-03-14T16:16:00Z</dcterms:modified>
</cp:coreProperties>
</file>