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69" w:rsidRDefault="009F5269" w:rsidP="00B94101">
      <w:pPr>
        <w:widowControl w:val="0"/>
        <w:autoSpaceDE w:val="0"/>
        <w:autoSpaceDN w:val="0"/>
        <w:adjustRightInd w:val="0"/>
        <w:spacing w:after="0"/>
        <w:rPr>
          <w:b/>
          <w:bCs/>
          <w:color w:val="000000"/>
          <w:spacing w:val="-1"/>
          <w:sz w:val="20"/>
          <w:szCs w:val="20"/>
        </w:rPr>
      </w:pPr>
      <w:bookmarkStart w:id="0" w:name="_GoBack"/>
      <w:bookmarkEnd w:id="0"/>
    </w:p>
    <w:p w:rsidR="00E30274" w:rsidRPr="00FB61FF" w:rsidRDefault="00E30274" w:rsidP="00FB61FF">
      <w:pPr>
        <w:widowControl w:val="0"/>
        <w:autoSpaceDE w:val="0"/>
        <w:autoSpaceDN w:val="0"/>
        <w:adjustRightInd w:val="0"/>
        <w:spacing w:after="0"/>
        <w:jc w:val="center"/>
        <w:rPr>
          <w:b/>
          <w:bCs/>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E14B3">
        <w:rPr>
          <w:b/>
          <w:bCs/>
          <w:color w:val="000000"/>
          <w:sz w:val="20"/>
          <w:szCs w:val="20"/>
        </w:rPr>
        <w:t xml:space="preserve"> </w:t>
      </w:r>
      <w:r w:rsidRPr="00FC47D3">
        <w:rPr>
          <w:b/>
          <w:bCs/>
          <w:color w:val="000000"/>
          <w:spacing w:val="-3"/>
          <w:sz w:val="20"/>
          <w:szCs w:val="20"/>
        </w:rPr>
        <w:t>D</w:t>
      </w:r>
      <w:r w:rsidR="00576522">
        <w:rPr>
          <w:b/>
          <w:bCs/>
          <w:color w:val="000000"/>
          <w:sz w:val="20"/>
          <w:szCs w:val="20"/>
        </w:rPr>
        <w:t xml:space="preserve">O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7104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271046">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271046">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271046">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271046">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271046">
        <w:rPr>
          <w:b/>
          <w:bCs/>
          <w:color w:val="000000"/>
          <w:sz w:val="20"/>
          <w:szCs w:val="20"/>
        </w:rPr>
        <w:t xml:space="preserve"> </w:t>
      </w:r>
      <w:r w:rsidR="00C22078" w:rsidRPr="00FC47D3">
        <w:rPr>
          <w:b/>
          <w:bCs/>
          <w:color w:val="000000"/>
          <w:sz w:val="20"/>
          <w:szCs w:val="20"/>
        </w:rPr>
        <w:t>DOS RECURSOS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D16083" w:rsidRPr="00FC47D3" w:rsidRDefault="00D16083" w:rsidP="00D1608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               18</w:t>
      </w:r>
      <w:r w:rsidRPr="00FC47D3">
        <w:rPr>
          <w:b/>
          <w:bCs/>
          <w:color w:val="000000"/>
          <w:sz w:val="20"/>
          <w:szCs w:val="20"/>
        </w:rPr>
        <w:t>. DA</w:t>
      </w:r>
      <w:r>
        <w:rPr>
          <w:b/>
          <w:bCs/>
          <w:color w:val="000000"/>
          <w:sz w:val="20"/>
          <w:szCs w:val="20"/>
        </w:rPr>
        <w:t xml:space="preserve">S SANÇÕES ADMINISTRATIVAS </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D16083">
        <w:rPr>
          <w:b/>
          <w:bCs/>
          <w:color w:val="000000"/>
          <w:sz w:val="20"/>
          <w:szCs w:val="20"/>
        </w:rPr>
        <w:t>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D1608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1608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71046">
        <w:rPr>
          <w:color w:val="000000"/>
          <w:sz w:val="20"/>
          <w:szCs w:val="20"/>
        </w:rPr>
        <w:t xml:space="preserve"> </w:t>
      </w:r>
      <w:r w:rsidRPr="00FC47D3">
        <w:rPr>
          <w:color w:val="000000"/>
          <w:spacing w:val="-2"/>
          <w:sz w:val="20"/>
          <w:szCs w:val="20"/>
        </w:rPr>
        <w:t>I</w:t>
      </w:r>
      <w:r w:rsidR="00271046">
        <w:rPr>
          <w:color w:val="000000"/>
          <w:spacing w:val="-2"/>
          <w:sz w:val="20"/>
          <w:szCs w:val="20"/>
        </w:rPr>
        <w:t xml:space="preserve"> </w:t>
      </w:r>
      <w:r w:rsidR="005D646A">
        <w:rPr>
          <w:color w:val="000000"/>
          <w:sz w:val="20"/>
          <w:szCs w:val="20"/>
        </w:rPr>
        <w:t>–</w:t>
      </w:r>
      <w:r w:rsidR="0027104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71046">
        <w:rPr>
          <w:bCs/>
          <w:sz w:val="20"/>
          <w:szCs w:val="20"/>
        </w:rPr>
        <w:t xml:space="preserve"> </w:t>
      </w:r>
      <w:r w:rsidRPr="00FC47D3">
        <w:rPr>
          <w:bCs/>
          <w:sz w:val="20"/>
          <w:szCs w:val="20"/>
        </w:rPr>
        <w:t>I</w:t>
      </w:r>
      <w:r w:rsidR="006A6F97">
        <w:rPr>
          <w:bCs/>
          <w:sz w:val="20"/>
          <w:szCs w:val="20"/>
        </w:rPr>
        <w:t>I</w:t>
      </w:r>
      <w:r w:rsidR="005D646A">
        <w:rPr>
          <w:bCs/>
          <w:sz w:val="20"/>
          <w:szCs w:val="20"/>
        </w:rPr>
        <w:t>I</w:t>
      </w:r>
      <w:r w:rsidR="00271046">
        <w:rPr>
          <w:bCs/>
          <w:sz w:val="20"/>
          <w:szCs w:val="20"/>
        </w:rPr>
        <w:t xml:space="preserve"> </w:t>
      </w:r>
      <w:r w:rsidR="006A6F97">
        <w:rPr>
          <w:bCs/>
          <w:sz w:val="20"/>
          <w:szCs w:val="20"/>
        </w:rPr>
        <w:t>–</w:t>
      </w:r>
      <w:r w:rsidR="00271046">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95D78"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104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71046">
        <w:rPr>
          <w:color w:val="000000"/>
          <w:sz w:val="20"/>
          <w:szCs w:val="20"/>
        </w:rPr>
        <w:t xml:space="preserve"> </w:t>
      </w:r>
      <w:r w:rsidR="00395D78" w:rsidRPr="00CB03EE">
        <w:rPr>
          <w:rFonts w:cs="Calibri"/>
          <w:color w:val="000000"/>
          <w:sz w:val="20"/>
          <w:szCs w:val="20"/>
        </w:rPr>
        <w:t>Carta de Correção de Proposta de Preços</w:t>
      </w:r>
    </w:p>
    <w:p w:rsidR="00667583" w:rsidRDefault="006F6E61" w:rsidP="00395D78">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576522">
        <w:rPr>
          <w:rFonts w:cs="Calibri"/>
          <w:color w:val="000000"/>
          <w:sz w:val="20"/>
          <w:szCs w:val="20"/>
        </w:rPr>
        <w:t>2</w:t>
      </w:r>
      <w:r w:rsidR="00271046">
        <w:rPr>
          <w:rFonts w:cs="Calibri"/>
          <w:color w:val="000000"/>
          <w:sz w:val="20"/>
          <w:szCs w:val="20"/>
        </w:rPr>
        <w:t xml:space="preserve"> </w:t>
      </w:r>
      <w:r>
        <w:rPr>
          <w:color w:val="000000"/>
          <w:sz w:val="20"/>
          <w:szCs w:val="20"/>
        </w:rPr>
        <w:t>–</w:t>
      </w:r>
      <w:r w:rsidR="00271046">
        <w:rPr>
          <w:color w:val="000000"/>
          <w:sz w:val="20"/>
          <w:szCs w:val="20"/>
        </w:rPr>
        <w:t xml:space="preserve"> </w:t>
      </w:r>
      <w:r>
        <w:rPr>
          <w:rFonts w:cs="Calibri"/>
          <w:color w:val="000000"/>
          <w:sz w:val="20"/>
          <w:szCs w:val="20"/>
        </w:rPr>
        <w:t>Declaração de atendimento ao disposto no artigo 9º, inciso III da Lei 8.666/93</w:t>
      </w:r>
    </w:p>
    <w:p w:rsidR="00667583" w:rsidRDefault="00576522"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3</w:t>
      </w:r>
      <w:r w:rsidR="00271046">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B3112" w:rsidRDefault="009B3112" w:rsidP="00153FC8">
      <w:pPr>
        <w:widowControl w:val="0"/>
        <w:autoSpaceDE w:val="0"/>
        <w:autoSpaceDN w:val="0"/>
        <w:adjustRightInd w:val="0"/>
        <w:spacing w:after="0"/>
        <w:ind w:left="1101"/>
        <w:rPr>
          <w:bCs/>
          <w:sz w:val="20"/>
          <w:szCs w:val="20"/>
        </w:rPr>
      </w:pPr>
    </w:p>
    <w:p w:rsidR="009B3112" w:rsidRDefault="009B311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51032" w:rsidRPr="00CD233E" w:rsidTr="00840676">
        <w:tc>
          <w:tcPr>
            <w:tcW w:w="8789" w:type="dxa"/>
          </w:tcPr>
          <w:p w:rsidR="00451032" w:rsidRPr="00CD233E" w:rsidRDefault="00451032" w:rsidP="00C425E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C425E5">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C425E5">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A647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71046">
              <w:rPr>
                <w:rFonts w:cs="Arial Narrow"/>
                <w:b/>
                <w:bCs/>
                <w:spacing w:val="-1"/>
                <w:position w:val="-1"/>
                <w:sz w:val="16"/>
                <w:szCs w:val="16"/>
              </w:rPr>
              <w:t xml:space="preserve"> </w:t>
            </w:r>
            <w:r w:rsidR="00C463FF" w:rsidRPr="00CD233E">
              <w:rPr>
                <w:rFonts w:cs="Arial Narrow"/>
                <w:bCs/>
                <w:spacing w:val="-1"/>
                <w:position w:val="-1"/>
                <w:sz w:val="16"/>
                <w:szCs w:val="16"/>
              </w:rPr>
              <w:t>201</w:t>
            </w:r>
            <w:r w:rsidR="001A647C">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A647C">
              <w:rPr>
                <w:rFonts w:cs="Arial Narrow"/>
                <w:bCs/>
                <w:spacing w:val="-1"/>
                <w:position w:val="-1"/>
                <w:sz w:val="16"/>
                <w:szCs w:val="16"/>
              </w:rPr>
              <w:t>1123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B311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151E1">
              <w:rPr>
                <w:rFonts w:cs="Arial Narrow"/>
                <w:b/>
                <w:bCs/>
                <w:spacing w:val="-1"/>
                <w:position w:val="-1"/>
                <w:sz w:val="16"/>
                <w:szCs w:val="16"/>
              </w:rPr>
              <w:t xml:space="preserve"> 09 de abril de 2018</w:t>
            </w:r>
            <w:r w:rsidRPr="00CD233E">
              <w:rPr>
                <w:rFonts w:cs="Arial Narrow"/>
                <w:b/>
                <w:bCs/>
                <w:spacing w:val="-1"/>
                <w:position w:val="-1"/>
                <w:sz w:val="16"/>
                <w:szCs w:val="16"/>
              </w:rPr>
              <w:tab/>
              <w:t>Hora da abertura:</w:t>
            </w:r>
            <w:r w:rsidR="00271046">
              <w:rPr>
                <w:rFonts w:cs="Arial Narrow"/>
                <w:b/>
                <w:bCs/>
                <w:spacing w:val="-1"/>
                <w:position w:val="-1"/>
                <w:sz w:val="16"/>
                <w:szCs w:val="16"/>
              </w:rPr>
              <w:t xml:space="preserve"> </w:t>
            </w:r>
            <w:r w:rsidR="004151E1">
              <w:rPr>
                <w:rFonts w:cs="Arial Narrow"/>
                <w:b/>
                <w:bCs/>
                <w:spacing w:val="-1"/>
                <w:position w:val="-1"/>
                <w:sz w:val="16"/>
                <w:szCs w:val="16"/>
              </w:rPr>
              <w:t>14h30min (Horário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6A1FB8" w:rsidRPr="0056680E">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6A1FB8" w:rsidRPr="0056680E">
              <w:rPr>
                <w:rFonts w:asciiTheme="minorHAnsi" w:hAnsiTheme="minorHAnsi" w:cs="Calibri"/>
                <w:bCs/>
                <w:spacing w:val="-1"/>
                <w:position w:val="-1"/>
                <w:sz w:val="16"/>
                <w:szCs w:val="16"/>
              </w:rPr>
              <w:t>www.comprasgovernamentais.gov.br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91346D">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034D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7104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034DC">
              <w:rPr>
                <w:rFonts w:cs="Arial Narrow"/>
                <w:bCs/>
                <w:spacing w:val="-1"/>
                <w:position w:val="-1"/>
                <w:sz w:val="16"/>
                <w:szCs w:val="16"/>
              </w:rPr>
              <w:t>Administração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034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71046">
              <w:rPr>
                <w:rFonts w:cs="Arial Narrow"/>
                <w:b/>
                <w:bCs/>
                <w:spacing w:val="-1"/>
                <w:position w:val="-1"/>
                <w:sz w:val="16"/>
                <w:szCs w:val="16"/>
              </w:rPr>
              <w:t xml:space="preserve"> </w:t>
            </w:r>
            <w:r w:rsidR="002034DC">
              <w:rPr>
                <w:rFonts w:cs="Arial Narrow"/>
                <w:bCs/>
                <w:spacing w:val="-1"/>
                <w:position w:val="-1"/>
                <w:sz w:val="16"/>
                <w:szCs w:val="16"/>
              </w:rPr>
              <w:t>0249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034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034DC">
              <w:rPr>
                <w:rFonts w:cs="Arial Narrow"/>
                <w:bCs/>
                <w:spacing w:val="-1"/>
                <w:position w:val="-1"/>
                <w:sz w:val="16"/>
                <w:szCs w:val="16"/>
              </w:rPr>
              <w:t xml:space="preserve"> 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2034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71046">
              <w:rPr>
                <w:rFonts w:cs="Arial Narrow"/>
                <w:b/>
                <w:bCs/>
                <w:spacing w:val="-1"/>
                <w:position w:val="-1"/>
                <w:sz w:val="16"/>
                <w:szCs w:val="16"/>
              </w:rPr>
              <w:t xml:space="preserve"> </w:t>
            </w:r>
            <w:r w:rsidR="002034DC">
              <w:rPr>
                <w:rFonts w:cs="Arial Narrow"/>
                <w:bCs/>
                <w:spacing w:val="-1"/>
                <w:position w:val="-1"/>
                <w:sz w:val="16"/>
                <w:szCs w:val="16"/>
              </w:rPr>
              <w:t>44.90.52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C481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71046">
              <w:rPr>
                <w:rFonts w:cs="Arial Narrow"/>
                <w:b/>
                <w:bCs/>
                <w:spacing w:val="-1"/>
                <w:position w:val="-1"/>
                <w:sz w:val="16"/>
                <w:szCs w:val="16"/>
              </w:rPr>
              <w:t xml:space="preserve"> </w:t>
            </w:r>
            <w:r w:rsidR="003E05E8">
              <w:rPr>
                <w:rFonts w:cs="Arial Narrow"/>
                <w:b/>
                <w:bCs/>
                <w:spacing w:val="-1"/>
                <w:position w:val="-1"/>
                <w:sz w:val="16"/>
                <w:szCs w:val="16"/>
              </w:rPr>
              <w:t xml:space="preserve">925958                                               </w:t>
            </w:r>
            <w:r w:rsidR="00271046">
              <w:rPr>
                <w:rFonts w:cs="Arial Narrow"/>
                <w:b/>
                <w:bCs/>
                <w:spacing w:val="-1"/>
                <w:position w:val="-1"/>
                <w:sz w:val="16"/>
                <w:szCs w:val="16"/>
              </w:rPr>
              <w:t xml:space="preserve">        </w:t>
            </w:r>
            <w:r w:rsidRPr="00CD233E">
              <w:rPr>
                <w:rFonts w:cs="Arial Narrow"/>
                <w:b/>
                <w:bCs/>
                <w:spacing w:val="-1"/>
                <w:position w:val="-1"/>
                <w:sz w:val="16"/>
                <w:szCs w:val="16"/>
              </w:rPr>
              <w:t>Pregoeiro(a):</w:t>
            </w:r>
            <w:r w:rsidR="00271046">
              <w:rPr>
                <w:rFonts w:cs="Arial Narrow"/>
                <w:b/>
                <w:bCs/>
                <w:spacing w:val="-1"/>
                <w:position w:val="-1"/>
                <w:sz w:val="16"/>
                <w:szCs w:val="16"/>
              </w:rPr>
              <w:t xml:space="preserve"> </w:t>
            </w:r>
            <w:r w:rsidR="004151E1">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27104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71046">
              <w:rPr>
                <w:rFonts w:cs="Arial Narrow"/>
                <w:bCs/>
                <w:spacing w:val="-1"/>
                <w:position w:val="-1"/>
                <w:sz w:val="16"/>
                <w:szCs w:val="16"/>
              </w:rPr>
              <w:t>1722/1715</w:t>
            </w:r>
            <w:r w:rsidR="003107E8" w:rsidRPr="00271046">
              <w:rPr>
                <w:rFonts w:cs="Arial Narrow"/>
                <w:bCs/>
                <w:spacing w:val="-1"/>
                <w:position w:val="-1"/>
                <w:sz w:val="16"/>
                <w:szCs w:val="16"/>
              </w:rPr>
              <w:t>/</w:t>
            </w:r>
            <w:r w:rsidR="00271046" w:rsidRPr="00271046">
              <w:rPr>
                <w:rFonts w:cs="Arial Narrow"/>
                <w:bCs/>
                <w:spacing w:val="-1"/>
                <w:position w:val="-1"/>
                <w:sz w:val="16"/>
                <w:szCs w:val="16"/>
              </w:rPr>
              <w:t>3247</w:t>
            </w:r>
            <w:r w:rsidR="00271046">
              <w:rPr>
                <w:rFonts w:cs="Arial Narrow"/>
                <w:b/>
                <w:bCs/>
                <w:spacing w:val="-1"/>
                <w:position w:val="-1"/>
                <w:sz w:val="16"/>
                <w:szCs w:val="16"/>
              </w:rPr>
              <w:t xml:space="preserve">            </w:t>
            </w:r>
            <w:r w:rsidRPr="00CD233E">
              <w:rPr>
                <w:rFonts w:cs="Arial Narrow"/>
                <w:b/>
                <w:bCs/>
                <w:spacing w:val="-1"/>
                <w:position w:val="-1"/>
                <w:sz w:val="16"/>
                <w:szCs w:val="16"/>
              </w:rPr>
              <w:t>E-mail:</w:t>
            </w:r>
            <w:r w:rsidR="0027104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2A27E7">
              <w:rPr>
                <w:rFonts w:cs="Arial Narrow"/>
                <w:bCs/>
                <w:spacing w:val="-1"/>
                <w:position w:val="-1"/>
                <w:sz w:val="16"/>
                <w:szCs w:val="16"/>
              </w:rPr>
              <w:t>/</w:t>
            </w:r>
            <w:hyperlink r:id="rId9" w:history="1">
              <w:r w:rsidR="002A27E7" w:rsidRPr="002A27E7">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71046">
              <w:rPr>
                <w:rFonts w:cs="Arial Narrow"/>
                <w:b/>
                <w:bCs/>
                <w:spacing w:val="-1"/>
                <w:position w:val="-1"/>
                <w:sz w:val="16"/>
                <w:szCs w:val="16"/>
              </w:rPr>
              <w:t xml:space="preserve"> </w:t>
            </w:r>
            <w:r w:rsidR="00617132" w:rsidRPr="00CD233E">
              <w:rPr>
                <w:rFonts w:cs="Arial Narrow"/>
                <w:bCs/>
                <w:spacing w:val="-1"/>
                <w:position w:val="-1"/>
                <w:sz w:val="16"/>
                <w:szCs w:val="16"/>
              </w:rPr>
              <w:t>Av.</w:t>
            </w:r>
            <w:r w:rsidR="008C481B">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414571" w:rsidRPr="00CD233E" w:rsidTr="00840676">
        <w:tc>
          <w:tcPr>
            <w:tcW w:w="8789" w:type="dxa"/>
            <w:shd w:val="clear" w:color="auto" w:fill="auto"/>
          </w:tcPr>
          <w:p w:rsidR="00414571" w:rsidRPr="00414571" w:rsidRDefault="00414571" w:rsidP="00414571">
            <w:pPr>
              <w:spacing w:after="0" w:line="240" w:lineRule="auto"/>
              <w:rPr>
                <w:rFonts w:cs="Arial Narrow"/>
                <w:bCs/>
                <w:spacing w:val="-1"/>
                <w:position w:val="-1"/>
                <w:sz w:val="16"/>
                <w:szCs w:val="16"/>
              </w:rPr>
            </w:pPr>
            <w:r w:rsidRPr="00FD0DA3">
              <w:rPr>
                <w:rFonts w:cs="Arial Narrow"/>
                <w:b/>
                <w:bCs/>
                <w:spacing w:val="-1"/>
                <w:position w:val="-1"/>
                <w:sz w:val="16"/>
                <w:szCs w:val="16"/>
              </w:rPr>
              <w:t>Horário de Atendimento:</w:t>
            </w:r>
            <w:r w:rsidR="00271046">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E93AF1" w:rsidRDefault="00E245A5" w:rsidP="00E93AF1">
      <w:pPr>
        <w:widowControl w:val="0"/>
        <w:tabs>
          <w:tab w:val="left" w:pos="142"/>
          <w:tab w:val="left" w:pos="284"/>
        </w:tabs>
        <w:autoSpaceDE w:val="0"/>
        <w:autoSpaceDN w:val="0"/>
        <w:adjustRightInd w:val="0"/>
        <w:spacing w:after="0" w:line="240" w:lineRule="auto"/>
        <w:ind w:right="-17"/>
        <w:jc w:val="both"/>
        <w:rPr>
          <w:rFonts w:asciiTheme="minorHAnsi" w:hAnsiTheme="minorHAnsi"/>
          <w:b/>
          <w:bCs/>
          <w:sz w:val="20"/>
          <w:szCs w:val="20"/>
        </w:rPr>
      </w:pPr>
      <w:r>
        <w:rPr>
          <w:b/>
          <w:bCs/>
          <w:sz w:val="20"/>
          <w:szCs w:val="20"/>
          <w:highlight w:val="lightGray"/>
        </w:rPr>
        <w:br w:type="page"/>
      </w:r>
      <w:r w:rsidR="0056140C">
        <w:rPr>
          <w:b/>
          <w:bCs/>
          <w:sz w:val="20"/>
          <w:szCs w:val="20"/>
        </w:rPr>
        <w:lastRenderedPageBreak/>
        <w:t xml:space="preserve">1. </w:t>
      </w:r>
      <w:r w:rsidR="001A51BF" w:rsidRPr="00E93AF1">
        <w:rPr>
          <w:rFonts w:asciiTheme="minorHAnsi" w:hAnsiTheme="minorHAnsi"/>
          <w:b/>
          <w:bCs/>
          <w:spacing w:val="-1"/>
          <w:sz w:val="20"/>
          <w:szCs w:val="20"/>
        </w:rPr>
        <w:t>D</w:t>
      </w:r>
      <w:r w:rsidR="001A51BF" w:rsidRPr="00E93AF1">
        <w:rPr>
          <w:rFonts w:asciiTheme="minorHAnsi" w:hAnsiTheme="minorHAnsi"/>
          <w:b/>
          <w:bCs/>
          <w:sz w:val="20"/>
          <w:szCs w:val="20"/>
        </w:rPr>
        <w:t>O</w:t>
      </w:r>
      <w:r w:rsidR="00271046">
        <w:rPr>
          <w:rFonts w:asciiTheme="minorHAnsi" w:hAnsiTheme="minorHAnsi"/>
          <w:b/>
          <w:bCs/>
          <w:sz w:val="20"/>
          <w:szCs w:val="20"/>
        </w:rPr>
        <w:t xml:space="preserve"> </w:t>
      </w:r>
      <w:r w:rsidR="001A51BF" w:rsidRPr="00E93AF1">
        <w:rPr>
          <w:rFonts w:asciiTheme="minorHAnsi" w:hAnsiTheme="minorHAnsi"/>
          <w:b/>
          <w:bCs/>
          <w:spacing w:val="-1"/>
          <w:sz w:val="20"/>
          <w:szCs w:val="20"/>
        </w:rPr>
        <w:t>O</w:t>
      </w:r>
      <w:r w:rsidR="001A51BF" w:rsidRPr="00E93AF1">
        <w:rPr>
          <w:rFonts w:asciiTheme="minorHAnsi" w:hAnsiTheme="minorHAnsi"/>
          <w:b/>
          <w:bCs/>
          <w:spacing w:val="1"/>
          <w:sz w:val="20"/>
          <w:szCs w:val="20"/>
        </w:rPr>
        <w:t>B</w:t>
      </w:r>
      <w:r w:rsidR="001A51BF" w:rsidRPr="00E93AF1">
        <w:rPr>
          <w:rFonts w:asciiTheme="minorHAnsi" w:hAnsiTheme="minorHAnsi"/>
          <w:b/>
          <w:bCs/>
          <w:sz w:val="20"/>
          <w:szCs w:val="20"/>
        </w:rPr>
        <w:t>J</w:t>
      </w:r>
      <w:r w:rsidR="001A51BF" w:rsidRPr="00E93AF1">
        <w:rPr>
          <w:rFonts w:asciiTheme="minorHAnsi" w:hAnsiTheme="minorHAnsi"/>
          <w:b/>
          <w:bCs/>
          <w:spacing w:val="-1"/>
          <w:sz w:val="20"/>
          <w:szCs w:val="20"/>
        </w:rPr>
        <w:t>E</w:t>
      </w:r>
      <w:r w:rsidR="001A51BF" w:rsidRPr="00E93AF1">
        <w:rPr>
          <w:rFonts w:asciiTheme="minorHAnsi" w:hAnsiTheme="minorHAnsi"/>
          <w:b/>
          <w:bCs/>
          <w:spacing w:val="-3"/>
          <w:sz w:val="20"/>
          <w:szCs w:val="20"/>
        </w:rPr>
        <w:t>T</w:t>
      </w:r>
      <w:r w:rsidR="001A51BF" w:rsidRPr="00E93AF1">
        <w:rPr>
          <w:rFonts w:asciiTheme="minorHAnsi" w:hAnsiTheme="minorHAnsi"/>
          <w:b/>
          <w:bCs/>
          <w:sz w:val="20"/>
          <w:szCs w:val="20"/>
        </w:rPr>
        <w:t>O</w:t>
      </w:r>
    </w:p>
    <w:p w:rsidR="00E93AF1" w:rsidRPr="00F5558E" w:rsidRDefault="0056140C" w:rsidP="00F5558E">
      <w:pPr>
        <w:spacing w:after="0" w:line="240" w:lineRule="auto"/>
        <w:jc w:val="both"/>
        <w:rPr>
          <w:rFonts w:asciiTheme="minorHAnsi" w:hAnsiTheme="minorHAnsi" w:cs="Arial"/>
          <w:sz w:val="20"/>
          <w:szCs w:val="20"/>
        </w:rPr>
      </w:pPr>
      <w:r w:rsidRPr="00E93AF1">
        <w:rPr>
          <w:rFonts w:asciiTheme="minorHAnsi" w:hAnsiTheme="minorHAnsi"/>
          <w:b/>
          <w:sz w:val="20"/>
          <w:szCs w:val="20"/>
        </w:rPr>
        <w:t>1.1.</w:t>
      </w:r>
      <w:r w:rsidR="00271046">
        <w:rPr>
          <w:rFonts w:asciiTheme="minorHAnsi" w:hAnsiTheme="minorHAnsi"/>
          <w:b/>
          <w:sz w:val="20"/>
          <w:szCs w:val="20"/>
        </w:rPr>
        <w:t xml:space="preserve"> </w:t>
      </w:r>
      <w:r w:rsidR="009258C9" w:rsidRPr="00E93AF1">
        <w:rPr>
          <w:rFonts w:asciiTheme="minorHAnsi" w:hAnsiTheme="minorHAnsi"/>
          <w:sz w:val="20"/>
          <w:szCs w:val="20"/>
        </w:rPr>
        <w:t xml:space="preserve">O presente </w:t>
      </w:r>
      <w:r w:rsidR="002C0806" w:rsidRPr="00E93AF1">
        <w:rPr>
          <w:rFonts w:asciiTheme="minorHAnsi" w:hAnsiTheme="minorHAnsi"/>
          <w:sz w:val="20"/>
          <w:szCs w:val="20"/>
        </w:rPr>
        <w:t>pregão</w:t>
      </w:r>
      <w:r w:rsidR="009258C9" w:rsidRPr="00E93AF1">
        <w:rPr>
          <w:rFonts w:asciiTheme="minorHAnsi" w:hAnsiTheme="minorHAnsi"/>
          <w:sz w:val="20"/>
          <w:szCs w:val="20"/>
        </w:rPr>
        <w:t xml:space="preserve"> tem por objeto </w:t>
      </w:r>
      <w:r w:rsidR="00E93AF1" w:rsidRPr="00E93AF1">
        <w:rPr>
          <w:rFonts w:asciiTheme="minorHAnsi" w:hAnsiTheme="minorHAnsi" w:cs="Arial"/>
          <w:sz w:val="20"/>
          <w:szCs w:val="20"/>
        </w:rPr>
        <w:t>Aquisição de equipamentos médicos hospitalares para as unidades: Hospital R</w:t>
      </w:r>
      <w:r w:rsidR="00E93AF1">
        <w:rPr>
          <w:rFonts w:asciiTheme="minorHAnsi" w:hAnsiTheme="minorHAnsi" w:cs="Arial"/>
          <w:sz w:val="20"/>
          <w:szCs w:val="20"/>
        </w:rPr>
        <w:t>e</w:t>
      </w:r>
      <w:r w:rsidR="00E93AF1" w:rsidRPr="00E93AF1">
        <w:rPr>
          <w:rFonts w:asciiTheme="minorHAnsi" w:hAnsiTheme="minorHAnsi" w:cs="Arial"/>
          <w:sz w:val="20"/>
          <w:szCs w:val="20"/>
        </w:rPr>
        <w:t xml:space="preserve">gional De </w:t>
      </w:r>
      <w:r w:rsidR="001A647C">
        <w:rPr>
          <w:rFonts w:asciiTheme="minorHAnsi" w:hAnsiTheme="minorHAnsi" w:cs="Arial"/>
          <w:sz w:val="20"/>
          <w:szCs w:val="20"/>
        </w:rPr>
        <w:t>Dia</w:t>
      </w:r>
      <w:r w:rsidR="00E93AF1" w:rsidRPr="00E93AF1">
        <w:rPr>
          <w:rFonts w:asciiTheme="minorHAnsi" w:hAnsiTheme="minorHAnsi" w:cs="Arial"/>
          <w:sz w:val="20"/>
          <w:szCs w:val="20"/>
        </w:rPr>
        <w:t>n</w:t>
      </w:r>
      <w:r w:rsidR="00E93AF1">
        <w:rPr>
          <w:rFonts w:asciiTheme="minorHAnsi" w:hAnsiTheme="minorHAnsi" w:cs="Arial"/>
          <w:sz w:val="20"/>
          <w:szCs w:val="20"/>
        </w:rPr>
        <w:t>ó</w:t>
      </w:r>
      <w:r w:rsidR="00E93AF1" w:rsidRPr="00E93AF1">
        <w:rPr>
          <w:rFonts w:asciiTheme="minorHAnsi" w:hAnsiTheme="minorHAnsi" w:cs="Arial"/>
          <w:sz w:val="20"/>
          <w:szCs w:val="20"/>
        </w:rPr>
        <w:t xml:space="preserve">polis, </w:t>
      </w:r>
      <w:r w:rsidR="00E93AF1" w:rsidRPr="00E93AF1">
        <w:rPr>
          <w:rFonts w:asciiTheme="minorHAnsi" w:hAnsiTheme="minorHAnsi" w:cs="Arial"/>
          <w:b/>
          <w:sz w:val="20"/>
          <w:szCs w:val="20"/>
        </w:rPr>
        <w:t>(equipamentos, mobiliários e materiais de consumo).</w:t>
      </w:r>
    </w:p>
    <w:p w:rsidR="008C481B" w:rsidRDefault="008C481B" w:rsidP="00E13715">
      <w:pPr>
        <w:widowControl w:val="0"/>
        <w:tabs>
          <w:tab w:val="left" w:pos="142"/>
          <w:tab w:val="left" w:pos="284"/>
        </w:tabs>
        <w:autoSpaceDE w:val="0"/>
        <w:autoSpaceDN w:val="0"/>
        <w:adjustRightInd w:val="0"/>
        <w:spacing w:after="0" w:line="240" w:lineRule="auto"/>
        <w:ind w:right="94"/>
        <w:jc w:val="both"/>
        <w:rPr>
          <w:rFonts w:cs="Calibri"/>
          <w:b/>
          <w:bCs/>
          <w:color w:val="000000"/>
          <w:spacing w:val="-1"/>
          <w:sz w:val="20"/>
          <w:szCs w:val="20"/>
        </w:rPr>
      </w:pPr>
    </w:p>
    <w:p w:rsidR="008C481B" w:rsidRDefault="008C481B" w:rsidP="008C481B">
      <w:pPr>
        <w:widowControl w:val="0"/>
        <w:numPr>
          <w:ilvl w:val="0"/>
          <w:numId w:val="14"/>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AS CONDIÇÕES PARA</w:t>
      </w:r>
      <w:r w:rsidRPr="00FC47D3">
        <w:rPr>
          <w:b/>
          <w:bCs/>
          <w:color w:val="000000"/>
          <w:spacing w:val="-1"/>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8C481B" w:rsidRPr="00D443C6" w:rsidRDefault="008C481B" w:rsidP="008C481B">
      <w:pPr>
        <w:autoSpaceDE w:val="0"/>
        <w:autoSpaceDN w:val="0"/>
        <w:adjustRightInd w:val="0"/>
        <w:spacing w:after="0"/>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10" w:history="1">
        <w:r w:rsidRPr="00765125">
          <w:rPr>
            <w:rStyle w:val="Hyperlink"/>
            <w:rFonts w:cs="Calibri"/>
            <w:b/>
            <w:color w:val="000000"/>
            <w:sz w:val="20"/>
            <w:szCs w:val="20"/>
            <w:u w:val="none"/>
          </w:rPr>
          <w:t>www.comprasnet.gov.br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8C481B" w:rsidRPr="00FC47D3" w:rsidRDefault="008C481B" w:rsidP="008C481B">
      <w:pPr>
        <w:widowControl w:val="0"/>
        <w:tabs>
          <w:tab w:val="left" w:pos="142"/>
          <w:tab w:val="left" w:pos="284"/>
          <w:tab w:val="left" w:pos="8931"/>
        </w:tabs>
        <w:autoSpaceDE w:val="0"/>
        <w:autoSpaceDN w:val="0"/>
        <w:adjustRightInd w:val="0"/>
        <w:spacing w:after="0" w:line="240" w:lineRule="auto"/>
        <w:jc w:val="both"/>
        <w:rPr>
          <w:b/>
          <w:bCs/>
          <w:color w:val="000000"/>
          <w:sz w:val="20"/>
          <w:szCs w:val="20"/>
        </w:rPr>
      </w:pPr>
      <w:r w:rsidRPr="00FC47D3">
        <w:rPr>
          <w:b/>
          <w:bCs/>
          <w:color w:val="000000"/>
          <w:sz w:val="20"/>
          <w:szCs w:val="20"/>
        </w:rPr>
        <w:t>2.1.</w:t>
      </w:r>
      <w:r>
        <w:rPr>
          <w:b/>
          <w:bCs/>
          <w:color w:val="000000"/>
          <w:sz w:val="20"/>
          <w:szCs w:val="20"/>
        </w:rPr>
        <w:t>1</w:t>
      </w:r>
      <w:r w:rsidRPr="00FC47D3">
        <w:rPr>
          <w:b/>
          <w:bCs/>
          <w:color w:val="000000"/>
          <w:sz w:val="20"/>
          <w:szCs w:val="20"/>
        </w:rPr>
        <w:t>.</w:t>
      </w:r>
      <w:r w:rsidRPr="00FC47D3">
        <w:rPr>
          <w:bCs/>
          <w:color w:val="000000"/>
          <w:sz w:val="20"/>
          <w:szCs w:val="20"/>
        </w:rPr>
        <w:t xml:space="preserve"> O uso da senha de acesso pelo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8C481B" w:rsidRPr="00FC47D3" w:rsidRDefault="008C481B" w:rsidP="008C481B">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2.2 Não poderão participar deste Pregão:</w:t>
      </w:r>
    </w:p>
    <w:p w:rsidR="008C481B" w:rsidRPr="00FC47D3" w:rsidRDefault="008C481B" w:rsidP="008C481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C481B" w:rsidRPr="00FC47D3" w:rsidRDefault="008C481B" w:rsidP="008C481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C481B" w:rsidRPr="00FC47D3" w:rsidRDefault="008C481B" w:rsidP="008C481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8C481B" w:rsidRPr="00FC47D3" w:rsidRDefault="008C481B" w:rsidP="008C481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2.2.4.</w:t>
      </w:r>
      <w:r w:rsidRPr="00FC47D3">
        <w:rPr>
          <w:bCs/>
          <w:color w:val="000000"/>
          <w:sz w:val="20"/>
          <w:szCs w:val="20"/>
        </w:rPr>
        <w:t xml:space="preserve"> Sociedade estrangeira não autorizada a funcionar no País;</w:t>
      </w:r>
    </w:p>
    <w:p w:rsidR="008C481B" w:rsidRPr="00FC47D3" w:rsidRDefault="008C481B" w:rsidP="008C481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2.2.5.</w:t>
      </w:r>
      <w:r w:rsidRPr="00FC47D3">
        <w:rPr>
          <w:bCs/>
          <w:color w:val="000000"/>
          <w:sz w:val="20"/>
          <w:szCs w:val="20"/>
        </w:rPr>
        <w:t xml:space="preserve"> Empresa que seu ato de constituição (estatuto, contrato social ou outro) não inclua o objeto deste Pregão;</w:t>
      </w:r>
    </w:p>
    <w:p w:rsidR="008C481B" w:rsidRPr="00FC47D3" w:rsidRDefault="008C481B" w:rsidP="008C481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2.2.6.</w:t>
      </w:r>
      <w:r w:rsidRPr="00FC47D3">
        <w:rPr>
          <w:bCs/>
          <w:color w:val="000000"/>
          <w:sz w:val="20"/>
          <w:szCs w:val="20"/>
        </w:rPr>
        <w:t xml:space="preserve"> Empresa que se encontre em processo de dissolução, recuperação judicial, recuperação extrajudicial, falência, concordata, fusão, cisão ou incorporação;</w:t>
      </w:r>
    </w:p>
    <w:p w:rsidR="008C481B" w:rsidRPr="00FC47D3" w:rsidRDefault="008C481B" w:rsidP="008C481B">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C481B" w:rsidRPr="00FC47D3" w:rsidRDefault="008C481B" w:rsidP="008C481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2.2.8.</w:t>
      </w:r>
      <w:r w:rsidRPr="00FC47D3">
        <w:rPr>
          <w:bCs/>
          <w:color w:val="000000"/>
          <w:sz w:val="20"/>
          <w:szCs w:val="20"/>
        </w:rPr>
        <w:t xml:space="preserve"> Consórcio de empresa, qualquer que seja sua forma de constituição.</w:t>
      </w:r>
    </w:p>
    <w:p w:rsidR="008C481B" w:rsidRDefault="008C481B" w:rsidP="008C481B">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2.2.9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8C481B" w:rsidRPr="00FC47D3" w:rsidRDefault="008C481B" w:rsidP="008C481B">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C481B" w:rsidRPr="00FC47D3" w:rsidRDefault="008C481B" w:rsidP="008C481B">
      <w:pPr>
        <w:spacing w:after="0" w:line="240" w:lineRule="auto"/>
        <w:jc w:val="both"/>
        <w:rPr>
          <w:sz w:val="20"/>
          <w:szCs w:val="20"/>
        </w:rPr>
      </w:pPr>
      <w:r w:rsidRPr="00FC47D3">
        <w:rPr>
          <w:b/>
          <w:sz w:val="20"/>
          <w:szCs w:val="20"/>
        </w:rPr>
        <w:t>3.1.</w:t>
      </w:r>
      <w:r w:rsidRPr="00FC47D3">
        <w:rPr>
          <w:sz w:val="20"/>
          <w:szCs w:val="20"/>
        </w:rPr>
        <w:t xml:space="preserve"> As Licitantes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C481B" w:rsidRPr="00FC47D3" w:rsidRDefault="008C481B" w:rsidP="008C481B">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Pr="00765125">
          <w:rPr>
            <w:rStyle w:val="Hyperlink"/>
            <w:rFonts w:cs="Calibri"/>
            <w:b/>
            <w:color w:val="000000"/>
            <w:sz w:val="20"/>
            <w:szCs w:val="20"/>
            <w:u w:val="none"/>
          </w:rPr>
          <w:t>www.comprasnet.gov.br</w:t>
        </w:r>
      </w:hyperlink>
      <w:r w:rsidRPr="002E7776">
        <w:t>.</w:t>
      </w:r>
    </w:p>
    <w:p w:rsidR="008C481B" w:rsidRPr="00FC47D3" w:rsidRDefault="008C481B" w:rsidP="008C481B">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8C481B" w:rsidRDefault="008C481B" w:rsidP="008C481B">
      <w:pPr>
        <w:widowControl w:val="0"/>
        <w:autoSpaceDE w:val="0"/>
        <w:autoSpaceDN w:val="0"/>
        <w:adjustRightInd w:val="0"/>
        <w:spacing w:after="120" w:line="240" w:lineRule="auto"/>
        <w:jc w:val="both"/>
        <w:rPr>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8C481B" w:rsidRPr="00FC47D3" w:rsidRDefault="008C481B" w:rsidP="008C481B">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8C481B" w:rsidRPr="00492590" w:rsidRDefault="008C481B" w:rsidP="008C481B">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t xml:space="preserve">4.1. Da impugnação: </w:t>
      </w:r>
    </w:p>
    <w:p w:rsidR="008C481B" w:rsidRPr="00492590" w:rsidRDefault="008C481B" w:rsidP="008C481B">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color w:val="000000"/>
          <w:sz w:val="20"/>
          <w:szCs w:val="20"/>
        </w:rPr>
        <w:t>4.1.1.</w:t>
      </w:r>
      <w:r w:rsidRPr="00492590">
        <w:rPr>
          <w:rFonts w:asciiTheme="minorHAnsi" w:hAnsiTheme="minorHAnsi" w:cstheme="minorHAnsi"/>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92590">
          <w:rPr>
            <w:rStyle w:val="Hyperlink"/>
            <w:rFonts w:asciiTheme="minorHAnsi" w:hAnsiTheme="minorHAnsi" w:cstheme="minorHAnsi"/>
            <w:b/>
            <w:color w:val="000000"/>
            <w:sz w:val="20"/>
            <w:szCs w:val="20"/>
            <w:u w:val="none"/>
            <w:shd w:val="clear" w:color="auto" w:fill="FFFFFF"/>
          </w:rPr>
          <w:t>superintendencia.licitacao@saude.to.gov.br</w:t>
        </w:r>
      </w:hyperlink>
      <w:r w:rsidRPr="00492590">
        <w:rPr>
          <w:rFonts w:asciiTheme="minorHAnsi" w:hAnsiTheme="minorHAnsi" w:cstheme="minorHAnsi"/>
          <w:sz w:val="20"/>
          <w:szCs w:val="20"/>
        </w:rPr>
        <w:t xml:space="preserve">obrigatoriamente com cópia para </w:t>
      </w:r>
      <w:r w:rsidRPr="00492590">
        <w:rPr>
          <w:rFonts w:asciiTheme="minorHAnsi" w:hAnsiTheme="minorHAnsi" w:cstheme="minorHAnsi"/>
          <w:b/>
          <w:sz w:val="20"/>
          <w:szCs w:val="20"/>
        </w:rPr>
        <w:t>cpl.saudeto@gmail.com</w:t>
      </w:r>
      <w:r w:rsidRPr="00492590">
        <w:rPr>
          <w:rFonts w:asciiTheme="minorHAnsi" w:hAnsiTheme="minorHAnsi" w:cstheme="minorHAnsi"/>
          <w:sz w:val="20"/>
          <w:szCs w:val="20"/>
        </w:rPr>
        <w:t>. O solicitante deverá confirmar recebimento do e-mail através do telefone (63) 3218-3247.</w:t>
      </w:r>
    </w:p>
    <w:p w:rsidR="008C481B" w:rsidRPr="00492590" w:rsidRDefault="008C481B" w:rsidP="008C481B">
      <w:pPr>
        <w:autoSpaceDE w:val="0"/>
        <w:autoSpaceDN w:val="0"/>
        <w:adjustRightInd w:val="0"/>
        <w:spacing w:after="0" w:line="240" w:lineRule="auto"/>
        <w:jc w:val="both"/>
        <w:rPr>
          <w:rFonts w:asciiTheme="minorHAnsi" w:hAnsiTheme="minorHAnsi" w:cstheme="minorHAnsi"/>
          <w:color w:val="000000"/>
          <w:sz w:val="20"/>
          <w:szCs w:val="20"/>
        </w:rPr>
      </w:pPr>
      <w:r w:rsidRPr="00492590">
        <w:rPr>
          <w:rFonts w:asciiTheme="minorHAnsi" w:hAnsiTheme="minorHAnsi" w:cstheme="minorHAnsi"/>
          <w:b/>
          <w:color w:val="000000"/>
          <w:sz w:val="20"/>
          <w:szCs w:val="20"/>
        </w:rPr>
        <w:t>4.1.2.</w:t>
      </w:r>
      <w:r>
        <w:rPr>
          <w:rFonts w:asciiTheme="minorHAnsi" w:hAnsiTheme="minorHAnsi" w:cstheme="minorHAnsi"/>
          <w:b/>
          <w:color w:val="000000"/>
          <w:sz w:val="20"/>
          <w:szCs w:val="20"/>
        </w:rPr>
        <w:t xml:space="preserve"> </w:t>
      </w:r>
      <w:r w:rsidRPr="00492590">
        <w:rPr>
          <w:rFonts w:asciiTheme="minorHAnsi" w:hAnsiTheme="minorHAnsi" w:cstheme="minorHAnsi"/>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8C481B" w:rsidRPr="00492590" w:rsidRDefault="008C481B" w:rsidP="008C481B">
      <w:pPr>
        <w:autoSpaceDE w:val="0"/>
        <w:autoSpaceDN w:val="0"/>
        <w:adjustRightInd w:val="0"/>
        <w:spacing w:after="0" w:line="240" w:lineRule="auto"/>
        <w:jc w:val="both"/>
        <w:rPr>
          <w:rFonts w:asciiTheme="minorHAnsi" w:hAnsiTheme="minorHAnsi" w:cstheme="minorHAnsi"/>
          <w:color w:val="000000"/>
          <w:sz w:val="20"/>
          <w:szCs w:val="20"/>
        </w:rPr>
      </w:pPr>
      <w:r w:rsidRPr="00492590">
        <w:rPr>
          <w:rFonts w:asciiTheme="minorHAnsi" w:hAnsiTheme="minorHAnsi" w:cstheme="minorHAnsi"/>
          <w:b/>
          <w:color w:val="000000"/>
          <w:sz w:val="20"/>
          <w:szCs w:val="20"/>
        </w:rPr>
        <w:t>4.1.3.</w:t>
      </w:r>
      <w:r w:rsidRPr="00492590">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8C481B" w:rsidRPr="00492590" w:rsidRDefault="008C481B" w:rsidP="008C481B">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t>4.2. Do pedido de esclarecimentos:</w:t>
      </w:r>
    </w:p>
    <w:p w:rsidR="008C481B" w:rsidRPr="00492590" w:rsidRDefault="008C481B" w:rsidP="008C481B">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color w:val="000000"/>
          <w:sz w:val="20"/>
          <w:szCs w:val="20"/>
        </w:rPr>
        <w:t>4.2.1.</w:t>
      </w:r>
      <w:r w:rsidRPr="00492590">
        <w:rPr>
          <w:rFonts w:asciiTheme="minorHAnsi" w:hAnsiTheme="minorHAnsi" w:cstheme="minorHAnsi"/>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92590">
          <w:rPr>
            <w:rStyle w:val="Hyperlink"/>
            <w:rFonts w:asciiTheme="minorHAnsi" w:hAnsiTheme="minorHAnsi" w:cstheme="minorHAnsi"/>
            <w:b/>
            <w:color w:val="000000"/>
            <w:sz w:val="20"/>
            <w:szCs w:val="20"/>
            <w:u w:val="none"/>
            <w:shd w:val="clear" w:color="auto" w:fill="FFFFFF"/>
          </w:rPr>
          <w:t>superintendencia.licitacao@saude.to.gov.br</w:t>
        </w:r>
      </w:hyperlink>
      <w:r w:rsidRPr="00492590">
        <w:rPr>
          <w:rFonts w:asciiTheme="minorHAnsi" w:hAnsiTheme="minorHAnsi" w:cstheme="minorHAnsi"/>
          <w:sz w:val="20"/>
          <w:szCs w:val="20"/>
        </w:rPr>
        <w:t xml:space="preserve">obrigatoriamente com cópia para </w:t>
      </w:r>
      <w:r w:rsidRPr="00492590">
        <w:rPr>
          <w:rFonts w:asciiTheme="minorHAnsi" w:hAnsiTheme="minorHAnsi" w:cstheme="minorHAnsi"/>
          <w:b/>
          <w:sz w:val="20"/>
          <w:szCs w:val="20"/>
        </w:rPr>
        <w:t>cpl.saudeto@gmail.com</w:t>
      </w:r>
      <w:r w:rsidRPr="00492590">
        <w:rPr>
          <w:rFonts w:asciiTheme="minorHAnsi" w:hAnsiTheme="minorHAnsi" w:cstheme="minorHAnsi"/>
          <w:sz w:val="20"/>
          <w:szCs w:val="20"/>
        </w:rPr>
        <w:t>. O solicitante deverá confirmar recebimento do e-mail através do telefone (63) 3218-3247.</w:t>
      </w:r>
    </w:p>
    <w:p w:rsidR="008C481B" w:rsidRPr="00492590" w:rsidRDefault="008C481B" w:rsidP="008C481B">
      <w:pPr>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color w:val="000000"/>
          <w:sz w:val="20"/>
          <w:szCs w:val="20"/>
        </w:rPr>
        <w:t>4.3.</w:t>
      </w:r>
      <w:r w:rsidRPr="00492590">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4" w:history="1">
        <w:r w:rsidRPr="00492590">
          <w:rPr>
            <w:rStyle w:val="Hyperlink"/>
            <w:rFonts w:asciiTheme="minorHAnsi" w:hAnsiTheme="minorHAnsi" w:cstheme="minorHAnsi"/>
            <w:b/>
            <w:bCs/>
            <w:color w:val="000000" w:themeColor="text1"/>
            <w:spacing w:val="-1"/>
            <w:position w:val="-1"/>
            <w:sz w:val="20"/>
            <w:szCs w:val="20"/>
            <w:u w:val="none"/>
          </w:rPr>
          <w:t>www.comprasgovernamentais.gov.br</w:t>
        </w:r>
      </w:hyperlink>
      <w:r w:rsidRPr="00492590">
        <w:rPr>
          <w:rFonts w:asciiTheme="minorHAnsi" w:hAnsiTheme="minorHAnsi" w:cstheme="minorHAnsi"/>
          <w:sz w:val="20"/>
          <w:szCs w:val="20"/>
        </w:rPr>
        <w:t>ficando acessível a todas as demais Licitantes para obtenção das informações prestadas pelo(a) Pregoeiro(a).</w:t>
      </w:r>
    </w:p>
    <w:p w:rsidR="008C481B" w:rsidRPr="00FC47D3" w:rsidRDefault="008C481B" w:rsidP="008C481B">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8C481B" w:rsidRPr="00FC47D3" w:rsidRDefault="008C481B" w:rsidP="008C481B">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w:t>
      </w:r>
      <w:r w:rsidRPr="006249AC">
        <w:rPr>
          <w:bCs/>
          <w:color w:val="000000"/>
          <w:sz w:val="20"/>
          <w:szCs w:val="20"/>
        </w:rPr>
        <w:t xml:space="preserve"> Licitante deverá encaminhar proposta, </w:t>
      </w:r>
      <w:r w:rsidRPr="00C17B2F">
        <w:rPr>
          <w:b/>
          <w:bCs/>
          <w:color w:val="000000"/>
          <w:sz w:val="20"/>
          <w:szCs w:val="20"/>
        </w:rPr>
        <w:t>exclusivamente por meio do SISTEMA eletrônico</w:t>
      </w:r>
      <w:r w:rsidRPr="006249AC">
        <w:rPr>
          <w:bCs/>
          <w:color w:val="000000"/>
          <w:sz w:val="20"/>
          <w:szCs w:val="20"/>
        </w:rPr>
        <w:t>, até a data e o horário marcados para abertura da sessão, quando então encerrar-se-á, automaticamente, a fase de recebimento de propostas.</w:t>
      </w:r>
    </w:p>
    <w:p w:rsidR="008C481B" w:rsidRPr="00FC47D3" w:rsidRDefault="008C481B" w:rsidP="008C481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Pr="00FC47D3">
        <w:rPr>
          <w:bCs/>
          <w:color w:val="000000"/>
          <w:sz w:val="20"/>
          <w:szCs w:val="20"/>
        </w:rPr>
        <w:t xml:space="preserve"> Licitante deverá consignar, na forma expressa no SISTEMA eletrônico, o valor unitário para cada item da proposta, já considerados e inclusos todos os tributos, fretes, tarifas e demais despesas decorrentes da execução do objeto.</w:t>
      </w:r>
    </w:p>
    <w:p w:rsidR="008C481B" w:rsidRPr="00FC47D3" w:rsidRDefault="008C481B" w:rsidP="008C481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o Licitante às sanções previstas neste </w:t>
      </w:r>
      <w:r>
        <w:rPr>
          <w:bCs/>
          <w:color w:val="000000"/>
          <w:sz w:val="20"/>
          <w:szCs w:val="20"/>
        </w:rPr>
        <w:t>Edital</w:t>
      </w:r>
      <w:r w:rsidRPr="00FC47D3">
        <w:rPr>
          <w:bCs/>
          <w:color w:val="000000"/>
          <w:sz w:val="20"/>
          <w:szCs w:val="20"/>
        </w:rPr>
        <w:t>.</w:t>
      </w:r>
    </w:p>
    <w:p w:rsidR="008C481B" w:rsidRDefault="008C481B" w:rsidP="008C481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o Licitante poderá retirar ou substituir a proposta anteriormente encaminhada.</w:t>
      </w:r>
    </w:p>
    <w:p w:rsidR="008C481B" w:rsidRDefault="008C481B" w:rsidP="008C481B">
      <w:pPr>
        <w:widowControl w:val="0"/>
        <w:autoSpaceDE w:val="0"/>
        <w:autoSpaceDN w:val="0"/>
        <w:adjustRightInd w:val="0"/>
        <w:spacing w:after="0" w:line="240" w:lineRule="auto"/>
        <w:ind w:right="-17"/>
        <w:jc w:val="both"/>
        <w:rPr>
          <w:b/>
          <w:bCs/>
          <w:color w:val="000000"/>
          <w:sz w:val="20"/>
          <w:szCs w:val="20"/>
        </w:rPr>
      </w:pPr>
      <w:r w:rsidRPr="00B76517">
        <w:rPr>
          <w:b/>
          <w:bCs/>
          <w:color w:val="000000"/>
          <w:sz w:val="20"/>
          <w:szCs w:val="20"/>
        </w:rPr>
        <w:t>5.5.</w:t>
      </w:r>
      <w:r>
        <w:rPr>
          <w:b/>
          <w:bCs/>
          <w:color w:val="000000"/>
          <w:sz w:val="20"/>
          <w:szCs w:val="20"/>
        </w:rPr>
        <w:t xml:space="preserve"> </w:t>
      </w:r>
      <w:r w:rsidRPr="00B76517">
        <w:rPr>
          <w:bCs/>
          <w:color w:val="000000"/>
          <w:sz w:val="20"/>
          <w:szCs w:val="20"/>
        </w:rPr>
        <w:t>A licitante deverá declarar, em campo próprio do sistema eletrônico, que cumpre plenamente os requisitos de habilitação e que sua proposta está em conformidade com as exigências do Edital.</w:t>
      </w:r>
    </w:p>
    <w:p w:rsidR="008C481B" w:rsidRDefault="008C481B" w:rsidP="008C481B">
      <w:pPr>
        <w:widowControl w:val="0"/>
        <w:autoSpaceDE w:val="0"/>
        <w:autoSpaceDN w:val="0"/>
        <w:adjustRightInd w:val="0"/>
        <w:spacing w:after="0" w:line="240" w:lineRule="auto"/>
        <w:ind w:right="-17"/>
        <w:jc w:val="both"/>
        <w:rPr>
          <w:b/>
          <w:bCs/>
          <w:color w:val="000000"/>
          <w:sz w:val="20"/>
          <w:szCs w:val="20"/>
        </w:rPr>
      </w:pPr>
      <w:r>
        <w:rPr>
          <w:b/>
          <w:bCs/>
          <w:color w:val="000000"/>
          <w:sz w:val="20"/>
          <w:szCs w:val="20"/>
        </w:rPr>
        <w:t xml:space="preserve">5.6. </w:t>
      </w:r>
      <w:r w:rsidRPr="00B76517">
        <w:rPr>
          <w:bCs/>
          <w:color w:val="000000"/>
          <w:sz w:val="20"/>
          <w:szCs w:val="20"/>
        </w:rPr>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8C481B" w:rsidRPr="00B76517" w:rsidRDefault="008C481B" w:rsidP="008C481B">
      <w:pPr>
        <w:widowControl w:val="0"/>
        <w:autoSpaceDE w:val="0"/>
        <w:autoSpaceDN w:val="0"/>
        <w:adjustRightInd w:val="0"/>
        <w:spacing w:after="120" w:line="240" w:lineRule="auto"/>
        <w:jc w:val="both"/>
        <w:rPr>
          <w:bCs/>
          <w:color w:val="000000"/>
          <w:sz w:val="20"/>
          <w:szCs w:val="20"/>
        </w:rPr>
      </w:pPr>
      <w:r>
        <w:rPr>
          <w:b/>
          <w:bCs/>
          <w:color w:val="000000"/>
          <w:sz w:val="20"/>
          <w:szCs w:val="20"/>
        </w:rPr>
        <w:t xml:space="preserve">5.7. </w:t>
      </w:r>
      <w:r w:rsidRPr="00B76517">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8C481B" w:rsidRPr="00FC47D3" w:rsidRDefault="008C481B" w:rsidP="008C481B">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s Licitantes ocorrerá exclusivamente mediante troca de mensagens, em campo próprio do SISTEMA eletrônico.</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pelo(a) Pregoeiro(a) ou de sua desconexão.</w:t>
      </w:r>
    </w:p>
    <w:p w:rsidR="008C481B" w:rsidRDefault="008C481B" w:rsidP="008C481B">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Licitante fazer os acompanhamentos devidos.</w:t>
      </w:r>
    </w:p>
    <w:p w:rsidR="008C481B" w:rsidRPr="00FC47D3" w:rsidRDefault="008C481B" w:rsidP="008C481B">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8C481B"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O(a) Pregoeiro(a) verificará as propostas apresentadas</w:t>
      </w:r>
      <w:r>
        <w:rPr>
          <w:bCs/>
          <w:color w:val="000000"/>
          <w:sz w:val="20"/>
          <w:szCs w:val="20"/>
        </w:rPr>
        <w:t>, sendo que somente as consideradas classificadas participarão da fase de lances.</w:t>
      </w:r>
      <w:r w:rsidRPr="00FC47D3">
        <w:rPr>
          <w:bCs/>
          <w:color w:val="000000"/>
          <w:sz w:val="20"/>
          <w:szCs w:val="20"/>
        </w:rPr>
        <w:t xml:space="preserve"> </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pelo(a) Pregoeiro(a), motivadamente, as propostas</w:t>
      </w:r>
      <w:r w:rsidRPr="00FC47D3">
        <w:rPr>
          <w:bCs/>
          <w:color w:val="000000"/>
          <w:sz w:val="20"/>
          <w:szCs w:val="20"/>
        </w:rPr>
        <w:t>:</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Pr>
          <w:bCs/>
          <w:color w:val="000000"/>
          <w:sz w:val="20"/>
          <w:szCs w:val="20"/>
        </w:rPr>
        <w:lastRenderedPageBreak/>
        <w:t>a)</w:t>
      </w:r>
      <w:r w:rsidRPr="00FC47D3">
        <w:rPr>
          <w:bCs/>
          <w:color w:val="000000"/>
          <w:sz w:val="20"/>
          <w:szCs w:val="20"/>
        </w:rPr>
        <w:t xml:space="preserve"> </w:t>
      </w:r>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w:t>
      </w:r>
      <w:r>
        <w:rPr>
          <w:bCs/>
          <w:color w:val="000000"/>
          <w:sz w:val="20"/>
          <w:szCs w:val="20"/>
        </w:rPr>
        <w:t xml:space="preserve"> e serviço</w:t>
      </w:r>
      <w:r w:rsidRPr="00FC47D3">
        <w:rPr>
          <w:bCs/>
          <w:color w:val="000000"/>
          <w:sz w:val="20"/>
          <w:szCs w:val="20"/>
        </w:rPr>
        <w:t xml:space="preserve"> ofertado;</w:t>
      </w:r>
    </w:p>
    <w:p w:rsidR="008C481B" w:rsidRDefault="008C481B" w:rsidP="008C481B">
      <w:pPr>
        <w:widowControl w:val="0"/>
        <w:autoSpaceDE w:val="0"/>
        <w:autoSpaceDN w:val="0"/>
        <w:adjustRightInd w:val="0"/>
        <w:spacing w:after="120" w:line="240" w:lineRule="auto"/>
        <w:jc w:val="both"/>
        <w:rPr>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w:t>
      </w:r>
      <w:r>
        <w:rPr>
          <w:bCs/>
          <w:color w:val="000000"/>
          <w:sz w:val="20"/>
          <w:szCs w:val="20"/>
        </w:rPr>
        <w:t>J ou da Razão Social completa da</w:t>
      </w:r>
      <w:r w:rsidRPr="00FC47D3">
        <w:rPr>
          <w:bCs/>
          <w:color w:val="000000"/>
          <w:sz w:val="20"/>
          <w:szCs w:val="20"/>
        </w:rPr>
        <w:t xml:space="preserve"> Licitante.</w:t>
      </w:r>
    </w:p>
    <w:p w:rsidR="008C481B" w:rsidRPr="00FC47D3" w:rsidRDefault="008C481B" w:rsidP="008C481B">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à etapa competitiva, </w:t>
      </w:r>
      <w:r>
        <w:rPr>
          <w:bCs/>
          <w:color w:val="000000"/>
          <w:sz w:val="20"/>
          <w:szCs w:val="20"/>
        </w:rPr>
        <w:t>a</w:t>
      </w:r>
      <w:r w:rsidRPr="00FC47D3">
        <w:rPr>
          <w:bCs/>
          <w:color w:val="000000"/>
          <w:sz w:val="20"/>
          <w:szCs w:val="20"/>
        </w:rPr>
        <w:t>s Licitantes classificad</w:t>
      </w:r>
      <w:r>
        <w:rPr>
          <w:bCs/>
          <w:color w:val="000000"/>
          <w:sz w:val="20"/>
          <w:szCs w:val="20"/>
        </w:rPr>
        <w:t>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Pr>
          <w:bCs/>
          <w:color w:val="000000"/>
          <w:sz w:val="20"/>
          <w:szCs w:val="20"/>
        </w:rPr>
        <w:t>A</w:t>
      </w:r>
      <w:r w:rsidRPr="00FC47D3">
        <w:rPr>
          <w:bCs/>
          <w:color w:val="000000"/>
          <w:sz w:val="20"/>
          <w:szCs w:val="20"/>
        </w:rPr>
        <w:t xml:space="preserve"> Licitante somente poderá oferecer lance inferior ao último por ele ofertado e registrado no SISTEMA.</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s Licitantes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exclusiva e total responsabilidade do Licitante, não lhe cabendo o direito de pleitear qualquer alteração.</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o(a) Pregoeiro(a) poderá excluir, justificadamente, lance cujo valor seja manifestamente inexequível.</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do(a) Pregoeiro(a) no decorrer da etapa de lances e o SISTEMA eletrônico permanecer acessível aos Licitantes, os lances continuarão sendo recebidos, sem prejuízo dos atos realizados.</w:t>
      </w:r>
    </w:p>
    <w:p w:rsidR="008C481B" w:rsidRPr="00FC47D3" w:rsidRDefault="008C481B" w:rsidP="008C481B">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do(a) Pregoeiro(a) persistir por tempo superior a 10 (dez) minutos, a sessão do Pregão será suspensa automaticamente e terá reinício somente após comunicação expressa aos participantes no portal eletrônico </w:t>
      </w:r>
      <w:hyperlink r:id="rId16" w:history="1">
        <w:r w:rsidRPr="00765125">
          <w:rPr>
            <w:rStyle w:val="Hyperlink"/>
            <w:rFonts w:cs="Calibri"/>
            <w:b/>
            <w:color w:val="000000"/>
            <w:sz w:val="20"/>
            <w:szCs w:val="20"/>
            <w:u w:val="none"/>
          </w:rPr>
          <w:t>www.comprasnet.gov.br</w:t>
        </w:r>
      </w:hyperlink>
      <w:r>
        <w:rPr>
          <w:rFonts w:cs="Arial Narrow"/>
          <w:bCs/>
          <w:color w:val="000000"/>
          <w:spacing w:val="-1"/>
          <w:position w:val="-1"/>
          <w:sz w:val="20"/>
          <w:szCs w:val="20"/>
          <w:shd w:val="clear" w:color="auto" w:fill="FFFFFF"/>
        </w:rPr>
        <w:t>.</w:t>
      </w:r>
      <w:r w:rsidRPr="00FC47D3">
        <w:rPr>
          <w:b/>
          <w:bCs/>
          <w:color w:val="000000"/>
          <w:sz w:val="20"/>
          <w:szCs w:val="20"/>
        </w:rPr>
        <w:t xml:space="preserve"> </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pelo(a)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8C481B" w:rsidRDefault="008C481B" w:rsidP="008C481B">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do(a) Pregoeiro(a), emitido pelo SISTEMA eletrônico às Licitantes, após o que transcorrerá período de tempo de até 30 (trinta) minutos, aleatoriamente determinado pelo SISTEMA eletrônico, findo o qual será automaticamente encerrada a recepção de lances.</w:t>
      </w:r>
    </w:p>
    <w:p w:rsidR="008C481B" w:rsidRPr="00FC47D3" w:rsidRDefault="008C481B" w:rsidP="008C481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8C481B" w:rsidRPr="00FC47D3" w:rsidRDefault="008C481B" w:rsidP="008C481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O convocado que não apresentar proposta dentro do prazo de 5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C481B" w:rsidRDefault="008C481B" w:rsidP="008C481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B55A4B">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702A8">
        <w:rPr>
          <w:b/>
          <w:bCs/>
          <w:color w:val="000000"/>
          <w:sz w:val="20"/>
          <w:szCs w:val="20"/>
        </w:rPr>
        <w:t>0</w:t>
      </w:r>
      <w:r w:rsidR="0088262D" w:rsidRPr="00FC47D3">
        <w:rPr>
          <w:b/>
          <w:bCs/>
          <w:color w:val="000000"/>
          <w:sz w:val="20"/>
          <w:szCs w:val="20"/>
        </w:rPr>
        <w:t>. DA NEGOCIAÇÃO</w:t>
      </w:r>
    </w:p>
    <w:p w:rsidR="0088262D" w:rsidRPr="00FC47D3" w:rsidRDefault="00D242E6" w:rsidP="00B55A4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702A8">
        <w:rPr>
          <w:b/>
          <w:bCs/>
          <w:color w:val="000000"/>
          <w:sz w:val="20"/>
          <w:szCs w:val="20"/>
        </w:rPr>
        <w:t>0</w:t>
      </w:r>
      <w:r w:rsidR="0088262D" w:rsidRPr="00FC47D3">
        <w:rPr>
          <w:b/>
          <w:bCs/>
          <w:color w:val="000000"/>
          <w:sz w:val="20"/>
          <w:szCs w:val="20"/>
        </w:rPr>
        <w:t>.1.</w:t>
      </w:r>
      <w:r w:rsidR="006702A8">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B55A4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702A8">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B55A4B">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702A8">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02A8" w:rsidRDefault="006702A8" w:rsidP="00B55A4B">
      <w:pPr>
        <w:widowControl w:val="0"/>
        <w:autoSpaceDE w:val="0"/>
        <w:autoSpaceDN w:val="0"/>
        <w:adjustRightInd w:val="0"/>
        <w:spacing w:after="0" w:line="240" w:lineRule="auto"/>
        <w:jc w:val="both"/>
        <w:rPr>
          <w:b/>
          <w:bCs/>
          <w:color w:val="000000" w:themeColor="text1"/>
          <w:sz w:val="20"/>
          <w:szCs w:val="20"/>
        </w:rPr>
      </w:pPr>
    </w:p>
    <w:p w:rsidR="00AA2752" w:rsidRPr="000857F2" w:rsidRDefault="00AA2752" w:rsidP="00B55A4B">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6702A8">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B55A4B">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6702A8">
        <w:rPr>
          <w:b/>
          <w:bCs/>
          <w:color w:val="000000" w:themeColor="text1"/>
          <w:sz w:val="20"/>
          <w:szCs w:val="20"/>
          <w:u w:val="single"/>
        </w:rPr>
        <w:t>1</w:t>
      </w:r>
      <w:r w:rsidRPr="000857F2">
        <w:rPr>
          <w:b/>
          <w:bCs/>
          <w:color w:val="000000" w:themeColor="text1"/>
          <w:sz w:val="20"/>
          <w:szCs w:val="20"/>
          <w:u w:val="single"/>
        </w:rPr>
        <w:t>.</w:t>
      </w:r>
      <w:r w:rsidR="002572F1">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6702A8">
        <w:rPr>
          <w:b/>
          <w:bCs/>
          <w:color w:val="000000" w:themeColor="text1"/>
          <w:sz w:val="20"/>
          <w:szCs w:val="20"/>
        </w:rPr>
        <w:t>1</w:t>
      </w:r>
      <w:r w:rsidRPr="000857F2">
        <w:rPr>
          <w:b/>
          <w:bCs/>
          <w:color w:val="000000" w:themeColor="text1"/>
          <w:sz w:val="20"/>
          <w:szCs w:val="20"/>
        </w:rPr>
        <w:t>.</w:t>
      </w:r>
      <w:r w:rsidR="002572F1">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6702A8">
        <w:rPr>
          <w:b/>
          <w:bCs/>
          <w:color w:val="000000" w:themeColor="text1"/>
          <w:sz w:val="20"/>
          <w:szCs w:val="20"/>
        </w:rPr>
        <w:t>1</w:t>
      </w:r>
      <w:r w:rsidRPr="000857F2">
        <w:rPr>
          <w:b/>
          <w:bCs/>
          <w:color w:val="000000" w:themeColor="text1"/>
          <w:sz w:val="20"/>
          <w:szCs w:val="20"/>
        </w:rPr>
        <w:t>.</w:t>
      </w:r>
      <w:r w:rsidR="002572F1">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6702A8">
        <w:rPr>
          <w:b/>
          <w:bCs/>
          <w:color w:val="000000" w:themeColor="text1"/>
          <w:sz w:val="20"/>
          <w:szCs w:val="20"/>
        </w:rPr>
        <w:t>1</w:t>
      </w:r>
      <w:r w:rsidRPr="000857F2">
        <w:rPr>
          <w:b/>
          <w:bCs/>
          <w:color w:val="000000" w:themeColor="text1"/>
          <w:sz w:val="20"/>
          <w:szCs w:val="20"/>
        </w:rPr>
        <w:t>.</w:t>
      </w:r>
      <w:r w:rsidR="002572F1">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6702A8">
        <w:rPr>
          <w:b/>
          <w:bCs/>
          <w:color w:val="000000" w:themeColor="text1"/>
          <w:sz w:val="20"/>
          <w:szCs w:val="20"/>
        </w:rPr>
        <w:t>1</w:t>
      </w:r>
      <w:r w:rsidRPr="000857F2">
        <w:rPr>
          <w:b/>
          <w:bCs/>
          <w:color w:val="000000" w:themeColor="text1"/>
          <w:sz w:val="20"/>
          <w:szCs w:val="20"/>
        </w:rPr>
        <w:t>.</w:t>
      </w:r>
      <w:r w:rsidR="002572F1">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311061">
        <w:rPr>
          <w:b/>
          <w:bCs/>
          <w:color w:val="000000" w:themeColor="text1"/>
          <w:sz w:val="20"/>
          <w:szCs w:val="20"/>
        </w:rPr>
        <w:t>MENOR VALOR</w:t>
      </w:r>
      <w:r w:rsidR="001414A0">
        <w:rPr>
          <w:b/>
          <w:bCs/>
          <w:color w:val="000000" w:themeColor="text1"/>
          <w:sz w:val="20"/>
          <w:szCs w:val="20"/>
        </w:rPr>
        <w:t xml:space="preserve"> TOTAL</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6702A8">
        <w:rPr>
          <w:b/>
          <w:bCs/>
          <w:color w:val="000000" w:themeColor="text1"/>
          <w:sz w:val="20"/>
          <w:szCs w:val="20"/>
        </w:rPr>
        <w:t>1</w:t>
      </w:r>
      <w:r w:rsidRPr="000857F2">
        <w:rPr>
          <w:b/>
          <w:bCs/>
          <w:color w:val="000000" w:themeColor="text1"/>
          <w:sz w:val="20"/>
          <w:szCs w:val="20"/>
        </w:rPr>
        <w:t>.</w:t>
      </w:r>
      <w:r w:rsidR="002572F1">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6702A8">
        <w:rPr>
          <w:b/>
          <w:bCs/>
          <w:color w:val="000000" w:themeColor="text1"/>
          <w:sz w:val="20"/>
          <w:szCs w:val="20"/>
        </w:rPr>
        <w:t>1</w:t>
      </w:r>
      <w:r w:rsidRPr="000857F2">
        <w:rPr>
          <w:b/>
          <w:bCs/>
          <w:color w:val="000000" w:themeColor="text1"/>
          <w:sz w:val="20"/>
          <w:szCs w:val="20"/>
        </w:rPr>
        <w:t>.</w:t>
      </w:r>
      <w:r w:rsidR="002572F1">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6702A8">
        <w:rPr>
          <w:b/>
          <w:bCs/>
          <w:color w:val="000000" w:themeColor="text1"/>
          <w:sz w:val="20"/>
          <w:szCs w:val="20"/>
        </w:rPr>
        <w:t>1</w:t>
      </w:r>
      <w:r w:rsidRPr="000857F2">
        <w:rPr>
          <w:b/>
          <w:bCs/>
          <w:color w:val="000000" w:themeColor="text1"/>
          <w:sz w:val="20"/>
          <w:szCs w:val="20"/>
        </w:rPr>
        <w:t>.</w:t>
      </w:r>
      <w:r w:rsidR="002572F1">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6702A8">
        <w:rPr>
          <w:rFonts w:cs="Calibri"/>
          <w:b/>
          <w:bCs/>
          <w:color w:val="000000" w:themeColor="text1"/>
          <w:sz w:val="20"/>
          <w:szCs w:val="20"/>
        </w:rPr>
        <w:t>1</w:t>
      </w:r>
      <w:r w:rsidRPr="000857F2">
        <w:rPr>
          <w:rFonts w:cs="Calibri"/>
          <w:b/>
          <w:bCs/>
          <w:color w:val="000000" w:themeColor="text1"/>
          <w:sz w:val="20"/>
          <w:szCs w:val="20"/>
        </w:rPr>
        <w:t>.</w:t>
      </w:r>
      <w:r w:rsidR="002572F1">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6702A8">
        <w:rPr>
          <w:rFonts w:cs="Calibri"/>
          <w:b/>
          <w:bCs/>
          <w:color w:val="000000" w:themeColor="text1"/>
          <w:sz w:val="20"/>
          <w:szCs w:val="20"/>
        </w:rPr>
        <w:t>1</w:t>
      </w:r>
      <w:r w:rsidRPr="000857F2">
        <w:rPr>
          <w:rFonts w:cs="Calibri"/>
          <w:b/>
          <w:bCs/>
          <w:color w:val="000000" w:themeColor="text1"/>
          <w:sz w:val="20"/>
          <w:szCs w:val="20"/>
        </w:rPr>
        <w:t>.</w:t>
      </w:r>
      <w:r w:rsidR="002572F1">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7572F">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67572F">
        <w:rPr>
          <w:b/>
          <w:bCs/>
          <w:color w:val="000000"/>
          <w:sz w:val="20"/>
          <w:szCs w:val="20"/>
          <w:u w:val="single"/>
        </w:rPr>
        <w:t>2</w:t>
      </w:r>
      <w:r w:rsidRPr="00E65C59">
        <w:rPr>
          <w:b/>
          <w:bCs/>
          <w:color w:val="000000"/>
          <w:sz w:val="20"/>
          <w:szCs w:val="20"/>
          <w:u w:val="single"/>
        </w:rPr>
        <w:t>.1. A</w:t>
      </w:r>
      <w:r w:rsidR="00271046">
        <w:rPr>
          <w:b/>
          <w:bCs/>
          <w:color w:val="000000"/>
          <w:sz w:val="20"/>
          <w:szCs w:val="20"/>
          <w:u w:val="single"/>
        </w:rPr>
        <w:t xml:space="preserve"> </w:t>
      </w:r>
      <w:r w:rsidR="00EB373D">
        <w:rPr>
          <w:b/>
          <w:bCs/>
          <w:color w:val="000000"/>
          <w:sz w:val="20"/>
          <w:szCs w:val="20"/>
          <w:u w:val="single"/>
        </w:rPr>
        <w:t>Licitante</w:t>
      </w:r>
      <w:r w:rsidR="0027104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27104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67572F">
        <w:rPr>
          <w:bCs/>
          <w:sz w:val="20"/>
          <w:szCs w:val="20"/>
        </w:rPr>
        <w:t>2</w:t>
      </w:r>
      <w:r w:rsidRPr="00FC47D3">
        <w:rPr>
          <w:bCs/>
          <w:sz w:val="20"/>
          <w:szCs w:val="20"/>
        </w:rPr>
        <w:t>.1</w:t>
      </w:r>
      <w:r w:rsidR="001F6FE0">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67572F">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a)</w:t>
      </w:r>
      <w:r w:rsidR="00271046">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1E14B3">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7572F">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71046">
        <w:rPr>
          <w:bCs/>
          <w:color w:val="000000"/>
          <w:sz w:val="20"/>
          <w:szCs w:val="20"/>
        </w:rPr>
        <w:t xml:space="preserve"> </w:t>
      </w:r>
      <w:r w:rsidRPr="00FC47D3">
        <w:rPr>
          <w:bCs/>
          <w:color w:val="000000"/>
          <w:sz w:val="20"/>
          <w:szCs w:val="20"/>
        </w:rPr>
        <w:t xml:space="preserve">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67572F">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572F">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572F">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4C1569">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572F">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AC4AEC">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572F">
        <w:rPr>
          <w:b/>
          <w:bCs/>
          <w:color w:val="000000"/>
          <w:sz w:val="20"/>
          <w:szCs w:val="20"/>
        </w:rPr>
        <w:t>2</w:t>
      </w:r>
      <w:r w:rsidR="00F06BE1">
        <w:rPr>
          <w:b/>
          <w:bCs/>
          <w:color w:val="000000"/>
          <w:sz w:val="20"/>
          <w:szCs w:val="20"/>
        </w:rPr>
        <w:t>.5</w:t>
      </w:r>
      <w:r w:rsidRPr="00FC47D3">
        <w:rPr>
          <w:b/>
          <w:bCs/>
          <w:color w:val="000000"/>
          <w:sz w:val="20"/>
          <w:szCs w:val="20"/>
        </w:rPr>
        <w:t>.</w:t>
      </w:r>
      <w:r w:rsidR="00271046">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572F">
        <w:rPr>
          <w:b/>
          <w:bCs/>
          <w:color w:val="000000"/>
          <w:sz w:val="20"/>
          <w:szCs w:val="20"/>
        </w:rPr>
        <w:t>2</w:t>
      </w:r>
      <w:r w:rsidR="00F06BE1">
        <w:rPr>
          <w:b/>
          <w:bCs/>
          <w:color w:val="000000"/>
          <w:sz w:val="20"/>
          <w:szCs w:val="20"/>
        </w:rPr>
        <w:t>.6</w:t>
      </w:r>
      <w:r w:rsidRPr="00FC47D3">
        <w:rPr>
          <w:b/>
          <w:bCs/>
          <w:color w:val="000000"/>
          <w:sz w:val="20"/>
          <w:szCs w:val="20"/>
        </w:rPr>
        <w:t>.</w:t>
      </w:r>
      <w:r w:rsidR="00271046">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572F">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572F">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67572F">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931E8" w:rsidRPr="00FC47D3" w:rsidRDefault="004931E8" w:rsidP="00166183">
      <w:pPr>
        <w:widowControl w:val="0"/>
        <w:autoSpaceDE w:val="0"/>
        <w:autoSpaceDN w:val="0"/>
        <w:adjustRightInd w:val="0"/>
        <w:spacing w:after="0" w:line="240" w:lineRule="auto"/>
        <w:jc w:val="both"/>
        <w:rPr>
          <w:bCs/>
          <w:color w:val="000000"/>
          <w:sz w:val="20"/>
          <w:szCs w:val="20"/>
        </w:rPr>
      </w:pPr>
      <w:r w:rsidRPr="004931E8">
        <w:rPr>
          <w:b/>
          <w:bCs/>
          <w:color w:val="000000"/>
          <w:sz w:val="20"/>
          <w:szCs w:val="20"/>
        </w:rPr>
        <w:t>1</w:t>
      </w:r>
      <w:r w:rsidR="0067572F">
        <w:rPr>
          <w:b/>
          <w:bCs/>
          <w:color w:val="000000"/>
          <w:sz w:val="20"/>
          <w:szCs w:val="20"/>
        </w:rPr>
        <w:t>2</w:t>
      </w:r>
      <w:r w:rsidRPr="004931E8">
        <w:rPr>
          <w:b/>
          <w:bCs/>
          <w:color w:val="000000"/>
          <w:sz w:val="20"/>
          <w:szCs w:val="20"/>
        </w:rPr>
        <w:t>.9.</w:t>
      </w:r>
      <w:r w:rsidR="00271046">
        <w:rPr>
          <w:b/>
          <w:bCs/>
          <w:color w:val="000000"/>
          <w:sz w:val="20"/>
          <w:szCs w:val="20"/>
        </w:rPr>
        <w:t xml:space="preserve"> </w:t>
      </w:r>
      <w:r w:rsidRPr="004931E8">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67572F">
        <w:rPr>
          <w:b/>
          <w:bCs/>
          <w:color w:val="000000"/>
          <w:sz w:val="20"/>
          <w:szCs w:val="20"/>
          <w:u w:val="single"/>
        </w:rPr>
        <w:t>2</w:t>
      </w:r>
      <w:r w:rsidRPr="00FC47D3">
        <w:rPr>
          <w:b/>
          <w:bCs/>
          <w:color w:val="000000"/>
          <w:sz w:val="20"/>
          <w:szCs w:val="20"/>
          <w:u w:val="single"/>
        </w:rPr>
        <w:t>.1</w:t>
      </w:r>
      <w:r w:rsidR="004931E8">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271046">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271046">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271046">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7104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271046">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261CD7">
        <w:rPr>
          <w:bCs/>
          <w:color w:val="000000"/>
          <w:sz w:val="20"/>
          <w:szCs w:val="20"/>
        </w:rPr>
        <w:t>C</w:t>
      </w:r>
      <w:r>
        <w:rPr>
          <w:bCs/>
          <w:color w:val="000000"/>
          <w:sz w:val="20"/>
          <w:szCs w:val="20"/>
        </w:rPr>
        <w:t>onforme Termo de Referência;</w:t>
      </w:r>
    </w:p>
    <w:p w:rsidR="00CE2719" w:rsidRDefault="00E951E9" w:rsidP="00F22109">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271046">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Termo de Referência.</w:t>
      </w:r>
    </w:p>
    <w:p w:rsidR="0067572F" w:rsidRDefault="0067572F" w:rsidP="00F22109">
      <w:pPr>
        <w:widowControl w:val="0"/>
        <w:autoSpaceDE w:val="0"/>
        <w:autoSpaceDN w:val="0"/>
        <w:adjustRightInd w:val="0"/>
        <w:spacing w:after="0" w:line="240" w:lineRule="auto"/>
        <w:jc w:val="both"/>
        <w:rPr>
          <w:b/>
          <w:bCs/>
          <w:color w:val="000000"/>
          <w:sz w:val="20"/>
          <w:szCs w:val="20"/>
        </w:rPr>
      </w:pPr>
    </w:p>
    <w:p w:rsidR="00BE2B40" w:rsidRDefault="00EA3D83" w:rsidP="00F22109">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2C43F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2C43F4">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271046">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2C43F4">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271046">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artigos 28 </w:t>
      </w:r>
      <w:r w:rsidR="001F6FE0">
        <w:rPr>
          <w:b/>
          <w:bCs/>
          <w:sz w:val="20"/>
          <w:szCs w:val="20"/>
        </w:rPr>
        <w:t>a 31</w:t>
      </w:r>
      <w:r w:rsidR="001C3C43" w:rsidRPr="001C3C43">
        <w:rPr>
          <w:b/>
          <w:bCs/>
          <w:sz w:val="20"/>
          <w:szCs w:val="20"/>
        </w:rPr>
        <w:t xml:space="preserve"> da Lei Federal nº 8.666/1993</w:t>
      </w:r>
      <w:r w:rsidR="001C3C43" w:rsidRPr="001C3C43">
        <w:rPr>
          <w:bCs/>
          <w:sz w:val="20"/>
          <w:szCs w:val="20"/>
        </w:rPr>
        <w:t>, no que couber.</w:t>
      </w:r>
    </w:p>
    <w:p w:rsidR="00166183" w:rsidRPr="00DB4C35"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DB4C35">
        <w:rPr>
          <w:rFonts w:asciiTheme="minorHAnsi" w:hAnsiTheme="minorHAnsi"/>
          <w:b/>
          <w:bCs/>
          <w:sz w:val="20"/>
          <w:szCs w:val="20"/>
        </w:rPr>
        <w:t>1</w:t>
      </w:r>
      <w:r w:rsidR="002C43F4">
        <w:rPr>
          <w:rFonts w:asciiTheme="minorHAnsi" w:hAnsiTheme="minorHAnsi"/>
          <w:b/>
          <w:bCs/>
          <w:sz w:val="20"/>
          <w:szCs w:val="20"/>
        </w:rPr>
        <w:t>3</w:t>
      </w:r>
      <w:r w:rsidRPr="00DB4C35">
        <w:rPr>
          <w:rFonts w:asciiTheme="minorHAnsi" w:hAnsiTheme="minorHAnsi"/>
          <w:b/>
          <w:bCs/>
          <w:sz w:val="20"/>
          <w:szCs w:val="20"/>
        </w:rPr>
        <w:t>.3</w:t>
      </w:r>
      <w:r w:rsidR="00EA3D83" w:rsidRPr="00DB4C35">
        <w:rPr>
          <w:rFonts w:asciiTheme="minorHAnsi" w:hAnsiTheme="minorHAnsi"/>
          <w:b/>
          <w:bCs/>
          <w:sz w:val="20"/>
          <w:szCs w:val="20"/>
        </w:rPr>
        <w:t>.</w:t>
      </w:r>
      <w:r w:rsidR="00EA3D83" w:rsidRPr="00DB4C35">
        <w:rPr>
          <w:rFonts w:asciiTheme="minorHAnsi" w:hAnsiTheme="minorHAnsi"/>
          <w:bCs/>
          <w:sz w:val="20"/>
          <w:szCs w:val="20"/>
        </w:rPr>
        <w:t xml:space="preserve"> Após solicitação d</w:t>
      </w:r>
      <w:r w:rsidR="00BF70C1" w:rsidRPr="00DB4C35">
        <w:rPr>
          <w:rFonts w:asciiTheme="minorHAnsi" w:hAnsiTheme="minorHAnsi"/>
          <w:bCs/>
          <w:sz w:val="20"/>
          <w:szCs w:val="20"/>
        </w:rPr>
        <w:t>o</w:t>
      </w:r>
      <w:r w:rsidR="00F50F91" w:rsidRPr="00DB4C35">
        <w:rPr>
          <w:rFonts w:asciiTheme="minorHAnsi" w:hAnsiTheme="minorHAnsi"/>
          <w:bCs/>
          <w:sz w:val="20"/>
          <w:szCs w:val="20"/>
        </w:rPr>
        <w:t>(a) Pregoeiro(a)</w:t>
      </w:r>
      <w:r w:rsidR="00A377A0" w:rsidRPr="00DB4C35">
        <w:rPr>
          <w:rFonts w:asciiTheme="minorHAnsi" w:hAnsiTheme="minorHAnsi"/>
          <w:bCs/>
          <w:sz w:val="20"/>
          <w:szCs w:val="20"/>
        </w:rPr>
        <w:t>, a</w:t>
      </w:r>
      <w:r w:rsidR="00EA3D83" w:rsidRPr="00DB4C35">
        <w:rPr>
          <w:rFonts w:asciiTheme="minorHAnsi" w:hAnsiTheme="minorHAnsi"/>
          <w:bCs/>
          <w:sz w:val="20"/>
          <w:szCs w:val="20"/>
        </w:rPr>
        <w:t xml:space="preserve">s </w:t>
      </w:r>
      <w:r w:rsidR="00EB373D" w:rsidRPr="00DB4C35">
        <w:rPr>
          <w:rFonts w:asciiTheme="minorHAnsi" w:hAnsiTheme="minorHAnsi"/>
          <w:bCs/>
          <w:sz w:val="20"/>
          <w:szCs w:val="20"/>
        </w:rPr>
        <w:t>Licitante</w:t>
      </w:r>
      <w:r w:rsidR="00EA3D83" w:rsidRPr="00DB4C35">
        <w:rPr>
          <w:rFonts w:asciiTheme="minorHAnsi" w:hAnsiTheme="minorHAnsi"/>
          <w:bCs/>
          <w:sz w:val="20"/>
          <w:szCs w:val="20"/>
        </w:rPr>
        <w:t>s que tiverem seus preços aceitos</w:t>
      </w:r>
      <w:r w:rsidR="00EA3D83" w:rsidRPr="00DB4C35">
        <w:rPr>
          <w:rFonts w:asciiTheme="minorHAnsi" w:hAnsiTheme="minorHAnsi"/>
          <w:b/>
          <w:bCs/>
          <w:sz w:val="20"/>
          <w:szCs w:val="20"/>
        </w:rPr>
        <w:t xml:space="preserve"> deverão apresentar a seguinte documentação complementar:</w:t>
      </w:r>
    </w:p>
    <w:p w:rsidR="00DB4C35" w:rsidRPr="00DB4C35" w:rsidRDefault="00DB4C35" w:rsidP="00DB4C35">
      <w:pPr>
        <w:autoSpaceDE w:val="0"/>
        <w:autoSpaceDN w:val="0"/>
        <w:adjustRightInd w:val="0"/>
        <w:spacing w:after="0" w:line="240" w:lineRule="auto"/>
        <w:jc w:val="both"/>
        <w:rPr>
          <w:rFonts w:asciiTheme="minorHAnsi" w:hAnsiTheme="minorHAnsi" w:cs="Garamond"/>
          <w:sz w:val="20"/>
          <w:szCs w:val="20"/>
        </w:rPr>
      </w:pPr>
      <w:r w:rsidRPr="003957EA">
        <w:rPr>
          <w:rFonts w:asciiTheme="minorHAnsi" w:hAnsiTheme="minorHAnsi" w:cs="Garamond"/>
          <w:b/>
          <w:sz w:val="20"/>
          <w:szCs w:val="20"/>
        </w:rPr>
        <w:t>a)</w:t>
      </w:r>
      <w:r w:rsidRPr="00DB4C35">
        <w:rPr>
          <w:rFonts w:asciiTheme="minorHAnsi" w:hAnsiTheme="minorHAnsi" w:cs="Garamond"/>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DB4C35" w:rsidRPr="00DB4C35" w:rsidRDefault="00DB4C35" w:rsidP="00DB4C35">
      <w:pPr>
        <w:autoSpaceDE w:val="0"/>
        <w:autoSpaceDN w:val="0"/>
        <w:adjustRightInd w:val="0"/>
        <w:spacing w:after="0" w:line="240" w:lineRule="auto"/>
        <w:jc w:val="both"/>
        <w:rPr>
          <w:rFonts w:asciiTheme="minorHAnsi" w:hAnsiTheme="minorHAnsi" w:cs="Garamond"/>
          <w:color w:val="000000"/>
          <w:sz w:val="20"/>
          <w:szCs w:val="20"/>
        </w:rPr>
      </w:pPr>
      <w:r w:rsidRPr="003957EA">
        <w:rPr>
          <w:rFonts w:asciiTheme="minorHAnsi" w:hAnsiTheme="minorHAnsi" w:cs="Garamond"/>
          <w:b/>
          <w:color w:val="000000"/>
          <w:sz w:val="20"/>
          <w:szCs w:val="20"/>
        </w:rPr>
        <w:t>b)</w:t>
      </w:r>
      <w:r w:rsidRPr="00DB4C35">
        <w:rPr>
          <w:rFonts w:asciiTheme="minorHAnsi" w:hAnsiTheme="minorHAnsi" w:cs="Garamond"/>
          <w:color w:val="000000"/>
          <w:sz w:val="20"/>
          <w:szCs w:val="20"/>
        </w:rPr>
        <w:t xml:space="preserve"> Licença de Funcionamento da licitante, emitida pela ANVISA/MS ou pela Vigilância Sanitária Municipal ou Estadual da sede da licitante;</w:t>
      </w:r>
    </w:p>
    <w:p w:rsidR="00D122F8" w:rsidRDefault="003957EA"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lastRenderedPageBreak/>
        <w:t>c</w:t>
      </w:r>
      <w:r w:rsidR="00D122F8" w:rsidRPr="00DB4C35">
        <w:rPr>
          <w:rFonts w:asciiTheme="minorHAnsi" w:hAnsiTheme="minorHAnsi"/>
          <w:b/>
          <w:bCs/>
          <w:color w:val="000000"/>
          <w:sz w:val="20"/>
          <w:szCs w:val="20"/>
        </w:rPr>
        <w:t xml:space="preserve">) </w:t>
      </w:r>
      <w:r w:rsidR="00D122F8" w:rsidRPr="00DB4C35">
        <w:rPr>
          <w:rFonts w:asciiTheme="minorHAnsi" w:hAnsiTheme="minorHAnsi"/>
          <w:bCs/>
          <w:color w:val="000000"/>
          <w:sz w:val="20"/>
          <w:szCs w:val="20"/>
        </w:rPr>
        <w:t>Certidão Negativa de Débitos Trabalhistas (CNDT), para comprovar a inexistência de débitos inadimplidos perante a Justiça do Trabalho;</w:t>
      </w:r>
    </w:p>
    <w:p w:rsidR="002D3E34" w:rsidRPr="002D3E34" w:rsidRDefault="003957EA" w:rsidP="00D122F8">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2D3E34" w:rsidRPr="003C5672">
        <w:rPr>
          <w:rFonts w:cs="Calibri"/>
          <w:b/>
          <w:bCs/>
          <w:color w:val="000000"/>
          <w:sz w:val="20"/>
          <w:szCs w:val="20"/>
        </w:rPr>
        <w:t xml:space="preserve">) </w:t>
      </w:r>
      <w:r w:rsidR="00135F43">
        <w:rPr>
          <w:rFonts w:cs="Calibri"/>
          <w:bCs/>
          <w:color w:val="000000"/>
          <w:sz w:val="20"/>
          <w:szCs w:val="20"/>
        </w:rPr>
        <w:t>O</w:t>
      </w:r>
      <w:r w:rsidR="004A13D3">
        <w:rPr>
          <w:rFonts w:cs="Calibri"/>
          <w:bCs/>
          <w:color w:val="000000"/>
          <w:sz w:val="20"/>
          <w:szCs w:val="20"/>
        </w:rPr>
        <w:t>s produtos deverão apresentar registro junto ao órgão competente</w:t>
      </w:r>
      <w:r>
        <w:rPr>
          <w:rFonts w:cs="Calibri"/>
          <w:bCs/>
          <w:color w:val="000000"/>
          <w:sz w:val="20"/>
          <w:szCs w:val="20"/>
        </w:rPr>
        <w:t>, no caso</w:t>
      </w:r>
      <w:r w:rsidR="00271046">
        <w:rPr>
          <w:rFonts w:cs="Calibri"/>
          <w:bCs/>
          <w:color w:val="000000"/>
          <w:sz w:val="20"/>
          <w:szCs w:val="20"/>
        </w:rPr>
        <w:t xml:space="preserve"> </w:t>
      </w:r>
      <w:r w:rsidR="002D3E34" w:rsidRPr="003C5672">
        <w:rPr>
          <w:rFonts w:cs="Calibri"/>
          <w:bCs/>
          <w:color w:val="000000"/>
          <w:sz w:val="20"/>
          <w:szCs w:val="20"/>
        </w:rPr>
        <w:t xml:space="preserve">ANVISA </w:t>
      </w:r>
      <w:r w:rsidR="004A13D3">
        <w:rPr>
          <w:rFonts w:cs="Calibri"/>
          <w:bCs/>
          <w:color w:val="000000"/>
          <w:sz w:val="20"/>
          <w:szCs w:val="20"/>
        </w:rPr>
        <w:t>, itens</w:t>
      </w:r>
      <w:r w:rsidR="00135F43">
        <w:rPr>
          <w:rFonts w:cs="Calibri"/>
          <w:bCs/>
          <w:color w:val="000000"/>
          <w:sz w:val="20"/>
          <w:szCs w:val="20"/>
        </w:rPr>
        <w:t xml:space="preserve"> 4, 8, 11, 12, 14, 15 e 16</w:t>
      </w:r>
      <w:r w:rsidR="002D3E34" w:rsidRPr="003C5672">
        <w:rPr>
          <w:rFonts w:cs="Calibri"/>
          <w:bCs/>
          <w:color w:val="000000"/>
          <w:sz w:val="20"/>
          <w:szCs w:val="20"/>
        </w:rPr>
        <w:t xml:space="preserve"> do Anexo I.</w:t>
      </w:r>
    </w:p>
    <w:p w:rsidR="00A60F39" w:rsidRPr="00DB4C35" w:rsidRDefault="003957EA" w:rsidP="00E822C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e</w:t>
      </w:r>
      <w:r w:rsidR="00A60F39" w:rsidRPr="003957EA">
        <w:rPr>
          <w:rFonts w:asciiTheme="minorHAnsi" w:hAnsiTheme="minorHAnsi" w:cs="Calibri"/>
          <w:b/>
          <w:bCs/>
          <w:color w:val="000000" w:themeColor="text1"/>
          <w:sz w:val="20"/>
          <w:szCs w:val="20"/>
        </w:rPr>
        <w:t>)</w:t>
      </w:r>
      <w:r w:rsidR="00271046">
        <w:rPr>
          <w:rFonts w:asciiTheme="minorHAnsi" w:hAnsiTheme="minorHAnsi" w:cs="Calibri"/>
          <w:b/>
          <w:bCs/>
          <w:color w:val="000000" w:themeColor="text1"/>
          <w:sz w:val="20"/>
          <w:szCs w:val="20"/>
        </w:rPr>
        <w:t xml:space="preserve"> </w:t>
      </w:r>
      <w:r w:rsidR="00707E85" w:rsidRPr="00DB4C35">
        <w:rPr>
          <w:rFonts w:asciiTheme="minorHAnsi" w:hAnsiTheme="minorHAnsi"/>
          <w:bCs/>
          <w:color w:val="000000"/>
          <w:sz w:val="20"/>
          <w:szCs w:val="20"/>
        </w:rPr>
        <w:t xml:space="preserve">Declaração de atendimento ao disposto no artigo 9º, inciso III da Lei 8.666/93, conforme Modelo </w:t>
      </w:r>
      <w:r w:rsidR="00563D84" w:rsidRPr="00DB4C35">
        <w:rPr>
          <w:rFonts w:asciiTheme="minorHAnsi" w:hAnsiTheme="minorHAnsi"/>
          <w:bCs/>
          <w:color w:val="000000"/>
          <w:sz w:val="20"/>
          <w:szCs w:val="20"/>
        </w:rPr>
        <w:t>2</w:t>
      </w:r>
      <w:r w:rsidR="00707E85" w:rsidRPr="00DB4C35">
        <w:rPr>
          <w:rFonts w:asciiTheme="minorHAnsi" w:hAnsiTheme="minorHAnsi"/>
          <w:bCs/>
          <w:color w:val="000000"/>
          <w:sz w:val="20"/>
          <w:szCs w:val="20"/>
        </w:rPr>
        <w:t>;</w:t>
      </w:r>
    </w:p>
    <w:p w:rsidR="00563D84" w:rsidRPr="00DB4C35" w:rsidRDefault="003957EA" w:rsidP="00E822CF">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f</w:t>
      </w:r>
      <w:r w:rsidR="00563D84" w:rsidRPr="003957EA">
        <w:rPr>
          <w:rFonts w:asciiTheme="minorHAnsi" w:hAnsiTheme="minorHAnsi"/>
          <w:b/>
          <w:bCs/>
          <w:color w:val="000000"/>
          <w:sz w:val="20"/>
          <w:szCs w:val="20"/>
        </w:rPr>
        <w:t>)</w:t>
      </w:r>
      <w:r w:rsidR="00563D84" w:rsidRPr="00DB4C35">
        <w:rPr>
          <w:rFonts w:asciiTheme="minorHAnsi" w:hAnsiTheme="minorHAnsi"/>
          <w:bCs/>
          <w:color w:val="000000"/>
          <w:sz w:val="20"/>
          <w:szCs w:val="20"/>
        </w:rPr>
        <w:t xml:space="preserve"> Termo de Compromisso conforme Modelo 3;</w:t>
      </w:r>
    </w:p>
    <w:p w:rsidR="00A01877" w:rsidRPr="00DB4C35" w:rsidRDefault="003957EA" w:rsidP="00A60F39">
      <w:pPr>
        <w:spacing w:after="0" w:line="240" w:lineRule="auto"/>
        <w:jc w:val="both"/>
        <w:rPr>
          <w:rFonts w:asciiTheme="minorHAnsi" w:hAnsiTheme="minorHAnsi"/>
          <w:bCs/>
          <w:sz w:val="20"/>
          <w:szCs w:val="20"/>
        </w:rPr>
      </w:pPr>
      <w:r>
        <w:rPr>
          <w:rFonts w:asciiTheme="minorHAnsi" w:hAnsiTheme="minorHAnsi"/>
          <w:b/>
          <w:bCs/>
          <w:sz w:val="20"/>
          <w:szCs w:val="20"/>
        </w:rPr>
        <w:t>g</w:t>
      </w:r>
      <w:r w:rsidR="00A01877" w:rsidRPr="00DB4C35">
        <w:rPr>
          <w:rFonts w:asciiTheme="minorHAnsi" w:hAnsiTheme="minorHAnsi"/>
          <w:b/>
          <w:bCs/>
          <w:sz w:val="20"/>
          <w:szCs w:val="20"/>
        </w:rPr>
        <w:t>)</w:t>
      </w:r>
      <w:r w:rsidR="00A01877" w:rsidRPr="00DB4C35">
        <w:rPr>
          <w:rFonts w:asciiTheme="minorHAnsi" w:hAnsiTheme="minorHAnsi"/>
          <w:bCs/>
          <w:sz w:val="20"/>
          <w:szCs w:val="20"/>
        </w:rPr>
        <w:t xml:space="preserve"> Apresentar comprovação da boa situação financeira d</w:t>
      </w:r>
      <w:r w:rsidR="00A377A0" w:rsidRPr="00DB4C35">
        <w:rPr>
          <w:rFonts w:asciiTheme="minorHAnsi" w:hAnsiTheme="minorHAnsi"/>
          <w:bCs/>
          <w:sz w:val="20"/>
          <w:szCs w:val="20"/>
        </w:rPr>
        <w:t>a</w:t>
      </w:r>
      <w:r w:rsidR="002C43F4">
        <w:rPr>
          <w:rFonts w:asciiTheme="minorHAnsi" w:hAnsiTheme="minorHAnsi"/>
          <w:bCs/>
          <w:sz w:val="20"/>
          <w:szCs w:val="20"/>
        </w:rPr>
        <w:t xml:space="preserve"> </w:t>
      </w:r>
      <w:r w:rsidR="00EB373D" w:rsidRPr="00DB4C35">
        <w:rPr>
          <w:rFonts w:asciiTheme="minorHAnsi" w:hAnsiTheme="minorHAnsi"/>
          <w:bCs/>
          <w:sz w:val="20"/>
          <w:szCs w:val="20"/>
        </w:rPr>
        <w:t>Licitante</w:t>
      </w:r>
      <w:r w:rsidR="00A01877" w:rsidRPr="00DB4C35">
        <w:rPr>
          <w:rFonts w:asciiTheme="minorHAnsi" w:hAnsiTheme="minorHAnsi"/>
          <w:bCs/>
          <w:sz w:val="20"/>
          <w:szCs w:val="20"/>
        </w:rPr>
        <w:t>, aferida com base nos índices de Liquidez Geral (LG), Solvência Geral (SG) E Liquidez Corrente (LC) igual ou maiores que 01 (um)</w:t>
      </w:r>
      <w:r w:rsidR="00C2576C" w:rsidRPr="00DB4C35">
        <w:rPr>
          <w:rFonts w:asciiTheme="minorHAnsi" w:hAnsiTheme="minorHAnsi"/>
          <w:bCs/>
          <w:sz w:val="20"/>
          <w:szCs w:val="20"/>
        </w:rPr>
        <w:t>,</w:t>
      </w:r>
      <w:r w:rsidR="00A01877" w:rsidRPr="00DB4C35">
        <w:rPr>
          <w:rFonts w:asciiTheme="minorHAnsi" w:hAnsiTheme="minorHAnsi"/>
          <w:bCs/>
          <w:sz w:val="20"/>
          <w:szCs w:val="20"/>
        </w:rPr>
        <w:t xml:space="preserve"> automaticamente pelo SICAF;</w:t>
      </w:r>
    </w:p>
    <w:p w:rsidR="00C2576C" w:rsidRPr="00166183" w:rsidRDefault="003957EA" w:rsidP="005D4ECE">
      <w:pPr>
        <w:widowControl w:val="0"/>
        <w:autoSpaceDE w:val="0"/>
        <w:autoSpaceDN w:val="0"/>
        <w:adjustRightInd w:val="0"/>
        <w:spacing w:after="0" w:line="240" w:lineRule="auto"/>
        <w:jc w:val="both"/>
        <w:rPr>
          <w:bCs/>
          <w:sz w:val="20"/>
          <w:szCs w:val="20"/>
        </w:rPr>
      </w:pPr>
      <w:r>
        <w:rPr>
          <w:rFonts w:asciiTheme="minorHAnsi" w:hAnsiTheme="minorHAnsi"/>
          <w:b/>
          <w:bCs/>
          <w:sz w:val="20"/>
          <w:szCs w:val="20"/>
        </w:rPr>
        <w:t>h</w:t>
      </w:r>
      <w:r w:rsidR="00A01877" w:rsidRPr="00DB4C35">
        <w:rPr>
          <w:rFonts w:asciiTheme="minorHAnsi" w:hAnsiTheme="minorHAnsi"/>
          <w:b/>
          <w:bCs/>
          <w:sz w:val="20"/>
          <w:szCs w:val="20"/>
        </w:rPr>
        <w:t xml:space="preserve">) </w:t>
      </w:r>
      <w:r w:rsidR="00A01877" w:rsidRPr="00DB4C35">
        <w:rPr>
          <w:rFonts w:asciiTheme="minorHAnsi" w:hAnsiTheme="minorHAnsi"/>
          <w:bCs/>
          <w:sz w:val="20"/>
          <w:szCs w:val="20"/>
        </w:rPr>
        <w:t>As empresas que apresentarem resultado inferior a 01 (um) em qualquer dos índices referidos n</w:t>
      </w:r>
      <w:r w:rsidR="00806F91" w:rsidRPr="00DB4C35">
        <w:rPr>
          <w:rFonts w:asciiTheme="minorHAnsi" w:hAnsiTheme="minorHAnsi"/>
          <w:bCs/>
          <w:sz w:val="20"/>
          <w:szCs w:val="20"/>
        </w:rPr>
        <w:t>a</w:t>
      </w:r>
      <w:r w:rsidR="002C43F4">
        <w:rPr>
          <w:rFonts w:asciiTheme="minorHAnsi" w:hAnsiTheme="minorHAnsi"/>
          <w:bCs/>
          <w:sz w:val="20"/>
          <w:szCs w:val="20"/>
        </w:rPr>
        <w:t xml:space="preserve"> </w:t>
      </w:r>
      <w:r w:rsidR="006E0309" w:rsidRPr="00DB4C35">
        <w:rPr>
          <w:rFonts w:asciiTheme="minorHAnsi" w:hAnsiTheme="minorHAnsi"/>
          <w:bCs/>
          <w:sz w:val="20"/>
          <w:szCs w:val="20"/>
        </w:rPr>
        <w:t>alínea</w:t>
      </w:r>
      <w:r w:rsidR="00A01877" w:rsidRPr="00DB4C35">
        <w:rPr>
          <w:rFonts w:asciiTheme="minorHAnsi" w:hAnsiTheme="minorHAnsi"/>
          <w:bCs/>
          <w:sz w:val="20"/>
          <w:szCs w:val="20"/>
        </w:rPr>
        <w:t xml:space="preserve"> anterior deverão comprovar o capital mínimo ou valor do patrimônio liquido de 5% do valor estimado da</w:t>
      </w:r>
      <w:r w:rsidR="00A01877" w:rsidRPr="00166183">
        <w:rPr>
          <w:bCs/>
          <w:sz w:val="20"/>
          <w:szCs w:val="20"/>
        </w:rPr>
        <w:t xml:space="preserve">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C43F4">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C43F4">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7104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2C43F4">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271046">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C43F4">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27104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C43F4">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C43F4">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71046">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C43F4">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C43F4">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C43F4">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C43F4">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C43F4">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C43F4">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71046">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71046">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2C43F4">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 xml:space="preserve">Os documentos exigidos para habilitação poderão ser apresentados em original ou por qualquer </w:t>
      </w:r>
      <w:r w:rsidRPr="006249AC">
        <w:rPr>
          <w:bCs/>
          <w:color w:val="000000"/>
          <w:sz w:val="20"/>
          <w:szCs w:val="20"/>
        </w:rPr>
        <w:lastRenderedPageBreak/>
        <w:t>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2C43F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C43F4">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2C43F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271046">
        <w:rPr>
          <w:b/>
          <w:bCs/>
          <w:color w:val="000000"/>
          <w:sz w:val="20"/>
          <w:szCs w:val="20"/>
        </w:rPr>
        <w:t xml:space="preserve"> </w:t>
      </w:r>
      <w:r w:rsidRPr="00FC47D3">
        <w:rPr>
          <w:bCs/>
          <w:color w:val="000000"/>
          <w:sz w:val="20"/>
          <w:szCs w:val="20"/>
        </w:rPr>
        <w:t>Sob pena de inabilitação, os documentos encaminhados deverão estar em nome d</w:t>
      </w:r>
      <w:r w:rsidR="00A377A0">
        <w:rPr>
          <w:bCs/>
          <w:color w:val="000000"/>
          <w:sz w:val="20"/>
          <w:szCs w:val="20"/>
        </w:rPr>
        <w:t>a</w:t>
      </w:r>
      <w:r w:rsidR="002C43F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271046">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C43F4">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sidR="00F10863">
        <w:rPr>
          <w:bCs/>
          <w:color w:val="000000"/>
          <w:sz w:val="20"/>
          <w:szCs w:val="20"/>
        </w:rPr>
        <w:t xml:space="preserve">Se </w:t>
      </w:r>
      <w:r>
        <w:rPr>
          <w:bCs/>
          <w:color w:val="000000"/>
          <w:sz w:val="20"/>
          <w:szCs w:val="20"/>
        </w:rPr>
        <w:t>a</w:t>
      </w:r>
      <w:r w:rsidR="001E14B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C43F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C43F4">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C43F4">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C43F4">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2C43F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2C43F4">
        <w:rPr>
          <w:b/>
          <w:bCs/>
          <w:color w:val="000000"/>
          <w:sz w:val="20"/>
          <w:szCs w:val="20"/>
        </w:rPr>
        <w:t>5</w:t>
      </w:r>
      <w:r w:rsidRPr="00FC47D3">
        <w:rPr>
          <w:b/>
          <w:bCs/>
          <w:color w:val="000000"/>
          <w:sz w:val="20"/>
          <w:szCs w:val="20"/>
        </w:rPr>
        <w:t>.3.</w:t>
      </w:r>
      <w:r w:rsidR="002C43F4">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2C43F4">
        <w:rPr>
          <w:b/>
          <w:bCs/>
          <w:sz w:val="20"/>
          <w:szCs w:val="20"/>
        </w:rPr>
        <w:t>5</w:t>
      </w:r>
      <w:r w:rsidRPr="00FC47D3">
        <w:rPr>
          <w:b/>
          <w:bCs/>
          <w:sz w:val="20"/>
          <w:szCs w:val="20"/>
        </w:rPr>
        <w:t>.4.</w:t>
      </w:r>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1E5277">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1E5277">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E5277">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F22109">
      <w:pPr>
        <w:widowControl w:val="0"/>
        <w:autoSpaceDE w:val="0"/>
        <w:autoSpaceDN w:val="0"/>
        <w:adjustRightInd w:val="0"/>
        <w:spacing w:after="0" w:line="240" w:lineRule="auto"/>
        <w:jc w:val="both"/>
        <w:rPr>
          <w:b/>
          <w:bCs/>
          <w:sz w:val="20"/>
          <w:szCs w:val="20"/>
        </w:rPr>
      </w:pPr>
      <w:r w:rsidRPr="00FC47D3">
        <w:rPr>
          <w:b/>
          <w:bCs/>
          <w:sz w:val="20"/>
          <w:szCs w:val="20"/>
        </w:rPr>
        <w:t>1</w:t>
      </w:r>
      <w:r w:rsidR="001E5277">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1E5277" w:rsidRDefault="001E5277" w:rsidP="00F22109">
      <w:pPr>
        <w:widowControl w:val="0"/>
        <w:autoSpaceDE w:val="0"/>
        <w:autoSpaceDN w:val="0"/>
        <w:adjustRightInd w:val="0"/>
        <w:spacing w:after="0" w:line="240" w:lineRule="auto"/>
        <w:jc w:val="both"/>
        <w:rPr>
          <w:b/>
          <w:bCs/>
          <w:sz w:val="20"/>
          <w:szCs w:val="20"/>
        </w:rPr>
      </w:pPr>
    </w:p>
    <w:p w:rsidR="004D785B" w:rsidRPr="00FC47D3" w:rsidRDefault="004D785B" w:rsidP="00F22109">
      <w:pPr>
        <w:widowControl w:val="0"/>
        <w:autoSpaceDE w:val="0"/>
        <w:autoSpaceDN w:val="0"/>
        <w:adjustRightInd w:val="0"/>
        <w:spacing w:after="0" w:line="240" w:lineRule="auto"/>
        <w:jc w:val="both"/>
        <w:rPr>
          <w:b/>
          <w:bCs/>
          <w:sz w:val="20"/>
          <w:szCs w:val="20"/>
        </w:rPr>
      </w:pPr>
      <w:r w:rsidRPr="00FC47D3">
        <w:rPr>
          <w:b/>
          <w:bCs/>
          <w:sz w:val="20"/>
          <w:szCs w:val="20"/>
        </w:rPr>
        <w:t>1</w:t>
      </w:r>
      <w:r w:rsidR="001E5277">
        <w:rPr>
          <w:b/>
          <w:bCs/>
          <w:sz w:val="20"/>
          <w:szCs w:val="20"/>
        </w:rPr>
        <w:t>6</w:t>
      </w:r>
      <w:r w:rsidRPr="00FC47D3">
        <w:rPr>
          <w:b/>
          <w:bCs/>
          <w:sz w:val="20"/>
          <w:szCs w:val="20"/>
        </w:rPr>
        <w:t xml:space="preserve">. DA ADJUDICAÇÃO E DA HOMOLOGAÇÃO </w:t>
      </w:r>
    </w:p>
    <w:p w:rsidR="004D785B" w:rsidRPr="00FC47D3" w:rsidRDefault="004D785B" w:rsidP="00F22109">
      <w:pPr>
        <w:widowControl w:val="0"/>
        <w:autoSpaceDE w:val="0"/>
        <w:autoSpaceDN w:val="0"/>
        <w:adjustRightInd w:val="0"/>
        <w:spacing w:after="0" w:line="240" w:lineRule="auto"/>
        <w:jc w:val="both"/>
        <w:rPr>
          <w:bCs/>
          <w:sz w:val="20"/>
          <w:szCs w:val="20"/>
        </w:rPr>
      </w:pPr>
      <w:r w:rsidRPr="00FC47D3">
        <w:rPr>
          <w:b/>
          <w:bCs/>
          <w:sz w:val="20"/>
          <w:szCs w:val="20"/>
        </w:rPr>
        <w:t>1</w:t>
      </w:r>
      <w:r w:rsidR="001E5277">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F22109">
      <w:pPr>
        <w:widowControl w:val="0"/>
        <w:autoSpaceDE w:val="0"/>
        <w:autoSpaceDN w:val="0"/>
        <w:adjustRightInd w:val="0"/>
        <w:spacing w:after="0" w:line="240" w:lineRule="auto"/>
        <w:jc w:val="both"/>
        <w:rPr>
          <w:bCs/>
          <w:sz w:val="20"/>
          <w:szCs w:val="20"/>
        </w:rPr>
      </w:pPr>
      <w:r w:rsidRPr="00FC47D3">
        <w:rPr>
          <w:b/>
          <w:bCs/>
          <w:sz w:val="20"/>
          <w:szCs w:val="20"/>
        </w:rPr>
        <w:t>1</w:t>
      </w:r>
      <w:r w:rsidR="001E5277">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1E5277">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F22109">
      <w:pPr>
        <w:widowControl w:val="0"/>
        <w:autoSpaceDE w:val="0"/>
        <w:autoSpaceDN w:val="0"/>
        <w:adjustRightInd w:val="0"/>
        <w:spacing w:after="0" w:line="240" w:lineRule="auto"/>
        <w:jc w:val="both"/>
        <w:rPr>
          <w:bCs/>
          <w:sz w:val="20"/>
          <w:szCs w:val="20"/>
        </w:rPr>
      </w:pPr>
      <w:r w:rsidRPr="00FC47D3">
        <w:rPr>
          <w:b/>
          <w:bCs/>
          <w:sz w:val="20"/>
          <w:szCs w:val="20"/>
        </w:rPr>
        <w:t>1</w:t>
      </w:r>
      <w:r w:rsidR="001E5277">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1E5277" w:rsidRDefault="001E5277" w:rsidP="00F22109">
      <w:pPr>
        <w:widowControl w:val="0"/>
        <w:autoSpaceDE w:val="0"/>
        <w:autoSpaceDN w:val="0"/>
        <w:adjustRightInd w:val="0"/>
        <w:spacing w:after="0" w:line="240" w:lineRule="auto"/>
        <w:jc w:val="both"/>
        <w:rPr>
          <w:b/>
          <w:bCs/>
          <w:color w:val="000000"/>
          <w:sz w:val="20"/>
          <w:szCs w:val="20"/>
        </w:rPr>
      </w:pPr>
    </w:p>
    <w:p w:rsidR="00D16083" w:rsidRPr="00FC47D3" w:rsidRDefault="00D16083" w:rsidP="00F2210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 xml:space="preserve">. DAS SANÇÕES ADMINISTRATIVAS </w:t>
      </w:r>
    </w:p>
    <w:p w:rsidR="00D16083" w:rsidRPr="00FC47D3" w:rsidRDefault="00D16083" w:rsidP="00F2210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.3.</w:t>
      </w:r>
      <w:r w:rsidR="001E5277">
        <w:rPr>
          <w:b/>
          <w:bCs/>
          <w:color w:val="000000"/>
          <w:sz w:val="20"/>
          <w:szCs w:val="20"/>
        </w:rPr>
        <w:t xml:space="preserve"> </w:t>
      </w:r>
      <w:r w:rsidRPr="00485207">
        <w:rPr>
          <w:bCs/>
          <w:color w:val="000000"/>
          <w:sz w:val="20"/>
          <w:szCs w:val="20"/>
        </w:rPr>
        <w:t xml:space="preserve">Para os fins do </w:t>
      </w:r>
      <w:r w:rsidRPr="00485207">
        <w:rPr>
          <w:bCs/>
          <w:sz w:val="20"/>
          <w:szCs w:val="20"/>
        </w:rPr>
        <w:t>item 1</w:t>
      </w:r>
      <w:r w:rsidR="001E5277">
        <w:rPr>
          <w:bCs/>
          <w:sz w:val="20"/>
          <w:szCs w:val="20"/>
        </w:rPr>
        <w:t>7.</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sidR="001E5277">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D16083" w:rsidRPr="00FC47D3" w:rsidRDefault="00D16083" w:rsidP="00D160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1E5277">
        <w:rPr>
          <w:b/>
          <w:bCs/>
          <w:color w:val="000000"/>
          <w:sz w:val="20"/>
          <w:szCs w:val="20"/>
          <w:u w:val="single"/>
        </w:rPr>
        <w:t>7</w:t>
      </w:r>
      <w:r w:rsidRPr="00FC47D3">
        <w:rPr>
          <w:b/>
          <w:bCs/>
          <w:color w:val="000000"/>
          <w:sz w:val="20"/>
          <w:szCs w:val="20"/>
          <w:u w:val="single"/>
        </w:rPr>
        <w:t>.8. Poderá haver ainda, pena de: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E14B3">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E14B3">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pelo prazo não </w:t>
      </w:r>
      <w:r w:rsidRPr="00FC47D3">
        <w:rPr>
          <w:bCs/>
          <w:color w:val="000000"/>
          <w:sz w:val="20"/>
          <w:szCs w:val="20"/>
        </w:rPr>
        <w:lastRenderedPageBreak/>
        <w:t>superior a 05 (cinco) anos;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E14B3">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D16083" w:rsidRPr="00D57EAB" w:rsidRDefault="00D16083" w:rsidP="00D57EA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7</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sidR="00D57EAB">
        <w:rPr>
          <w:bCs/>
          <w:color w:val="000000"/>
          <w:sz w:val="20"/>
          <w:szCs w:val="20"/>
        </w:rPr>
        <w:t>rem o procedimento licitatório.</w:t>
      </w:r>
    </w:p>
    <w:p w:rsidR="001E5277" w:rsidRDefault="001E5277" w:rsidP="002D52C8">
      <w:pPr>
        <w:widowControl w:val="0"/>
        <w:autoSpaceDE w:val="0"/>
        <w:autoSpaceDN w:val="0"/>
        <w:adjustRightInd w:val="0"/>
        <w:spacing w:after="0" w:line="240" w:lineRule="auto"/>
        <w:jc w:val="both"/>
        <w:rPr>
          <w:b/>
          <w:bCs/>
          <w:color w:val="000000"/>
          <w:sz w:val="20"/>
          <w:szCs w:val="20"/>
        </w:rPr>
      </w:pP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E5277">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w:t>
      </w:r>
      <w:r w:rsidR="001E5277">
        <w:rPr>
          <w:b/>
          <w:bCs/>
          <w:color w:val="000000"/>
          <w:sz w:val="20"/>
          <w:szCs w:val="20"/>
        </w:rPr>
        <w:t>8</w:t>
      </w:r>
      <w:r w:rsidR="004D785B" w:rsidRPr="00FC47D3">
        <w:rPr>
          <w:b/>
          <w:bCs/>
          <w:color w:val="000000"/>
          <w:sz w:val="20"/>
          <w:szCs w:val="20"/>
        </w:rPr>
        <w:t>.1.</w:t>
      </w:r>
      <w:r w:rsidR="00880F7F">
        <w:rPr>
          <w:bCs/>
          <w:color w:val="000000"/>
          <w:sz w:val="20"/>
          <w:szCs w:val="20"/>
        </w:rPr>
        <w:t xml:space="preserve"> O prazo de vigência do contrato fica adstrito aos créditos orçamentários, nos termos do caput do art. 57 da Lei nº 8.666/93.</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w:t>
      </w:r>
      <w:r w:rsidR="001E5277">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1E5277">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E5277">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1E5277">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1E5277">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AB7C04" w:rsidRPr="00FC47D3" w:rsidRDefault="001E527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E52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5A65D0">
        <w:rPr>
          <w:bCs/>
          <w:color w:val="000000"/>
          <w:sz w:val="20"/>
          <w:szCs w:val="20"/>
        </w:rPr>
        <w:t>A</w:t>
      </w:r>
      <w:r>
        <w:rPr>
          <w:bCs/>
          <w:color w:val="000000"/>
          <w:sz w:val="20"/>
          <w:szCs w:val="20"/>
        </w:rPr>
        <w:t xml:space="preserve"> </w:t>
      </w:r>
      <w:r w:rsidR="005A65D0">
        <w:rPr>
          <w:bCs/>
          <w:color w:val="000000"/>
          <w:sz w:val="20"/>
          <w:szCs w:val="20"/>
        </w:rPr>
        <w:t>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E5277"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1E5277"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E5277">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E5277">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F22109" w:rsidRDefault="00F22109"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151E1">
        <w:rPr>
          <w:bCs/>
          <w:color w:val="000000"/>
          <w:sz w:val="20"/>
          <w:szCs w:val="20"/>
        </w:rPr>
        <w:t>15</w:t>
      </w:r>
      <w:r w:rsidRPr="00901BD0">
        <w:rPr>
          <w:bCs/>
          <w:color w:val="000000"/>
          <w:sz w:val="20"/>
          <w:szCs w:val="20"/>
        </w:rPr>
        <w:t xml:space="preserve"> de </w:t>
      </w:r>
      <w:r w:rsidR="004151E1">
        <w:rPr>
          <w:bCs/>
          <w:color w:val="000000"/>
          <w:sz w:val="20"/>
          <w:szCs w:val="20"/>
        </w:rPr>
        <w:t>março</w:t>
      </w:r>
      <w:r w:rsidRPr="00901BD0">
        <w:rPr>
          <w:bCs/>
          <w:color w:val="000000"/>
          <w:sz w:val="20"/>
          <w:szCs w:val="20"/>
        </w:rPr>
        <w:t xml:space="preserve"> de 201</w:t>
      </w:r>
      <w:r w:rsidR="001E14B3">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4151E1" w:rsidRDefault="004151E1" w:rsidP="00901BD0">
      <w:pPr>
        <w:widowControl w:val="0"/>
        <w:autoSpaceDE w:val="0"/>
        <w:autoSpaceDN w:val="0"/>
        <w:adjustRightInd w:val="0"/>
        <w:spacing w:before="120" w:after="0" w:line="240" w:lineRule="auto"/>
        <w:jc w:val="center"/>
        <w:rPr>
          <w:bCs/>
          <w:color w:val="000000"/>
          <w:sz w:val="20"/>
          <w:szCs w:val="20"/>
        </w:rPr>
      </w:pPr>
    </w:p>
    <w:p w:rsidR="004151E1" w:rsidRPr="00901BD0" w:rsidRDefault="004151E1" w:rsidP="00901BD0">
      <w:pPr>
        <w:widowControl w:val="0"/>
        <w:autoSpaceDE w:val="0"/>
        <w:autoSpaceDN w:val="0"/>
        <w:adjustRightInd w:val="0"/>
        <w:spacing w:before="120" w:after="0" w:line="240" w:lineRule="auto"/>
        <w:jc w:val="center"/>
        <w:rPr>
          <w:bCs/>
          <w:color w:val="000000"/>
          <w:sz w:val="20"/>
          <w:szCs w:val="20"/>
        </w:rPr>
      </w:pPr>
    </w:p>
    <w:p w:rsidR="001E14B3" w:rsidRPr="00901BD0" w:rsidRDefault="001E14B3" w:rsidP="00B7413A">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4A083E" w:rsidRPr="0002590F" w:rsidRDefault="00901BD0" w:rsidP="0002590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A083E" w:rsidRDefault="004A083E" w:rsidP="00FB7DF1">
      <w:pPr>
        <w:tabs>
          <w:tab w:val="left" w:pos="7200"/>
        </w:tabs>
        <w:spacing w:after="0"/>
        <w:jc w:val="center"/>
        <w:rPr>
          <w:rFonts w:eastAsia="Batang" w:cs="Courier New"/>
          <w:b/>
          <w:bCs/>
          <w:color w:val="000000"/>
          <w:sz w:val="20"/>
          <w:szCs w:val="20"/>
          <w:u w:val="single"/>
        </w:rPr>
      </w:pPr>
    </w:p>
    <w:p w:rsidR="00F22109" w:rsidRDefault="00F22109" w:rsidP="00FB7DF1">
      <w:pPr>
        <w:tabs>
          <w:tab w:val="left" w:pos="7200"/>
        </w:tabs>
        <w:spacing w:after="0"/>
        <w:jc w:val="center"/>
        <w:rPr>
          <w:rFonts w:eastAsia="Batang" w:cs="Courier New"/>
          <w:b/>
          <w:bCs/>
          <w:color w:val="000000"/>
          <w:sz w:val="20"/>
          <w:szCs w:val="20"/>
          <w:u w:val="single"/>
        </w:rPr>
      </w:pPr>
    </w:p>
    <w:p w:rsidR="00F22109" w:rsidRDefault="00F22109" w:rsidP="00FB7DF1">
      <w:pPr>
        <w:tabs>
          <w:tab w:val="left" w:pos="7200"/>
        </w:tabs>
        <w:spacing w:after="0"/>
        <w:jc w:val="center"/>
        <w:rPr>
          <w:rFonts w:eastAsia="Batang" w:cs="Courier New"/>
          <w:b/>
          <w:bCs/>
          <w:color w:val="000000"/>
          <w:sz w:val="20"/>
          <w:szCs w:val="20"/>
          <w:u w:val="single"/>
        </w:rPr>
      </w:pPr>
    </w:p>
    <w:p w:rsidR="00F22109" w:rsidRDefault="00F22109" w:rsidP="00FB7DF1">
      <w:pPr>
        <w:tabs>
          <w:tab w:val="left" w:pos="7200"/>
        </w:tabs>
        <w:spacing w:after="0"/>
        <w:jc w:val="center"/>
        <w:rPr>
          <w:rFonts w:eastAsia="Batang" w:cs="Courier New"/>
          <w:b/>
          <w:bCs/>
          <w:color w:val="000000"/>
          <w:sz w:val="20"/>
          <w:szCs w:val="20"/>
          <w:u w:val="single"/>
        </w:rPr>
      </w:pPr>
    </w:p>
    <w:p w:rsidR="00F22109" w:rsidRDefault="00F22109" w:rsidP="00FB7DF1">
      <w:pPr>
        <w:tabs>
          <w:tab w:val="left" w:pos="7200"/>
        </w:tabs>
        <w:spacing w:after="0"/>
        <w:jc w:val="center"/>
        <w:rPr>
          <w:rFonts w:eastAsia="Batang" w:cs="Courier New"/>
          <w:b/>
          <w:bCs/>
          <w:color w:val="000000"/>
          <w:sz w:val="20"/>
          <w:szCs w:val="20"/>
          <w:u w:val="single"/>
        </w:rPr>
      </w:pPr>
    </w:p>
    <w:p w:rsidR="00F22109" w:rsidRDefault="00F22109" w:rsidP="00A51621">
      <w:pPr>
        <w:tabs>
          <w:tab w:val="left" w:pos="7200"/>
        </w:tabs>
        <w:spacing w:after="0"/>
        <w:rPr>
          <w:rFonts w:eastAsia="Batang" w:cs="Courier New"/>
          <w:b/>
          <w:bCs/>
          <w:color w:val="000000"/>
          <w:sz w:val="20"/>
          <w:szCs w:val="20"/>
          <w:u w:val="single"/>
        </w:rPr>
      </w:pPr>
    </w:p>
    <w:p w:rsidR="00BA1C79" w:rsidRDefault="00BA1C79"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13B1A" w:rsidRDefault="00413B1A"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515BE0">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AD42F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034B4">
        <w:rPr>
          <w:rFonts w:cs="Courier New"/>
          <w:b/>
          <w:color w:val="000000"/>
          <w:sz w:val="20"/>
          <w:szCs w:val="20"/>
          <w:u w:val="single"/>
        </w:rPr>
        <w:t>menor valor</w:t>
      </w:r>
      <w:r w:rsidR="00413B1A">
        <w:rPr>
          <w:rFonts w:cs="Courier New"/>
          <w:b/>
          <w:color w:val="000000"/>
          <w:sz w:val="20"/>
          <w:szCs w:val="20"/>
          <w:u w:val="single"/>
        </w:rPr>
        <w:t xml:space="preserve"> </w:t>
      </w:r>
      <w:r w:rsidR="00861BB3" w:rsidRPr="00515BE0">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AD42F2">
        <w:rPr>
          <w:rFonts w:cs="Courier New"/>
          <w:b/>
          <w:sz w:val="20"/>
          <w:szCs w:val="20"/>
        </w:rPr>
        <w:t>b</w:t>
      </w:r>
      <w:r w:rsidR="004C2A6C" w:rsidRPr="00AD42F2">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CD3371" w:rsidRDefault="00413B1A"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3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237"/>
        <w:gridCol w:w="1134"/>
        <w:gridCol w:w="1276"/>
      </w:tblGrid>
      <w:tr w:rsidR="00427F59" w:rsidRPr="00F134C9" w:rsidTr="00427F59">
        <w:trPr>
          <w:trHeight w:val="589"/>
        </w:trPr>
        <w:tc>
          <w:tcPr>
            <w:tcW w:w="709" w:type="dxa"/>
          </w:tcPr>
          <w:p w:rsidR="00427F59" w:rsidRPr="00F134C9" w:rsidRDefault="00427F59" w:rsidP="00E65C59">
            <w:pPr>
              <w:spacing w:after="0"/>
              <w:ind w:left="-1"/>
              <w:jc w:val="center"/>
              <w:rPr>
                <w:rFonts w:cs="Calibri"/>
                <w:b/>
                <w:sz w:val="18"/>
                <w:szCs w:val="18"/>
              </w:rPr>
            </w:pPr>
            <w:r w:rsidRPr="00F134C9">
              <w:rPr>
                <w:rFonts w:cs="Calibri"/>
                <w:b/>
                <w:sz w:val="18"/>
                <w:szCs w:val="18"/>
              </w:rPr>
              <w:t>ITEM</w:t>
            </w:r>
          </w:p>
        </w:tc>
        <w:tc>
          <w:tcPr>
            <w:tcW w:w="6237" w:type="dxa"/>
          </w:tcPr>
          <w:p w:rsidR="00427F59" w:rsidRPr="00F134C9" w:rsidRDefault="00427F59" w:rsidP="00E65C59">
            <w:pPr>
              <w:spacing w:after="0"/>
              <w:ind w:left="-1"/>
              <w:jc w:val="center"/>
              <w:rPr>
                <w:rFonts w:cs="Calibri"/>
                <w:b/>
                <w:sz w:val="18"/>
                <w:szCs w:val="18"/>
              </w:rPr>
            </w:pPr>
            <w:r w:rsidRPr="00F134C9">
              <w:rPr>
                <w:rFonts w:cs="Calibri"/>
                <w:b/>
                <w:sz w:val="18"/>
                <w:szCs w:val="18"/>
              </w:rPr>
              <w:t>DESCRIÇÃO</w:t>
            </w:r>
          </w:p>
        </w:tc>
        <w:tc>
          <w:tcPr>
            <w:tcW w:w="1134" w:type="dxa"/>
          </w:tcPr>
          <w:p w:rsidR="00427F59" w:rsidRPr="00F134C9" w:rsidRDefault="00427F59" w:rsidP="00E65C59">
            <w:pPr>
              <w:spacing w:after="0"/>
              <w:ind w:left="-1"/>
              <w:jc w:val="center"/>
              <w:rPr>
                <w:rFonts w:cs="Calibri"/>
                <w:b/>
                <w:sz w:val="18"/>
                <w:szCs w:val="18"/>
              </w:rPr>
            </w:pPr>
            <w:r w:rsidRPr="00F134C9">
              <w:rPr>
                <w:rFonts w:cs="Calibri"/>
                <w:b/>
                <w:sz w:val="18"/>
                <w:szCs w:val="18"/>
              </w:rPr>
              <w:t>UND</w:t>
            </w:r>
          </w:p>
        </w:tc>
        <w:tc>
          <w:tcPr>
            <w:tcW w:w="1276" w:type="dxa"/>
          </w:tcPr>
          <w:p w:rsidR="00427F59" w:rsidRPr="00F134C9" w:rsidRDefault="00427F59" w:rsidP="00057024">
            <w:pPr>
              <w:spacing w:after="0" w:line="240" w:lineRule="auto"/>
              <w:jc w:val="center"/>
              <w:rPr>
                <w:rFonts w:cs="Calibri"/>
                <w:b/>
                <w:sz w:val="18"/>
                <w:szCs w:val="18"/>
              </w:rPr>
            </w:pPr>
            <w:r>
              <w:rPr>
                <w:rFonts w:cs="Calibri"/>
                <w:b/>
                <w:sz w:val="18"/>
                <w:szCs w:val="18"/>
              </w:rPr>
              <w:t>QUANT</w:t>
            </w:r>
          </w:p>
        </w:tc>
      </w:tr>
      <w:tr w:rsidR="00427F59" w:rsidRPr="00F134C9" w:rsidTr="00427F59">
        <w:trPr>
          <w:trHeight w:val="554"/>
        </w:trPr>
        <w:tc>
          <w:tcPr>
            <w:tcW w:w="709" w:type="dxa"/>
          </w:tcPr>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Pr="00515BE0" w:rsidRDefault="003B633D" w:rsidP="004A083E">
            <w:pPr>
              <w:spacing w:after="0"/>
              <w:ind w:left="-1"/>
              <w:jc w:val="center"/>
              <w:rPr>
                <w:rFonts w:asciiTheme="minorHAnsi" w:hAnsiTheme="minorHAnsi" w:cs="Calibri"/>
                <w:sz w:val="18"/>
                <w:szCs w:val="18"/>
              </w:rPr>
            </w:pPr>
            <w:r>
              <w:rPr>
                <w:rFonts w:asciiTheme="minorHAnsi" w:hAnsiTheme="minorHAnsi" w:cs="Calibri"/>
                <w:sz w:val="18"/>
                <w:szCs w:val="18"/>
              </w:rPr>
              <w:t>1</w:t>
            </w:r>
          </w:p>
        </w:tc>
        <w:tc>
          <w:tcPr>
            <w:tcW w:w="6237" w:type="dxa"/>
          </w:tcPr>
          <w:p w:rsidR="00427F59" w:rsidRPr="00AC2ED6" w:rsidRDefault="00427F59" w:rsidP="00A51621">
            <w:pPr>
              <w:autoSpaceDE w:val="0"/>
              <w:autoSpaceDN w:val="0"/>
              <w:adjustRightInd w:val="0"/>
              <w:spacing w:after="0" w:line="240" w:lineRule="auto"/>
              <w:jc w:val="both"/>
              <w:rPr>
                <w:rFonts w:asciiTheme="minorHAnsi" w:hAnsiTheme="minorHAnsi"/>
                <w:b/>
                <w:sz w:val="18"/>
                <w:szCs w:val="18"/>
              </w:rPr>
            </w:pPr>
            <w:r w:rsidRPr="00AC2ED6">
              <w:rPr>
                <w:rFonts w:asciiTheme="minorHAnsi" w:hAnsiTheme="minorHAnsi"/>
                <w:b/>
                <w:sz w:val="18"/>
                <w:szCs w:val="18"/>
              </w:rPr>
              <w:t>Aspirador de vapores</w:t>
            </w:r>
          </w:p>
          <w:p w:rsidR="00427F59" w:rsidRPr="00515BE0" w:rsidRDefault="00427F59" w:rsidP="00A51621">
            <w:pPr>
              <w:autoSpaceDE w:val="0"/>
              <w:autoSpaceDN w:val="0"/>
              <w:adjustRightInd w:val="0"/>
              <w:spacing w:after="0" w:line="240" w:lineRule="auto"/>
              <w:jc w:val="both"/>
              <w:rPr>
                <w:rFonts w:asciiTheme="minorHAnsi" w:hAnsiTheme="minorHAnsi"/>
                <w:sz w:val="18"/>
                <w:szCs w:val="18"/>
              </w:rPr>
            </w:pPr>
            <w:r w:rsidRPr="00515BE0">
              <w:rPr>
                <w:rFonts w:asciiTheme="minorHAnsi" w:hAnsiTheme="minorHAnsi"/>
                <w:sz w:val="18"/>
                <w:szCs w:val="18"/>
              </w:rPr>
              <w:t xml:space="preserve">Aspirador de vapores produzidos a partir da utilização de bisturi elétrico em cirurgias ginecológicas. Características Técnicas: Filtro de vapores orgânicos e filtro de carvão ativado contra odores; Tubo de silicone </w:t>
            </w:r>
            <w:proofErr w:type="spellStart"/>
            <w:r w:rsidRPr="00515BE0">
              <w:rPr>
                <w:rFonts w:asciiTheme="minorHAnsi" w:hAnsiTheme="minorHAnsi"/>
                <w:sz w:val="18"/>
                <w:szCs w:val="18"/>
              </w:rPr>
              <w:t>autoclavável</w:t>
            </w:r>
            <w:proofErr w:type="spellEnd"/>
            <w:r w:rsidRPr="00515BE0">
              <w:rPr>
                <w:rFonts w:asciiTheme="minorHAnsi" w:hAnsiTheme="minorHAnsi"/>
                <w:sz w:val="18"/>
                <w:szCs w:val="18"/>
              </w:rPr>
              <w:t xml:space="preserve"> para aspiração com conexão em especulo vaginal; Tubo </w:t>
            </w:r>
            <w:proofErr w:type="spellStart"/>
            <w:r w:rsidRPr="00515BE0">
              <w:rPr>
                <w:rFonts w:asciiTheme="minorHAnsi" w:hAnsiTheme="minorHAnsi"/>
                <w:sz w:val="18"/>
                <w:szCs w:val="18"/>
              </w:rPr>
              <w:t>ultraflex</w:t>
            </w:r>
            <w:proofErr w:type="spellEnd"/>
            <w:r w:rsidRPr="00515BE0">
              <w:rPr>
                <w:rFonts w:asciiTheme="minorHAnsi" w:hAnsiTheme="minorHAnsi"/>
                <w:sz w:val="18"/>
                <w:szCs w:val="18"/>
              </w:rPr>
              <w:t xml:space="preserve"> de 1,5 cm c/ redutor; Alimentação elétrica: 220 Volts; Cabo de alimentação elétrica. Função de aspiração continuada mesmo após o bisturi ser desligado; Baixo nível de ruído.</w:t>
            </w:r>
          </w:p>
        </w:tc>
        <w:tc>
          <w:tcPr>
            <w:tcW w:w="1134" w:type="dxa"/>
          </w:tcPr>
          <w:p w:rsidR="00427F59" w:rsidRDefault="00427F59">
            <w:pPr>
              <w:rPr>
                <w:rFonts w:cs="Calibri"/>
                <w:sz w:val="18"/>
                <w:szCs w:val="18"/>
              </w:rPr>
            </w:pPr>
          </w:p>
          <w:p w:rsidR="00427F59" w:rsidRDefault="00427F59">
            <w:pPr>
              <w:rPr>
                <w:rFonts w:cs="Calibri"/>
                <w:sz w:val="18"/>
                <w:szCs w:val="18"/>
              </w:rPr>
            </w:pPr>
            <w:r w:rsidRPr="00FF5378">
              <w:rPr>
                <w:rFonts w:cs="Calibri"/>
                <w:sz w:val="18"/>
                <w:szCs w:val="18"/>
              </w:rPr>
              <w:t>UND</w:t>
            </w:r>
          </w:p>
          <w:p w:rsidR="00427F59" w:rsidRPr="00FF5378" w:rsidRDefault="00427F59"/>
        </w:tc>
        <w:tc>
          <w:tcPr>
            <w:tcW w:w="1276" w:type="dxa"/>
          </w:tcPr>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Pr="00EA2039" w:rsidRDefault="007C2021" w:rsidP="004A083E">
            <w:pPr>
              <w:spacing w:after="0" w:line="360" w:lineRule="auto"/>
              <w:jc w:val="center"/>
              <w:rPr>
                <w:rFonts w:cs="Calibri"/>
                <w:sz w:val="20"/>
                <w:szCs w:val="20"/>
              </w:rPr>
            </w:pPr>
            <w:r>
              <w:rPr>
                <w:rFonts w:cs="Calibri"/>
                <w:sz w:val="20"/>
                <w:szCs w:val="20"/>
              </w:rPr>
              <w:t>1</w:t>
            </w:r>
          </w:p>
        </w:tc>
      </w:tr>
      <w:tr w:rsidR="00427F59" w:rsidRPr="00F134C9" w:rsidTr="00427F59">
        <w:trPr>
          <w:trHeight w:val="484"/>
        </w:trPr>
        <w:tc>
          <w:tcPr>
            <w:tcW w:w="709" w:type="dxa"/>
          </w:tcPr>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Pr="00515BE0" w:rsidRDefault="003B633D" w:rsidP="004A083E">
            <w:pPr>
              <w:spacing w:after="0"/>
              <w:ind w:left="-1"/>
              <w:jc w:val="center"/>
              <w:rPr>
                <w:rFonts w:asciiTheme="minorHAnsi" w:hAnsiTheme="minorHAnsi" w:cs="Calibri"/>
                <w:sz w:val="18"/>
                <w:szCs w:val="18"/>
              </w:rPr>
            </w:pPr>
            <w:r>
              <w:rPr>
                <w:rFonts w:asciiTheme="minorHAnsi" w:hAnsiTheme="minorHAnsi" w:cs="Calibri"/>
                <w:sz w:val="18"/>
                <w:szCs w:val="18"/>
              </w:rPr>
              <w:t>2</w:t>
            </w:r>
          </w:p>
        </w:tc>
        <w:tc>
          <w:tcPr>
            <w:tcW w:w="6237" w:type="dxa"/>
          </w:tcPr>
          <w:p w:rsidR="00427F59" w:rsidRPr="009412DD" w:rsidRDefault="00427F59" w:rsidP="009412DD">
            <w:pPr>
              <w:spacing w:after="0" w:line="240" w:lineRule="auto"/>
              <w:jc w:val="both"/>
              <w:rPr>
                <w:rFonts w:asciiTheme="minorHAnsi" w:hAnsiTheme="minorHAnsi"/>
                <w:b/>
                <w:sz w:val="18"/>
                <w:szCs w:val="18"/>
              </w:rPr>
            </w:pPr>
            <w:r w:rsidRPr="009412DD">
              <w:rPr>
                <w:rFonts w:asciiTheme="minorHAnsi" w:hAnsiTheme="minorHAnsi"/>
                <w:b/>
                <w:sz w:val="18"/>
                <w:szCs w:val="18"/>
              </w:rPr>
              <w:t xml:space="preserve">Banqueta </w:t>
            </w:r>
          </w:p>
          <w:p w:rsidR="00427F59" w:rsidRPr="00515BE0" w:rsidRDefault="00427F59" w:rsidP="009412DD">
            <w:pPr>
              <w:spacing w:after="0" w:line="240" w:lineRule="auto"/>
              <w:jc w:val="both"/>
              <w:rPr>
                <w:rFonts w:asciiTheme="minorHAnsi" w:hAnsiTheme="minorHAnsi" w:cs="Calibri"/>
                <w:sz w:val="18"/>
                <w:szCs w:val="18"/>
              </w:rPr>
            </w:pPr>
            <w:r w:rsidRPr="00515BE0">
              <w:rPr>
                <w:rFonts w:asciiTheme="minorHAnsi" w:hAnsiTheme="minorHAnsi"/>
                <w:sz w:val="18"/>
                <w:szCs w:val="18"/>
              </w:rPr>
              <w:t xml:space="preserve">Banqueta Giratória, Estrutura em tubos de aço </w:t>
            </w:r>
            <w:proofErr w:type="spellStart"/>
            <w:r w:rsidRPr="00515BE0">
              <w:rPr>
                <w:rFonts w:asciiTheme="minorHAnsi" w:hAnsiTheme="minorHAnsi"/>
                <w:sz w:val="18"/>
                <w:szCs w:val="18"/>
              </w:rPr>
              <w:t>inoxidável;Altura</w:t>
            </w:r>
            <w:proofErr w:type="spellEnd"/>
            <w:r w:rsidRPr="00515BE0">
              <w:rPr>
                <w:rFonts w:asciiTheme="minorHAnsi" w:hAnsiTheme="minorHAnsi"/>
                <w:sz w:val="18"/>
                <w:szCs w:val="18"/>
              </w:rPr>
              <w:t xml:space="preserve"> regulável através de fuso longo avanço;  Assento inoxidável com 35 cm de diâmetro, Diâmetro: 400 mm;  Altura: 440 – 710 </w:t>
            </w:r>
            <w:proofErr w:type="spellStart"/>
            <w:r w:rsidRPr="00515BE0">
              <w:rPr>
                <w:rFonts w:asciiTheme="minorHAnsi" w:hAnsiTheme="minorHAnsi"/>
                <w:sz w:val="18"/>
                <w:szCs w:val="18"/>
              </w:rPr>
              <w:t>mm.</w:t>
            </w:r>
            <w:proofErr w:type="spellEnd"/>
            <w:r w:rsidRPr="00515BE0">
              <w:rPr>
                <w:rFonts w:asciiTheme="minorHAnsi" w:hAnsiTheme="minorHAnsi"/>
                <w:sz w:val="18"/>
                <w:szCs w:val="18"/>
              </w:rPr>
              <w:t xml:space="preserve"> Pés com rodizio, Acabamento através de pintura eletrostática pó</w:t>
            </w:r>
          </w:p>
        </w:tc>
        <w:tc>
          <w:tcPr>
            <w:tcW w:w="1134" w:type="dxa"/>
          </w:tcPr>
          <w:p w:rsidR="00427F59" w:rsidRDefault="00427F59">
            <w:pPr>
              <w:rPr>
                <w:rFonts w:cs="Calibri"/>
                <w:sz w:val="18"/>
                <w:szCs w:val="18"/>
              </w:rPr>
            </w:pPr>
          </w:p>
          <w:p w:rsidR="00427F59" w:rsidRPr="00FF5378" w:rsidRDefault="00427F59">
            <w:r w:rsidRPr="00FF5378">
              <w:rPr>
                <w:rFonts w:cs="Calibri"/>
                <w:sz w:val="18"/>
                <w:szCs w:val="18"/>
              </w:rPr>
              <w:t>UND</w:t>
            </w:r>
          </w:p>
        </w:tc>
        <w:tc>
          <w:tcPr>
            <w:tcW w:w="1276" w:type="dxa"/>
          </w:tcPr>
          <w:p w:rsidR="00427F59" w:rsidRDefault="00427F59" w:rsidP="004A083E">
            <w:pPr>
              <w:spacing w:after="0" w:line="360" w:lineRule="auto"/>
              <w:jc w:val="center"/>
              <w:rPr>
                <w:rFonts w:cs="Calibri"/>
                <w:sz w:val="20"/>
                <w:szCs w:val="20"/>
              </w:rPr>
            </w:pPr>
          </w:p>
          <w:p w:rsidR="00427F59" w:rsidRPr="00EA2039" w:rsidRDefault="007C2021" w:rsidP="004A083E">
            <w:pPr>
              <w:spacing w:after="0" w:line="360" w:lineRule="auto"/>
              <w:jc w:val="center"/>
              <w:rPr>
                <w:rFonts w:cs="Calibri"/>
                <w:sz w:val="20"/>
                <w:szCs w:val="20"/>
              </w:rPr>
            </w:pPr>
            <w:r>
              <w:rPr>
                <w:rFonts w:cs="Calibri"/>
                <w:sz w:val="20"/>
                <w:szCs w:val="20"/>
              </w:rPr>
              <w:t>1</w:t>
            </w:r>
          </w:p>
        </w:tc>
      </w:tr>
      <w:tr w:rsidR="00427F59" w:rsidRPr="00F134C9" w:rsidTr="00427F59">
        <w:trPr>
          <w:trHeight w:val="325"/>
        </w:trPr>
        <w:tc>
          <w:tcPr>
            <w:tcW w:w="709" w:type="dxa"/>
          </w:tcPr>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Pr="00515BE0" w:rsidRDefault="003B633D" w:rsidP="004A083E">
            <w:pPr>
              <w:spacing w:after="0"/>
              <w:ind w:left="-1"/>
              <w:jc w:val="center"/>
              <w:rPr>
                <w:rFonts w:asciiTheme="minorHAnsi" w:hAnsiTheme="minorHAnsi" w:cs="Calibri"/>
                <w:sz w:val="18"/>
                <w:szCs w:val="18"/>
              </w:rPr>
            </w:pPr>
            <w:r>
              <w:rPr>
                <w:rFonts w:asciiTheme="minorHAnsi" w:hAnsiTheme="minorHAnsi" w:cs="Calibri"/>
                <w:sz w:val="18"/>
                <w:szCs w:val="18"/>
              </w:rPr>
              <w:t>3</w:t>
            </w:r>
          </w:p>
        </w:tc>
        <w:tc>
          <w:tcPr>
            <w:tcW w:w="6237" w:type="dxa"/>
          </w:tcPr>
          <w:p w:rsidR="00427F59" w:rsidRPr="009412DD" w:rsidRDefault="00427F59" w:rsidP="00F7335E">
            <w:pPr>
              <w:spacing w:after="0" w:line="240" w:lineRule="auto"/>
              <w:jc w:val="both"/>
              <w:rPr>
                <w:rFonts w:asciiTheme="minorHAnsi" w:hAnsiTheme="minorHAnsi" w:cs="Arial"/>
                <w:b/>
                <w:sz w:val="18"/>
                <w:szCs w:val="18"/>
              </w:rPr>
            </w:pPr>
            <w:r w:rsidRPr="009412DD">
              <w:rPr>
                <w:rFonts w:asciiTheme="minorHAnsi" w:hAnsiTheme="minorHAnsi" w:cs="Arial"/>
                <w:b/>
                <w:sz w:val="18"/>
                <w:szCs w:val="18"/>
              </w:rPr>
              <w:t xml:space="preserve">Bisturi </w:t>
            </w:r>
            <w:proofErr w:type="spellStart"/>
            <w:r w:rsidRPr="009412DD">
              <w:rPr>
                <w:rFonts w:asciiTheme="minorHAnsi" w:hAnsiTheme="minorHAnsi" w:cs="Arial"/>
                <w:b/>
                <w:sz w:val="18"/>
                <w:szCs w:val="18"/>
              </w:rPr>
              <w:t>eletronico</w:t>
            </w:r>
            <w:proofErr w:type="spellEnd"/>
          </w:p>
          <w:p w:rsidR="00427F59" w:rsidRPr="00515BE0" w:rsidRDefault="00427F59" w:rsidP="00F7335E">
            <w:pPr>
              <w:spacing w:after="0" w:line="240" w:lineRule="auto"/>
              <w:jc w:val="both"/>
              <w:rPr>
                <w:rFonts w:asciiTheme="minorHAnsi" w:hAnsiTheme="minorHAnsi" w:cs="Arial"/>
                <w:sz w:val="18"/>
                <w:szCs w:val="18"/>
              </w:rPr>
            </w:pPr>
            <w:r w:rsidRPr="00515BE0">
              <w:rPr>
                <w:rFonts w:asciiTheme="minorHAnsi" w:hAnsiTheme="minorHAnsi" w:cs="Arial"/>
                <w:sz w:val="18"/>
                <w:szCs w:val="18"/>
              </w:rPr>
              <w:t xml:space="preserve">Descrição: Equipamento construído em material resistente, com tratamento de superfície anticorrosiva; Destinado para Cirurgia de Alta </w:t>
            </w:r>
            <w:proofErr w:type="spellStart"/>
            <w:r w:rsidRPr="00515BE0">
              <w:rPr>
                <w:rFonts w:asciiTheme="minorHAnsi" w:hAnsiTheme="minorHAnsi" w:cs="Arial"/>
                <w:sz w:val="18"/>
                <w:szCs w:val="18"/>
              </w:rPr>
              <w:t>Freqüência</w:t>
            </w:r>
            <w:proofErr w:type="spellEnd"/>
            <w:r w:rsidRPr="00515BE0">
              <w:rPr>
                <w:rFonts w:asciiTheme="minorHAnsi" w:hAnsiTheme="minorHAnsi" w:cs="Arial"/>
                <w:sz w:val="18"/>
                <w:szCs w:val="18"/>
              </w:rPr>
              <w:t xml:space="preserve"> do Trato Genital Inferior; Possuir os modos de operação de corte, coagulação mista (corte + coagulação) e coagulação pura. Funções Mono e Bipolar com potência de saída de 100 a 150 watts. Sistema Bipolar para macro e micro</w:t>
            </w:r>
          </w:p>
          <w:p w:rsidR="00427F59" w:rsidRPr="00515BE0" w:rsidRDefault="00427F59" w:rsidP="00F7335E">
            <w:pPr>
              <w:spacing w:after="0" w:line="240" w:lineRule="auto"/>
              <w:jc w:val="both"/>
              <w:rPr>
                <w:rFonts w:asciiTheme="minorHAnsi" w:hAnsiTheme="minorHAnsi" w:cs="Arial"/>
                <w:sz w:val="18"/>
                <w:szCs w:val="18"/>
              </w:rPr>
            </w:pPr>
            <w:r w:rsidRPr="00515BE0">
              <w:rPr>
                <w:rFonts w:asciiTheme="minorHAnsi" w:hAnsiTheme="minorHAnsi" w:cs="Arial"/>
                <w:sz w:val="18"/>
                <w:szCs w:val="18"/>
              </w:rPr>
              <w:t>cauterização. Características Técnicas: Possuir acionamento por pedal e caneta; Possuir placa isolada eletricamente (flutuante); Permitir a utilização de placas permanentes e descartáveis; Monitorar continuidade do fio da placa e da conexão placa cabo; Possuir display indicador de potência digital; Possuir ajuste de potência em teclas (</w:t>
            </w:r>
            <w:proofErr w:type="spellStart"/>
            <w:r w:rsidRPr="00515BE0">
              <w:rPr>
                <w:rFonts w:asciiTheme="minorHAnsi" w:hAnsiTheme="minorHAnsi" w:cs="Arial"/>
                <w:sz w:val="18"/>
                <w:szCs w:val="18"/>
              </w:rPr>
              <w:t>Push</w:t>
            </w:r>
            <w:proofErr w:type="spellEnd"/>
            <w:r w:rsidRPr="00515BE0">
              <w:rPr>
                <w:rFonts w:asciiTheme="minorHAnsi" w:hAnsiTheme="minorHAnsi" w:cs="Arial"/>
                <w:sz w:val="18"/>
                <w:szCs w:val="18"/>
              </w:rPr>
              <w:t xml:space="preserve"> Button ou </w:t>
            </w:r>
            <w:proofErr w:type="spellStart"/>
            <w:r w:rsidRPr="00515BE0">
              <w:rPr>
                <w:rFonts w:asciiTheme="minorHAnsi" w:hAnsiTheme="minorHAnsi" w:cs="Arial"/>
                <w:sz w:val="18"/>
                <w:szCs w:val="18"/>
              </w:rPr>
              <w:t>up</w:t>
            </w:r>
            <w:proofErr w:type="spellEnd"/>
            <w:r w:rsidRPr="00515BE0">
              <w:rPr>
                <w:rFonts w:asciiTheme="minorHAnsi" w:hAnsiTheme="minorHAnsi" w:cs="Arial"/>
                <w:sz w:val="18"/>
                <w:szCs w:val="18"/>
              </w:rPr>
              <w:t>/</w:t>
            </w:r>
            <w:proofErr w:type="spellStart"/>
            <w:r w:rsidRPr="00515BE0">
              <w:rPr>
                <w:rFonts w:asciiTheme="minorHAnsi" w:hAnsiTheme="minorHAnsi" w:cs="Arial"/>
                <w:sz w:val="18"/>
                <w:szCs w:val="18"/>
              </w:rPr>
              <w:t>down</w:t>
            </w:r>
            <w:proofErr w:type="spellEnd"/>
            <w:r w:rsidRPr="00515BE0">
              <w:rPr>
                <w:rFonts w:asciiTheme="minorHAnsi" w:hAnsiTheme="minorHAnsi" w:cs="Arial"/>
                <w:sz w:val="18"/>
                <w:szCs w:val="18"/>
              </w:rPr>
              <w:t>) no painel frontal;</w:t>
            </w:r>
          </w:p>
          <w:p w:rsidR="00427F59" w:rsidRPr="00515BE0" w:rsidRDefault="00427F59" w:rsidP="00F7335E">
            <w:pPr>
              <w:spacing w:after="0" w:line="240" w:lineRule="auto"/>
              <w:jc w:val="both"/>
              <w:rPr>
                <w:rFonts w:asciiTheme="minorHAnsi" w:hAnsiTheme="minorHAnsi" w:cs="Arial"/>
                <w:sz w:val="18"/>
                <w:szCs w:val="18"/>
              </w:rPr>
            </w:pPr>
            <w:r w:rsidRPr="00515BE0">
              <w:rPr>
                <w:rFonts w:asciiTheme="minorHAnsi" w:hAnsiTheme="minorHAnsi" w:cs="Arial"/>
                <w:sz w:val="18"/>
                <w:szCs w:val="18"/>
              </w:rPr>
              <w:t xml:space="preserve">Possuir indicação visual do modo em que se está operando; Possuir alarme sonoro e visual na ocorrência de falha na conexão da placa com o bloqueio de operação do equipamento; Possuir ventilação natural por convecção. Acessórios: Deve possuir duas (02) placas com os cabos permanentes, flexível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Deve possuir duas (02) canetas porta eletrodo monopolar, com comando de corte e coagulação incorporados, com cabo de silicone flexível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Deve possuir duas (02) canetas porta eletrodo com comando de acionamento no pedal com cabo de silicone flexível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Deve possuir dez (10) eletrodos, com formato de baioneta curva de 75 mm de comprimento, para corte e coagulação; Deve possuir cinco (05) eletrodos, com formato de baioneta reta de 75 mm de comprimento para corte e coagulação; Deve possuir cinco (05) eletrodos, com formato da ponta tipo bola curva de 75 mm de comprimento para corte e coagulação; Deve possuir cinco (05) eletrodos, com formato da ponta tipo bola reta de 75 mm de comprimento para corte e coagulação; Deve possuir cinco (05) eletrodos, com formato da ponta tipo bola ginecológica, reta de 75 mm de comprimento para corte e coagulação; Deve possuir cinco (05) eletrodos, com formato de ponta curva tipo faca 45º, para mamária, de 75 mm de comprimento para corte e coagulação; Deve possuir cinco (05) eletrodos, com formato da ponta tipo Alça curva reta de 75 mm de comprimento para corte e coagulação; Deve </w:t>
            </w:r>
            <w:r w:rsidRPr="00515BE0">
              <w:rPr>
                <w:rFonts w:asciiTheme="minorHAnsi" w:hAnsiTheme="minorHAnsi" w:cs="Arial"/>
                <w:sz w:val="18"/>
                <w:szCs w:val="18"/>
              </w:rPr>
              <w:lastRenderedPageBreak/>
              <w:t>possuir cinco (05) eletrodos, com formato da ponta tipo Alça circular reta de 75 mm de comprimento para corte e coagulação; Deve possuir cinco (05) eletrodos, com formato da ponta tipo Lança, reta de 75 mm de comprimento para corte e coagulação; Deve possuir cinco (05) eletrodos, com formato ponta curva de 45º, para otorrinolaringologia de 130 mm comprimento para corte e coagulação; Deve</w:t>
            </w:r>
          </w:p>
          <w:p w:rsidR="00427F59" w:rsidRPr="00515BE0" w:rsidRDefault="00427F59" w:rsidP="00F7335E">
            <w:pPr>
              <w:spacing w:after="0" w:line="240" w:lineRule="auto"/>
              <w:jc w:val="both"/>
              <w:rPr>
                <w:rFonts w:asciiTheme="minorHAnsi" w:hAnsiTheme="minorHAnsi" w:cs="Arial"/>
                <w:sz w:val="18"/>
                <w:szCs w:val="18"/>
              </w:rPr>
            </w:pPr>
            <w:r w:rsidRPr="00515BE0">
              <w:rPr>
                <w:rFonts w:asciiTheme="minorHAnsi" w:hAnsiTheme="minorHAnsi" w:cs="Arial"/>
                <w:sz w:val="18"/>
                <w:szCs w:val="18"/>
              </w:rPr>
              <w:t xml:space="preserve">possuir cinco (05) pinças monopolar curva com cabo,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Possuir cinco (05) pinças bipolar curva com cabo,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Deve ser acompanhado de pedal de </w:t>
            </w:r>
            <w:proofErr w:type="spellStart"/>
            <w:r w:rsidRPr="00515BE0">
              <w:rPr>
                <w:rFonts w:asciiTheme="minorHAnsi" w:hAnsiTheme="minorHAnsi" w:cs="Arial"/>
                <w:sz w:val="18"/>
                <w:szCs w:val="18"/>
              </w:rPr>
              <w:t>cionamento</w:t>
            </w:r>
            <w:proofErr w:type="spellEnd"/>
            <w:r w:rsidRPr="00515BE0">
              <w:rPr>
                <w:rFonts w:asciiTheme="minorHAnsi" w:hAnsiTheme="minorHAnsi" w:cs="Arial"/>
                <w:sz w:val="18"/>
                <w:szCs w:val="18"/>
              </w:rPr>
              <w:t xml:space="preserve"> via cabo com os comandos de corte e coagulação; Deve possuir carro para transporte e acondicionamento do Gerador com rodízios; Os eletrodos e pinças devem possuir isolação elétrica; Alimentação elétrica: 100 240 VAC / 60 Hz Comutação automática; Cabo de alimentação com no mínimo 3 metros de comprimento, com </w:t>
            </w:r>
            <w:proofErr w:type="spellStart"/>
            <w:r w:rsidRPr="00515BE0">
              <w:rPr>
                <w:rFonts w:asciiTheme="minorHAnsi" w:hAnsiTheme="minorHAnsi" w:cs="Arial"/>
                <w:sz w:val="18"/>
                <w:szCs w:val="18"/>
              </w:rPr>
              <w:t>plug</w:t>
            </w:r>
            <w:proofErr w:type="spellEnd"/>
            <w:r w:rsidRPr="00515BE0">
              <w:rPr>
                <w:rFonts w:asciiTheme="minorHAnsi" w:hAnsiTheme="minorHAnsi" w:cs="Arial"/>
                <w:sz w:val="18"/>
                <w:szCs w:val="18"/>
              </w:rPr>
              <w:t xml:space="preserve"> 2P+T, padrão ABNT/NR5410. Devera Apresentar Registro na ANVISA Ministério da Saúde. Comprovar através de certificado de Conformidade do Inmetro atendimento às exigências da NBRIEC 6060122 (Norma Internacional de Segurança Elétrica para bisturis eletrônicos) na classificação CF e inclusive ao teste de interferência eletromagnética (EMC).</w:t>
            </w:r>
          </w:p>
        </w:tc>
        <w:tc>
          <w:tcPr>
            <w:tcW w:w="1134" w:type="dxa"/>
          </w:tcPr>
          <w:p w:rsidR="00427F59" w:rsidRDefault="00427F59">
            <w:pPr>
              <w:rPr>
                <w:rFonts w:cs="Calibri"/>
                <w:sz w:val="18"/>
                <w:szCs w:val="18"/>
              </w:rPr>
            </w:pPr>
          </w:p>
          <w:p w:rsidR="00427F59" w:rsidRDefault="00427F59">
            <w:pPr>
              <w:rPr>
                <w:rFonts w:cs="Calibri"/>
                <w:sz w:val="18"/>
                <w:szCs w:val="18"/>
              </w:rPr>
            </w:pPr>
          </w:p>
          <w:p w:rsidR="00427F59" w:rsidRDefault="00427F59">
            <w:pPr>
              <w:rPr>
                <w:rFonts w:cs="Calibri"/>
                <w:sz w:val="18"/>
                <w:szCs w:val="18"/>
              </w:rPr>
            </w:pPr>
          </w:p>
          <w:p w:rsidR="00427F59" w:rsidRDefault="00427F59">
            <w:pPr>
              <w:rPr>
                <w:rFonts w:cs="Calibri"/>
                <w:sz w:val="18"/>
                <w:szCs w:val="18"/>
              </w:rPr>
            </w:pPr>
          </w:p>
          <w:p w:rsidR="00427F59" w:rsidRDefault="00427F59">
            <w:pPr>
              <w:rPr>
                <w:rFonts w:cs="Calibri"/>
                <w:sz w:val="18"/>
                <w:szCs w:val="18"/>
              </w:rPr>
            </w:pPr>
          </w:p>
          <w:p w:rsidR="00427F59" w:rsidRDefault="00427F59">
            <w:pPr>
              <w:rPr>
                <w:rFonts w:cs="Calibri"/>
                <w:sz w:val="18"/>
                <w:szCs w:val="18"/>
              </w:rPr>
            </w:pPr>
          </w:p>
          <w:p w:rsidR="00427F59" w:rsidRDefault="00427F59">
            <w:pPr>
              <w:rPr>
                <w:rFonts w:cs="Calibri"/>
                <w:sz w:val="18"/>
                <w:szCs w:val="18"/>
              </w:rPr>
            </w:pPr>
          </w:p>
          <w:p w:rsidR="00427F59" w:rsidRDefault="00427F59">
            <w:pPr>
              <w:rPr>
                <w:rFonts w:cs="Calibri"/>
                <w:sz w:val="18"/>
                <w:szCs w:val="18"/>
              </w:rPr>
            </w:pPr>
          </w:p>
          <w:p w:rsidR="00427F59" w:rsidRDefault="00427F59">
            <w:pPr>
              <w:rPr>
                <w:rFonts w:cs="Calibri"/>
                <w:sz w:val="18"/>
                <w:szCs w:val="18"/>
              </w:rPr>
            </w:pPr>
          </w:p>
          <w:p w:rsidR="00427F59" w:rsidRPr="00FF5378" w:rsidRDefault="00427F59">
            <w:r w:rsidRPr="00FF5378">
              <w:rPr>
                <w:rFonts w:cs="Calibri"/>
                <w:sz w:val="18"/>
                <w:szCs w:val="18"/>
              </w:rPr>
              <w:t>UND</w:t>
            </w:r>
          </w:p>
        </w:tc>
        <w:tc>
          <w:tcPr>
            <w:tcW w:w="1276" w:type="dxa"/>
          </w:tcPr>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Pr="00EA2039" w:rsidRDefault="007C2021" w:rsidP="004A083E">
            <w:pPr>
              <w:spacing w:after="0" w:line="360" w:lineRule="auto"/>
              <w:jc w:val="center"/>
              <w:rPr>
                <w:rFonts w:cs="Calibri"/>
                <w:sz w:val="20"/>
                <w:szCs w:val="20"/>
              </w:rPr>
            </w:pPr>
            <w:r>
              <w:rPr>
                <w:rFonts w:cs="Calibri"/>
                <w:sz w:val="20"/>
                <w:szCs w:val="20"/>
              </w:rPr>
              <w:t>1</w:t>
            </w:r>
          </w:p>
        </w:tc>
      </w:tr>
      <w:tr w:rsidR="00427F59" w:rsidRPr="00F134C9" w:rsidTr="00427F59">
        <w:trPr>
          <w:trHeight w:val="484"/>
        </w:trPr>
        <w:tc>
          <w:tcPr>
            <w:tcW w:w="709" w:type="dxa"/>
          </w:tcPr>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Pr="00515BE0" w:rsidRDefault="003B633D" w:rsidP="004A083E">
            <w:pPr>
              <w:spacing w:after="0"/>
              <w:ind w:left="-1"/>
              <w:jc w:val="center"/>
              <w:rPr>
                <w:rFonts w:asciiTheme="minorHAnsi" w:hAnsiTheme="minorHAnsi" w:cs="Calibri"/>
                <w:sz w:val="18"/>
                <w:szCs w:val="18"/>
              </w:rPr>
            </w:pPr>
            <w:r>
              <w:rPr>
                <w:rFonts w:asciiTheme="minorHAnsi" w:hAnsiTheme="minorHAnsi" w:cs="Calibri"/>
                <w:sz w:val="18"/>
                <w:szCs w:val="18"/>
              </w:rPr>
              <w:t>4</w:t>
            </w:r>
          </w:p>
        </w:tc>
        <w:tc>
          <w:tcPr>
            <w:tcW w:w="6237" w:type="dxa"/>
          </w:tcPr>
          <w:p w:rsidR="00427F59" w:rsidRPr="009412DD" w:rsidRDefault="00427F59" w:rsidP="004A083E">
            <w:pPr>
              <w:spacing w:after="0" w:line="240" w:lineRule="auto"/>
              <w:jc w:val="both"/>
              <w:rPr>
                <w:rFonts w:asciiTheme="minorHAnsi" w:hAnsiTheme="minorHAnsi" w:cs="Arial"/>
                <w:b/>
                <w:sz w:val="18"/>
                <w:szCs w:val="18"/>
              </w:rPr>
            </w:pPr>
            <w:r w:rsidRPr="009412DD">
              <w:rPr>
                <w:rFonts w:asciiTheme="minorHAnsi" w:hAnsiTheme="minorHAnsi" w:cs="Arial"/>
                <w:b/>
                <w:sz w:val="18"/>
                <w:szCs w:val="18"/>
              </w:rPr>
              <w:t>Cadeira escritório fixa</w:t>
            </w:r>
          </w:p>
          <w:p w:rsidR="00427F59" w:rsidRPr="00515BE0" w:rsidRDefault="00427F59" w:rsidP="004A083E">
            <w:pPr>
              <w:spacing w:after="0" w:line="240" w:lineRule="auto"/>
              <w:jc w:val="both"/>
              <w:rPr>
                <w:rFonts w:asciiTheme="minorHAnsi" w:hAnsiTheme="minorHAnsi"/>
                <w:sz w:val="18"/>
                <w:szCs w:val="18"/>
              </w:rPr>
            </w:pPr>
            <w:r w:rsidRPr="00515BE0">
              <w:rPr>
                <w:rFonts w:asciiTheme="minorHAnsi" w:hAnsiTheme="minorHAnsi" w:cs="Arial"/>
                <w:sz w:val="18"/>
                <w:szCs w:val="18"/>
              </w:rPr>
              <w:t xml:space="preserve">Cadeira fixa 04 pés cadeira modelo secretária com estrutura 7/8, com </w:t>
            </w:r>
            <w:proofErr w:type="spellStart"/>
            <w:r w:rsidRPr="00515BE0">
              <w:rPr>
                <w:rFonts w:asciiTheme="minorHAnsi" w:hAnsiTheme="minorHAnsi" w:cs="Arial"/>
                <w:sz w:val="18"/>
                <w:szCs w:val="18"/>
              </w:rPr>
              <w:t>sefir</w:t>
            </w:r>
            <w:proofErr w:type="spellEnd"/>
            <w:r w:rsidRPr="00515BE0">
              <w:rPr>
                <w:rFonts w:asciiTheme="minorHAnsi" w:hAnsiTheme="minorHAnsi" w:cs="Arial"/>
                <w:sz w:val="18"/>
                <w:szCs w:val="18"/>
              </w:rPr>
              <w:t>, costura em couro, confeccionada em aço chapa 20, pintura eletro estática, ponteiras articuladas, encosto e assento confeccionado com espuma injetada densidade 60, madeira 12 mm, acompanha porcas garra para fixação de estrutura, atrás do assento: 41 cm, altura total: 80 cm, largura total: 42 cm, profundidade total: 45 cm, cor azul.</w:t>
            </w:r>
          </w:p>
        </w:tc>
        <w:tc>
          <w:tcPr>
            <w:tcW w:w="1134" w:type="dxa"/>
          </w:tcPr>
          <w:p w:rsidR="00427F59" w:rsidRDefault="00427F59">
            <w:pPr>
              <w:rPr>
                <w:rFonts w:cs="Calibri"/>
                <w:sz w:val="18"/>
                <w:szCs w:val="18"/>
              </w:rPr>
            </w:pPr>
          </w:p>
          <w:p w:rsidR="00427F59" w:rsidRPr="00FF5378" w:rsidRDefault="00427F59">
            <w:r w:rsidRPr="00FF5378">
              <w:rPr>
                <w:rFonts w:cs="Calibri"/>
                <w:sz w:val="18"/>
                <w:szCs w:val="18"/>
              </w:rPr>
              <w:t>UND</w:t>
            </w:r>
          </w:p>
        </w:tc>
        <w:tc>
          <w:tcPr>
            <w:tcW w:w="1276" w:type="dxa"/>
          </w:tcPr>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7C2021" w:rsidRDefault="007C2021" w:rsidP="004A083E">
            <w:pPr>
              <w:spacing w:after="0" w:line="360" w:lineRule="auto"/>
              <w:jc w:val="center"/>
              <w:rPr>
                <w:rFonts w:cs="Calibri"/>
                <w:sz w:val="20"/>
                <w:szCs w:val="20"/>
              </w:rPr>
            </w:pPr>
            <w:r>
              <w:rPr>
                <w:rFonts w:cs="Calibri"/>
                <w:sz w:val="20"/>
                <w:szCs w:val="20"/>
              </w:rPr>
              <w:t>2</w:t>
            </w:r>
          </w:p>
          <w:p w:rsidR="00427F59" w:rsidRPr="00EA2039" w:rsidRDefault="00427F59" w:rsidP="004A083E">
            <w:pPr>
              <w:spacing w:after="0" w:line="360" w:lineRule="auto"/>
              <w:jc w:val="center"/>
              <w:rPr>
                <w:rFonts w:cs="Calibri"/>
                <w:sz w:val="20"/>
                <w:szCs w:val="20"/>
              </w:rPr>
            </w:pPr>
          </w:p>
        </w:tc>
      </w:tr>
      <w:tr w:rsidR="00427F59" w:rsidRPr="00F134C9" w:rsidTr="00427F59">
        <w:trPr>
          <w:trHeight w:val="484"/>
        </w:trPr>
        <w:tc>
          <w:tcPr>
            <w:tcW w:w="709" w:type="dxa"/>
          </w:tcPr>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Pr="00515BE0" w:rsidRDefault="003B633D" w:rsidP="004A083E">
            <w:pPr>
              <w:spacing w:after="0"/>
              <w:ind w:left="-1"/>
              <w:jc w:val="center"/>
              <w:rPr>
                <w:rFonts w:asciiTheme="minorHAnsi" w:hAnsiTheme="minorHAnsi" w:cs="Calibri"/>
                <w:sz w:val="18"/>
                <w:szCs w:val="18"/>
              </w:rPr>
            </w:pPr>
            <w:r>
              <w:rPr>
                <w:rFonts w:asciiTheme="minorHAnsi" w:hAnsiTheme="minorHAnsi" w:cs="Calibri"/>
                <w:sz w:val="18"/>
                <w:szCs w:val="18"/>
              </w:rPr>
              <w:t>5</w:t>
            </w:r>
          </w:p>
        </w:tc>
        <w:tc>
          <w:tcPr>
            <w:tcW w:w="6237" w:type="dxa"/>
            <w:vAlign w:val="center"/>
          </w:tcPr>
          <w:p w:rsidR="00427F59" w:rsidRPr="007B24BC" w:rsidRDefault="00427F59" w:rsidP="00A51621">
            <w:pPr>
              <w:autoSpaceDE w:val="0"/>
              <w:autoSpaceDN w:val="0"/>
              <w:adjustRightInd w:val="0"/>
              <w:spacing w:after="0" w:line="240" w:lineRule="auto"/>
              <w:jc w:val="both"/>
              <w:rPr>
                <w:rFonts w:asciiTheme="minorHAnsi" w:hAnsiTheme="minorHAnsi" w:cs="Verdana"/>
                <w:b/>
                <w:sz w:val="18"/>
                <w:szCs w:val="18"/>
              </w:rPr>
            </w:pPr>
            <w:proofErr w:type="spellStart"/>
            <w:r w:rsidRPr="007B24BC">
              <w:rPr>
                <w:rFonts w:asciiTheme="minorHAnsi" w:hAnsiTheme="minorHAnsi" w:cs="Verdana"/>
                <w:b/>
                <w:sz w:val="18"/>
                <w:szCs w:val="18"/>
              </w:rPr>
              <w:t>Colposcópio</w:t>
            </w:r>
            <w:proofErr w:type="spellEnd"/>
            <w:r w:rsidRPr="007B24BC">
              <w:rPr>
                <w:rFonts w:asciiTheme="minorHAnsi" w:hAnsiTheme="minorHAnsi" w:cs="Verdana"/>
                <w:b/>
                <w:sz w:val="18"/>
                <w:szCs w:val="18"/>
              </w:rPr>
              <w:t xml:space="preserve"> binocular</w:t>
            </w:r>
          </w:p>
          <w:p w:rsidR="00427F59" w:rsidRPr="00515BE0" w:rsidRDefault="00427F59" w:rsidP="00A51621">
            <w:pPr>
              <w:autoSpaceDE w:val="0"/>
              <w:autoSpaceDN w:val="0"/>
              <w:adjustRightInd w:val="0"/>
              <w:spacing w:after="0" w:line="240" w:lineRule="auto"/>
              <w:jc w:val="both"/>
              <w:rPr>
                <w:rFonts w:asciiTheme="minorHAnsi" w:hAnsiTheme="minorHAnsi" w:cs="Verdana"/>
                <w:sz w:val="18"/>
                <w:szCs w:val="18"/>
              </w:rPr>
            </w:pPr>
            <w:proofErr w:type="spellStart"/>
            <w:r w:rsidRPr="00515BE0">
              <w:rPr>
                <w:rFonts w:asciiTheme="minorHAnsi" w:hAnsiTheme="minorHAnsi" w:cs="Verdana"/>
                <w:sz w:val="18"/>
                <w:szCs w:val="18"/>
              </w:rPr>
              <w:t>Colposcópio</w:t>
            </w:r>
            <w:proofErr w:type="spellEnd"/>
            <w:r w:rsidRPr="00515BE0">
              <w:rPr>
                <w:rFonts w:asciiTheme="minorHAnsi" w:hAnsiTheme="minorHAnsi" w:cs="Verdana"/>
                <w:sz w:val="18"/>
                <w:szCs w:val="18"/>
              </w:rPr>
              <w:t xml:space="preserve"> binocular com troca de aumentos, estativa de chão com rodízios e braço articulável indicado para prevenção de câncer ginecológico. Micro regulagem de distância. Braço articulável com sistema de molas que permite movimentos milimetricamente precisos. Sistema de travas em todas as articulações. Aumento variável de 8 a 22 vezes. Objetiva com distância focal de 300 mm</w:t>
            </w:r>
          </w:p>
          <w:p w:rsidR="00427F59" w:rsidRPr="00515BE0" w:rsidRDefault="00427F59" w:rsidP="00A51621">
            <w:pPr>
              <w:autoSpaceDE w:val="0"/>
              <w:autoSpaceDN w:val="0"/>
              <w:adjustRightInd w:val="0"/>
              <w:spacing w:after="0" w:line="240" w:lineRule="auto"/>
              <w:jc w:val="both"/>
              <w:rPr>
                <w:rFonts w:asciiTheme="minorHAnsi" w:hAnsiTheme="minorHAnsi" w:cs="Verdana"/>
                <w:sz w:val="18"/>
                <w:szCs w:val="18"/>
              </w:rPr>
            </w:pPr>
            <w:r w:rsidRPr="00515BE0">
              <w:rPr>
                <w:rFonts w:asciiTheme="minorHAnsi" w:hAnsiTheme="minorHAnsi" w:cs="Verdana"/>
                <w:sz w:val="18"/>
                <w:szCs w:val="18"/>
              </w:rPr>
              <w:t xml:space="preserve">ou 400 </w:t>
            </w:r>
            <w:proofErr w:type="spellStart"/>
            <w:r w:rsidRPr="00515BE0">
              <w:rPr>
                <w:rFonts w:asciiTheme="minorHAnsi" w:hAnsiTheme="minorHAnsi" w:cs="Verdana"/>
                <w:sz w:val="18"/>
                <w:szCs w:val="18"/>
              </w:rPr>
              <w:t>mm.</w:t>
            </w:r>
            <w:proofErr w:type="spellEnd"/>
            <w:r w:rsidRPr="00515BE0">
              <w:rPr>
                <w:rFonts w:asciiTheme="minorHAnsi" w:hAnsiTheme="minorHAnsi" w:cs="Verdana"/>
                <w:sz w:val="18"/>
                <w:szCs w:val="18"/>
              </w:rPr>
              <w:t xml:space="preserve"> Diâmetros do campo de visão: 50mm, 25mm, 15mm. Filtro verde removível. Distância </w:t>
            </w:r>
            <w:proofErr w:type="spellStart"/>
            <w:r w:rsidRPr="00515BE0">
              <w:rPr>
                <w:rFonts w:asciiTheme="minorHAnsi" w:hAnsiTheme="minorHAnsi" w:cs="Verdana"/>
                <w:sz w:val="18"/>
                <w:szCs w:val="18"/>
              </w:rPr>
              <w:t>interpupilar</w:t>
            </w:r>
            <w:proofErr w:type="spellEnd"/>
            <w:r w:rsidRPr="00515BE0">
              <w:rPr>
                <w:rFonts w:asciiTheme="minorHAnsi" w:hAnsiTheme="minorHAnsi" w:cs="Verdana"/>
                <w:sz w:val="18"/>
                <w:szCs w:val="18"/>
              </w:rPr>
              <w:t xml:space="preserve"> regulável. Oculares uma fixa e outra ajustável. Objetivas de alta resolução. Prismas e lentes de cristal. Alimentação 110/220 volts. Iluminação através de fibra ótica, lâmpada halógena15v x 150w. Com uma lâmpada sobressalente. Altura mínima 85 cm e altura máxima 130 cm. Pintura epóxi a 2.500 Celsius de alta resistência. Fusível de segurança. Cabo elétrico de no mínimo 4 m.. </w:t>
            </w:r>
            <w:proofErr w:type="spellStart"/>
            <w:r w:rsidRPr="00515BE0">
              <w:rPr>
                <w:rFonts w:asciiTheme="minorHAnsi" w:hAnsiTheme="minorHAnsi" w:cs="Verdana"/>
                <w:sz w:val="18"/>
                <w:szCs w:val="18"/>
              </w:rPr>
              <w:t>Capaplástica</w:t>
            </w:r>
            <w:proofErr w:type="spellEnd"/>
            <w:r w:rsidRPr="00515BE0">
              <w:rPr>
                <w:rFonts w:asciiTheme="minorHAnsi" w:hAnsiTheme="minorHAnsi" w:cs="Verdana"/>
                <w:sz w:val="18"/>
                <w:szCs w:val="18"/>
              </w:rPr>
              <w:t xml:space="preserve"> para proteção do equipamento. Registro no Ministério da Saúde.</w:t>
            </w:r>
          </w:p>
        </w:tc>
        <w:tc>
          <w:tcPr>
            <w:tcW w:w="1134" w:type="dxa"/>
          </w:tcPr>
          <w:p w:rsidR="00427F59" w:rsidRDefault="00427F59">
            <w:pPr>
              <w:rPr>
                <w:rFonts w:cs="Calibri"/>
                <w:sz w:val="18"/>
                <w:szCs w:val="18"/>
              </w:rPr>
            </w:pPr>
          </w:p>
          <w:p w:rsidR="007C2021" w:rsidRDefault="007C2021">
            <w:pPr>
              <w:rPr>
                <w:rFonts w:cs="Calibri"/>
                <w:sz w:val="18"/>
                <w:szCs w:val="18"/>
              </w:rPr>
            </w:pPr>
          </w:p>
          <w:p w:rsidR="00427F59" w:rsidRDefault="00427F59">
            <w:pPr>
              <w:rPr>
                <w:rFonts w:cs="Calibri"/>
                <w:sz w:val="18"/>
                <w:szCs w:val="18"/>
              </w:rPr>
            </w:pPr>
            <w:r w:rsidRPr="00FF5378">
              <w:rPr>
                <w:rFonts w:cs="Calibri"/>
                <w:sz w:val="18"/>
                <w:szCs w:val="18"/>
              </w:rPr>
              <w:t>UND</w:t>
            </w:r>
          </w:p>
          <w:p w:rsidR="00427F59" w:rsidRPr="00FF5378" w:rsidRDefault="00427F59"/>
        </w:tc>
        <w:tc>
          <w:tcPr>
            <w:tcW w:w="1276" w:type="dxa"/>
          </w:tcPr>
          <w:p w:rsidR="00427F59" w:rsidRDefault="00427F59" w:rsidP="004A083E">
            <w:pPr>
              <w:spacing w:after="0" w:line="360" w:lineRule="auto"/>
              <w:jc w:val="center"/>
              <w:rPr>
                <w:rFonts w:cs="Calibri"/>
                <w:sz w:val="20"/>
                <w:szCs w:val="20"/>
              </w:rPr>
            </w:pPr>
          </w:p>
          <w:p w:rsidR="007C2021" w:rsidRDefault="007C2021" w:rsidP="004A083E">
            <w:pPr>
              <w:spacing w:after="0" w:line="360" w:lineRule="auto"/>
              <w:jc w:val="center"/>
              <w:rPr>
                <w:rFonts w:cs="Calibri"/>
                <w:sz w:val="20"/>
                <w:szCs w:val="20"/>
              </w:rPr>
            </w:pPr>
          </w:p>
          <w:p w:rsidR="00427F59" w:rsidRPr="00EA2039" w:rsidRDefault="007C2021" w:rsidP="004A083E">
            <w:pPr>
              <w:spacing w:after="0" w:line="360" w:lineRule="auto"/>
              <w:jc w:val="center"/>
              <w:rPr>
                <w:rFonts w:cs="Calibri"/>
                <w:sz w:val="20"/>
                <w:szCs w:val="20"/>
              </w:rPr>
            </w:pPr>
            <w:r>
              <w:rPr>
                <w:rFonts w:cs="Calibri"/>
                <w:sz w:val="20"/>
                <w:szCs w:val="20"/>
              </w:rPr>
              <w:t>1</w:t>
            </w:r>
          </w:p>
        </w:tc>
      </w:tr>
      <w:tr w:rsidR="00427F59" w:rsidRPr="00F134C9" w:rsidTr="00427F59">
        <w:trPr>
          <w:trHeight w:val="484"/>
        </w:trPr>
        <w:tc>
          <w:tcPr>
            <w:tcW w:w="709" w:type="dxa"/>
          </w:tcPr>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Pr="00515BE0" w:rsidRDefault="003B633D" w:rsidP="004A083E">
            <w:pPr>
              <w:spacing w:after="0"/>
              <w:ind w:left="-1"/>
              <w:jc w:val="center"/>
              <w:rPr>
                <w:rFonts w:asciiTheme="minorHAnsi" w:hAnsiTheme="minorHAnsi" w:cs="Calibri"/>
                <w:sz w:val="18"/>
                <w:szCs w:val="18"/>
              </w:rPr>
            </w:pPr>
            <w:r>
              <w:rPr>
                <w:rFonts w:asciiTheme="minorHAnsi" w:hAnsiTheme="minorHAnsi" w:cs="Calibri"/>
                <w:sz w:val="18"/>
                <w:szCs w:val="18"/>
              </w:rPr>
              <w:t>6</w:t>
            </w:r>
          </w:p>
        </w:tc>
        <w:tc>
          <w:tcPr>
            <w:tcW w:w="6237" w:type="dxa"/>
            <w:vAlign w:val="center"/>
          </w:tcPr>
          <w:p w:rsidR="00427F59" w:rsidRPr="00EF3D9C" w:rsidRDefault="00427F59" w:rsidP="00F7335E">
            <w:pPr>
              <w:spacing w:after="0" w:line="240" w:lineRule="auto"/>
              <w:jc w:val="both"/>
              <w:rPr>
                <w:rFonts w:asciiTheme="minorHAnsi" w:hAnsiTheme="minorHAnsi" w:cs="Arial"/>
                <w:b/>
                <w:sz w:val="18"/>
                <w:szCs w:val="18"/>
              </w:rPr>
            </w:pPr>
            <w:proofErr w:type="spellStart"/>
            <w:r w:rsidRPr="00EF3D9C">
              <w:rPr>
                <w:rFonts w:asciiTheme="minorHAnsi" w:hAnsiTheme="minorHAnsi" w:cs="Arial"/>
                <w:b/>
                <w:sz w:val="18"/>
                <w:szCs w:val="18"/>
              </w:rPr>
              <w:t>Esfigmomanômetro</w:t>
            </w:r>
            <w:proofErr w:type="spellEnd"/>
          </w:p>
          <w:p w:rsidR="00427F59" w:rsidRPr="00515BE0" w:rsidRDefault="00427F59" w:rsidP="00F7335E">
            <w:pPr>
              <w:spacing w:after="0" w:line="240" w:lineRule="auto"/>
              <w:jc w:val="both"/>
              <w:rPr>
                <w:rFonts w:asciiTheme="minorHAnsi" w:hAnsiTheme="minorHAnsi" w:cs="Arial"/>
                <w:sz w:val="18"/>
                <w:szCs w:val="18"/>
              </w:rPr>
            </w:pPr>
            <w:proofErr w:type="spellStart"/>
            <w:r w:rsidRPr="00515BE0">
              <w:rPr>
                <w:rFonts w:asciiTheme="minorHAnsi" w:hAnsiTheme="minorHAnsi" w:cs="Arial"/>
                <w:sz w:val="18"/>
                <w:szCs w:val="18"/>
              </w:rPr>
              <w:t>Esfigmomanômetro</w:t>
            </w:r>
            <w:proofErr w:type="spellEnd"/>
            <w:r w:rsidRPr="00515BE0">
              <w:rPr>
                <w:rFonts w:asciiTheme="minorHAnsi" w:hAnsiTheme="minorHAnsi" w:cs="Arial"/>
                <w:sz w:val="18"/>
                <w:szCs w:val="18"/>
              </w:rPr>
              <w:t xml:space="preserve"> mecânico tipo </w:t>
            </w:r>
            <w:proofErr w:type="spellStart"/>
            <w:r w:rsidRPr="00515BE0">
              <w:rPr>
                <w:rFonts w:asciiTheme="minorHAnsi" w:hAnsiTheme="minorHAnsi" w:cs="Arial"/>
                <w:sz w:val="18"/>
                <w:szCs w:val="18"/>
              </w:rPr>
              <w:t>aneróide</w:t>
            </w:r>
            <w:proofErr w:type="spellEnd"/>
            <w:r w:rsidRPr="00515BE0">
              <w:rPr>
                <w:rFonts w:asciiTheme="minorHAnsi" w:hAnsiTheme="minorHAnsi" w:cs="Arial"/>
                <w:sz w:val="18"/>
                <w:szCs w:val="18"/>
              </w:rPr>
              <w:t xml:space="preserve">, para medição de pressão arterial em paciente adulto. Equipamento com visor analógico. Diâmetro mínimo do visor: 12 cm. Mínima faixa de leitura: 20 a 300 mmHg. Precisão: ± 2 mmHg ou melhor. Possuir válvula de controle de saída de ar em metal cromado ou similar. Possuir </w:t>
            </w:r>
            <w:proofErr w:type="spellStart"/>
            <w:r w:rsidRPr="00515BE0">
              <w:rPr>
                <w:rFonts w:asciiTheme="minorHAnsi" w:hAnsiTheme="minorHAnsi" w:cs="Arial"/>
                <w:sz w:val="18"/>
                <w:szCs w:val="18"/>
              </w:rPr>
              <w:t>pêra</w:t>
            </w:r>
            <w:proofErr w:type="spellEnd"/>
            <w:r w:rsidRPr="00515BE0">
              <w:rPr>
                <w:rFonts w:asciiTheme="minorHAnsi" w:hAnsiTheme="minorHAnsi" w:cs="Arial"/>
                <w:sz w:val="18"/>
                <w:szCs w:val="18"/>
              </w:rPr>
              <w:t xml:space="preserve"> para insuflação em borracha sintética ou látex, Possuir</w:t>
            </w:r>
          </w:p>
          <w:p w:rsidR="00427F59" w:rsidRPr="00515BE0" w:rsidRDefault="00427F59" w:rsidP="00F7335E">
            <w:pPr>
              <w:spacing w:after="0" w:line="240" w:lineRule="auto"/>
              <w:jc w:val="both"/>
              <w:rPr>
                <w:rFonts w:asciiTheme="minorHAnsi" w:hAnsiTheme="minorHAnsi" w:cs="Arial"/>
                <w:sz w:val="18"/>
                <w:szCs w:val="18"/>
              </w:rPr>
            </w:pPr>
            <w:r w:rsidRPr="00515BE0">
              <w:rPr>
                <w:rFonts w:asciiTheme="minorHAnsi" w:hAnsiTheme="minorHAnsi" w:cs="Arial"/>
                <w:sz w:val="18"/>
                <w:szCs w:val="18"/>
              </w:rPr>
              <w:t>válvula unidirecional da bomba de ar. Corpo construído em aço. Proteção do visor em acrílico. 02</w:t>
            </w:r>
          </w:p>
          <w:p w:rsidR="00427F59" w:rsidRPr="00515BE0" w:rsidRDefault="00427F59" w:rsidP="00F7335E">
            <w:pPr>
              <w:spacing w:after="0" w:line="240" w:lineRule="auto"/>
              <w:jc w:val="both"/>
              <w:rPr>
                <w:rFonts w:asciiTheme="minorHAnsi" w:hAnsiTheme="minorHAnsi"/>
                <w:sz w:val="18"/>
                <w:szCs w:val="18"/>
              </w:rPr>
            </w:pPr>
            <w:r w:rsidRPr="00515BE0">
              <w:rPr>
                <w:rFonts w:asciiTheme="minorHAnsi" w:hAnsiTheme="minorHAnsi" w:cs="Arial"/>
                <w:sz w:val="18"/>
                <w:szCs w:val="18"/>
              </w:rPr>
              <w:t xml:space="preserve">(duas) braçadeira adulto, ajustáveis, em tecido antialérgico flexível não elástico e resistente com fecho em metal ou </w:t>
            </w:r>
            <w:proofErr w:type="spellStart"/>
            <w:r w:rsidRPr="00515BE0">
              <w:rPr>
                <w:rFonts w:asciiTheme="minorHAnsi" w:hAnsiTheme="minorHAnsi" w:cs="Arial"/>
                <w:sz w:val="18"/>
                <w:szCs w:val="18"/>
              </w:rPr>
              <w:t>velcro</w:t>
            </w:r>
            <w:proofErr w:type="spellEnd"/>
            <w:r w:rsidRPr="00515BE0">
              <w:rPr>
                <w:rFonts w:asciiTheme="minorHAnsi" w:hAnsiTheme="minorHAnsi" w:cs="Arial"/>
                <w:sz w:val="18"/>
                <w:szCs w:val="18"/>
              </w:rPr>
              <w:t>.</w:t>
            </w:r>
          </w:p>
        </w:tc>
        <w:tc>
          <w:tcPr>
            <w:tcW w:w="1134" w:type="dxa"/>
          </w:tcPr>
          <w:p w:rsidR="00427F59" w:rsidRDefault="00427F59">
            <w:pPr>
              <w:rPr>
                <w:rFonts w:cs="Calibri"/>
                <w:sz w:val="18"/>
                <w:szCs w:val="18"/>
              </w:rPr>
            </w:pPr>
          </w:p>
          <w:p w:rsidR="00427F59" w:rsidRDefault="00427F59">
            <w:pPr>
              <w:rPr>
                <w:rFonts w:cs="Calibri"/>
                <w:sz w:val="18"/>
                <w:szCs w:val="18"/>
              </w:rPr>
            </w:pPr>
          </w:p>
          <w:p w:rsidR="00427F59" w:rsidRDefault="00427F59">
            <w:pPr>
              <w:rPr>
                <w:rFonts w:cs="Calibri"/>
                <w:sz w:val="18"/>
                <w:szCs w:val="18"/>
              </w:rPr>
            </w:pPr>
          </w:p>
          <w:p w:rsidR="00427F59" w:rsidRPr="00FF5378" w:rsidRDefault="00427F59">
            <w:r w:rsidRPr="00FF5378">
              <w:rPr>
                <w:rFonts w:cs="Calibri"/>
                <w:sz w:val="18"/>
                <w:szCs w:val="18"/>
              </w:rPr>
              <w:t>UND</w:t>
            </w:r>
          </w:p>
        </w:tc>
        <w:tc>
          <w:tcPr>
            <w:tcW w:w="1276" w:type="dxa"/>
          </w:tcPr>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Default="00427F59" w:rsidP="004A083E">
            <w:pPr>
              <w:spacing w:after="0" w:line="360" w:lineRule="auto"/>
              <w:jc w:val="center"/>
              <w:rPr>
                <w:rFonts w:cs="Calibri"/>
                <w:sz w:val="20"/>
                <w:szCs w:val="20"/>
              </w:rPr>
            </w:pPr>
          </w:p>
          <w:p w:rsidR="00427F59" w:rsidRPr="00EA2039" w:rsidRDefault="007C2021" w:rsidP="004A083E">
            <w:pPr>
              <w:spacing w:after="0" w:line="360" w:lineRule="auto"/>
              <w:jc w:val="center"/>
              <w:rPr>
                <w:rFonts w:cs="Calibri"/>
                <w:sz w:val="20"/>
                <w:szCs w:val="20"/>
              </w:rPr>
            </w:pPr>
            <w:r>
              <w:rPr>
                <w:rFonts w:cs="Calibri"/>
                <w:sz w:val="20"/>
                <w:szCs w:val="20"/>
              </w:rPr>
              <w:t>2</w:t>
            </w:r>
          </w:p>
        </w:tc>
      </w:tr>
      <w:tr w:rsidR="00427F59" w:rsidRPr="00F134C9" w:rsidTr="00427F59">
        <w:trPr>
          <w:trHeight w:val="403"/>
        </w:trPr>
        <w:tc>
          <w:tcPr>
            <w:tcW w:w="709" w:type="dxa"/>
          </w:tcPr>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Pr="00515BE0" w:rsidRDefault="003B633D" w:rsidP="004A083E">
            <w:pPr>
              <w:spacing w:after="0"/>
              <w:ind w:left="-1"/>
              <w:jc w:val="center"/>
              <w:rPr>
                <w:rFonts w:asciiTheme="minorHAnsi" w:hAnsiTheme="minorHAnsi" w:cs="Calibri"/>
                <w:sz w:val="18"/>
                <w:szCs w:val="18"/>
              </w:rPr>
            </w:pPr>
            <w:r>
              <w:rPr>
                <w:rFonts w:asciiTheme="minorHAnsi" w:hAnsiTheme="minorHAnsi" w:cs="Calibri"/>
                <w:sz w:val="18"/>
                <w:szCs w:val="18"/>
              </w:rPr>
              <w:t>7</w:t>
            </w:r>
          </w:p>
        </w:tc>
        <w:tc>
          <w:tcPr>
            <w:tcW w:w="6237" w:type="dxa"/>
            <w:vAlign w:val="center"/>
          </w:tcPr>
          <w:p w:rsidR="00427F59" w:rsidRPr="0026654A" w:rsidRDefault="00427F59" w:rsidP="00F7335E">
            <w:pPr>
              <w:spacing w:after="0" w:line="240" w:lineRule="auto"/>
              <w:jc w:val="both"/>
              <w:rPr>
                <w:rFonts w:asciiTheme="minorHAnsi" w:hAnsiTheme="minorHAnsi" w:cs="Arial"/>
                <w:b/>
                <w:sz w:val="18"/>
                <w:szCs w:val="18"/>
              </w:rPr>
            </w:pPr>
            <w:r w:rsidRPr="0026654A">
              <w:rPr>
                <w:rFonts w:asciiTheme="minorHAnsi" w:hAnsiTheme="minorHAnsi" w:cs="Arial"/>
                <w:b/>
                <w:sz w:val="18"/>
                <w:szCs w:val="18"/>
              </w:rPr>
              <w:t>Estetoscópio</w:t>
            </w:r>
          </w:p>
          <w:p w:rsidR="00427F59" w:rsidRPr="00515BE0" w:rsidRDefault="00427F59" w:rsidP="00F7335E">
            <w:pPr>
              <w:spacing w:after="0" w:line="240" w:lineRule="auto"/>
              <w:jc w:val="both"/>
              <w:rPr>
                <w:rFonts w:asciiTheme="minorHAnsi" w:hAnsiTheme="minorHAnsi" w:cs="Arial"/>
                <w:sz w:val="18"/>
                <w:szCs w:val="18"/>
              </w:rPr>
            </w:pPr>
            <w:r w:rsidRPr="00515BE0">
              <w:rPr>
                <w:rFonts w:asciiTheme="minorHAnsi" w:hAnsiTheme="minorHAnsi" w:cs="Arial"/>
                <w:sz w:val="18"/>
                <w:szCs w:val="18"/>
              </w:rPr>
              <w:t>Auscultador em aço cromado ,Haste de alumínio Tubo PVC (sem látex , Estetoscópio duplo tubo na cor preta com sistema dotado de alta sensibilidade para ausculta de sons cardiopulmonares, Cabeçote confeccionado em material em aço cromado resistente. Hastes flexíveis com olivas macias. Ângulo confeccionado em alumínio. 2 anos de garantia. Medidas:270 X25 X</w:t>
            </w:r>
          </w:p>
          <w:p w:rsidR="00427F59" w:rsidRPr="00515BE0" w:rsidRDefault="00427F59" w:rsidP="00F7335E">
            <w:pPr>
              <w:spacing w:after="0" w:line="240" w:lineRule="auto"/>
              <w:jc w:val="both"/>
              <w:rPr>
                <w:rFonts w:asciiTheme="minorHAnsi" w:hAnsiTheme="minorHAnsi"/>
                <w:sz w:val="18"/>
                <w:szCs w:val="18"/>
              </w:rPr>
            </w:pPr>
            <w:r w:rsidRPr="00515BE0">
              <w:rPr>
                <w:rFonts w:asciiTheme="minorHAnsi" w:hAnsiTheme="minorHAnsi" w:cs="Arial"/>
                <w:sz w:val="18"/>
                <w:szCs w:val="18"/>
              </w:rPr>
              <w:t>105mm (</w:t>
            </w:r>
            <w:proofErr w:type="spellStart"/>
            <w:r w:rsidRPr="00515BE0">
              <w:rPr>
                <w:rFonts w:asciiTheme="minorHAnsi" w:hAnsiTheme="minorHAnsi" w:cs="Arial"/>
                <w:sz w:val="18"/>
                <w:szCs w:val="18"/>
              </w:rPr>
              <w:t>PxAxL</w:t>
            </w:r>
            <w:proofErr w:type="spellEnd"/>
            <w:r w:rsidRPr="00515BE0">
              <w:rPr>
                <w:rFonts w:asciiTheme="minorHAnsi" w:hAnsiTheme="minorHAnsi" w:cs="Arial"/>
                <w:sz w:val="18"/>
                <w:szCs w:val="18"/>
              </w:rPr>
              <w:t>). Peso: 0,170kg. Cor: Preto.</w:t>
            </w:r>
          </w:p>
        </w:tc>
        <w:tc>
          <w:tcPr>
            <w:tcW w:w="1134" w:type="dxa"/>
          </w:tcPr>
          <w:p w:rsidR="00427F59" w:rsidRDefault="00427F59">
            <w:pPr>
              <w:rPr>
                <w:rFonts w:cs="Calibri"/>
                <w:sz w:val="18"/>
                <w:szCs w:val="18"/>
              </w:rPr>
            </w:pPr>
          </w:p>
          <w:p w:rsidR="00427F59" w:rsidRPr="00FF5378" w:rsidRDefault="00427F59">
            <w:r w:rsidRPr="00FF5378">
              <w:rPr>
                <w:rFonts w:cs="Calibri"/>
                <w:sz w:val="18"/>
                <w:szCs w:val="18"/>
              </w:rPr>
              <w:t>UND</w:t>
            </w:r>
          </w:p>
        </w:tc>
        <w:tc>
          <w:tcPr>
            <w:tcW w:w="1276" w:type="dxa"/>
          </w:tcPr>
          <w:p w:rsidR="00427F59" w:rsidRDefault="00427F59" w:rsidP="004A083E">
            <w:pPr>
              <w:spacing w:after="0" w:line="360" w:lineRule="auto"/>
              <w:jc w:val="center"/>
              <w:rPr>
                <w:rFonts w:cs="Calibri"/>
                <w:sz w:val="20"/>
                <w:szCs w:val="20"/>
              </w:rPr>
            </w:pPr>
          </w:p>
          <w:p w:rsidR="00427F59" w:rsidRDefault="007C2021" w:rsidP="004A083E">
            <w:pPr>
              <w:spacing w:after="0" w:line="360" w:lineRule="auto"/>
              <w:jc w:val="center"/>
              <w:rPr>
                <w:rFonts w:cs="Calibri"/>
                <w:sz w:val="20"/>
                <w:szCs w:val="20"/>
              </w:rPr>
            </w:pPr>
            <w:r>
              <w:rPr>
                <w:rFonts w:cs="Calibri"/>
                <w:sz w:val="20"/>
                <w:szCs w:val="20"/>
              </w:rPr>
              <w:t>2</w:t>
            </w:r>
          </w:p>
          <w:p w:rsidR="00427F59" w:rsidRDefault="00427F59" w:rsidP="004A083E">
            <w:pPr>
              <w:spacing w:after="0" w:line="360" w:lineRule="auto"/>
              <w:jc w:val="center"/>
              <w:rPr>
                <w:rFonts w:cs="Calibri"/>
                <w:sz w:val="20"/>
                <w:szCs w:val="20"/>
              </w:rPr>
            </w:pPr>
          </w:p>
          <w:p w:rsidR="00427F59" w:rsidRPr="00EA2039" w:rsidRDefault="00427F59" w:rsidP="004A083E">
            <w:pPr>
              <w:spacing w:after="0" w:line="360" w:lineRule="auto"/>
              <w:jc w:val="center"/>
              <w:rPr>
                <w:rFonts w:cs="Calibri"/>
                <w:sz w:val="20"/>
                <w:szCs w:val="20"/>
              </w:rPr>
            </w:pPr>
          </w:p>
        </w:tc>
      </w:tr>
      <w:tr w:rsidR="00427F59" w:rsidRPr="00F134C9" w:rsidTr="00427F59">
        <w:trPr>
          <w:trHeight w:val="484"/>
        </w:trPr>
        <w:tc>
          <w:tcPr>
            <w:tcW w:w="709" w:type="dxa"/>
          </w:tcPr>
          <w:p w:rsidR="00427F59" w:rsidRDefault="00427F59" w:rsidP="004A083E">
            <w:pPr>
              <w:spacing w:after="0"/>
              <w:ind w:left="-1"/>
              <w:jc w:val="center"/>
              <w:rPr>
                <w:rFonts w:asciiTheme="minorHAnsi" w:hAnsiTheme="minorHAnsi" w:cs="Calibri"/>
                <w:sz w:val="18"/>
                <w:szCs w:val="18"/>
              </w:rPr>
            </w:pPr>
          </w:p>
          <w:p w:rsidR="00427F59" w:rsidRPr="00515BE0" w:rsidRDefault="003B633D" w:rsidP="004A083E">
            <w:pPr>
              <w:spacing w:after="0"/>
              <w:ind w:left="-1"/>
              <w:jc w:val="center"/>
              <w:rPr>
                <w:rFonts w:asciiTheme="minorHAnsi" w:hAnsiTheme="minorHAnsi" w:cs="Calibri"/>
                <w:sz w:val="18"/>
                <w:szCs w:val="18"/>
              </w:rPr>
            </w:pPr>
            <w:r>
              <w:rPr>
                <w:rFonts w:asciiTheme="minorHAnsi" w:hAnsiTheme="minorHAnsi" w:cs="Calibri"/>
                <w:sz w:val="18"/>
                <w:szCs w:val="18"/>
              </w:rPr>
              <w:t>8</w:t>
            </w:r>
          </w:p>
        </w:tc>
        <w:tc>
          <w:tcPr>
            <w:tcW w:w="6237" w:type="dxa"/>
            <w:vAlign w:val="center"/>
          </w:tcPr>
          <w:p w:rsidR="00427F59" w:rsidRPr="00437671" w:rsidRDefault="00427F59" w:rsidP="00A51621">
            <w:pPr>
              <w:spacing w:after="0" w:line="240" w:lineRule="auto"/>
              <w:jc w:val="both"/>
              <w:rPr>
                <w:rFonts w:asciiTheme="minorHAnsi" w:hAnsiTheme="minorHAnsi" w:cs="Arial"/>
                <w:b/>
                <w:sz w:val="18"/>
                <w:szCs w:val="18"/>
              </w:rPr>
            </w:pPr>
            <w:r w:rsidRPr="00437671">
              <w:rPr>
                <w:rFonts w:asciiTheme="minorHAnsi" w:hAnsiTheme="minorHAnsi" w:cs="Arial"/>
                <w:b/>
                <w:sz w:val="18"/>
                <w:szCs w:val="18"/>
              </w:rPr>
              <w:t>Foco auxiliar</w:t>
            </w:r>
          </w:p>
          <w:p w:rsidR="00427F59" w:rsidRPr="00515BE0" w:rsidRDefault="00427F59" w:rsidP="00A51621">
            <w:pPr>
              <w:spacing w:after="0" w:line="240" w:lineRule="auto"/>
              <w:jc w:val="both"/>
              <w:rPr>
                <w:rFonts w:asciiTheme="minorHAnsi" w:hAnsiTheme="minorHAnsi" w:cs="Arial"/>
                <w:sz w:val="18"/>
                <w:szCs w:val="18"/>
              </w:rPr>
            </w:pPr>
            <w:r w:rsidRPr="00515BE0">
              <w:rPr>
                <w:rFonts w:asciiTheme="minorHAnsi" w:hAnsiTheme="minorHAnsi" w:cs="Arial"/>
                <w:sz w:val="18"/>
                <w:szCs w:val="18"/>
              </w:rPr>
              <w:t xml:space="preserve">Foco refletor móvel de vidro com filtro de caloria e </w:t>
            </w:r>
            <w:proofErr w:type="spellStart"/>
            <w:r w:rsidRPr="00515BE0">
              <w:rPr>
                <w:rFonts w:asciiTheme="minorHAnsi" w:hAnsiTheme="minorHAnsi" w:cs="Arial"/>
                <w:sz w:val="18"/>
                <w:szCs w:val="18"/>
              </w:rPr>
              <w:t>antireflexos</w:t>
            </w:r>
            <w:proofErr w:type="spellEnd"/>
            <w:r w:rsidRPr="00515BE0">
              <w:rPr>
                <w:rFonts w:asciiTheme="minorHAnsi" w:hAnsiTheme="minorHAnsi" w:cs="Arial"/>
                <w:sz w:val="18"/>
                <w:szCs w:val="18"/>
              </w:rPr>
              <w:t xml:space="preserve">. Lâmpada </w:t>
            </w:r>
            <w:proofErr w:type="spellStart"/>
            <w:r w:rsidRPr="00515BE0">
              <w:rPr>
                <w:rFonts w:asciiTheme="minorHAnsi" w:hAnsiTheme="minorHAnsi" w:cs="Arial"/>
                <w:sz w:val="18"/>
                <w:szCs w:val="18"/>
              </w:rPr>
              <w:t>Halógena</w:t>
            </w:r>
            <w:proofErr w:type="spellEnd"/>
            <w:r w:rsidRPr="00515BE0">
              <w:rPr>
                <w:rFonts w:asciiTheme="minorHAnsi" w:hAnsiTheme="minorHAnsi" w:cs="Arial"/>
                <w:sz w:val="18"/>
                <w:szCs w:val="18"/>
              </w:rPr>
              <w:t xml:space="preserve"> de 12 v x 55 watts, base de três ou quatro rodízios, alimentação elétrica </w:t>
            </w:r>
            <w:r w:rsidRPr="00515BE0">
              <w:rPr>
                <w:rFonts w:asciiTheme="minorHAnsi" w:hAnsiTheme="minorHAnsi" w:cs="Arial"/>
                <w:sz w:val="18"/>
                <w:szCs w:val="18"/>
              </w:rPr>
              <w:lastRenderedPageBreak/>
              <w:t>220 v. Produto projetado em conformidade aos requisitos das normas: NBR</w:t>
            </w:r>
          </w:p>
        </w:tc>
        <w:tc>
          <w:tcPr>
            <w:tcW w:w="1134" w:type="dxa"/>
          </w:tcPr>
          <w:p w:rsidR="00427F59" w:rsidRDefault="00427F59">
            <w:pPr>
              <w:rPr>
                <w:rFonts w:cs="Calibri"/>
                <w:sz w:val="18"/>
                <w:szCs w:val="18"/>
              </w:rPr>
            </w:pPr>
          </w:p>
          <w:p w:rsidR="00427F59" w:rsidRPr="00FF5378" w:rsidRDefault="00427F59">
            <w:r w:rsidRPr="00FF5378">
              <w:rPr>
                <w:rFonts w:cs="Calibri"/>
                <w:sz w:val="18"/>
                <w:szCs w:val="18"/>
              </w:rPr>
              <w:lastRenderedPageBreak/>
              <w:t>UND</w:t>
            </w:r>
          </w:p>
        </w:tc>
        <w:tc>
          <w:tcPr>
            <w:tcW w:w="1276" w:type="dxa"/>
          </w:tcPr>
          <w:p w:rsidR="00427F59" w:rsidRDefault="00427F59" w:rsidP="004A083E">
            <w:pPr>
              <w:spacing w:after="0" w:line="360" w:lineRule="auto"/>
              <w:jc w:val="center"/>
              <w:rPr>
                <w:rFonts w:cs="Calibri"/>
                <w:sz w:val="20"/>
                <w:szCs w:val="20"/>
              </w:rPr>
            </w:pPr>
          </w:p>
          <w:p w:rsidR="00427F59" w:rsidRDefault="007C2021" w:rsidP="004A083E">
            <w:pPr>
              <w:spacing w:after="0" w:line="360" w:lineRule="auto"/>
              <w:jc w:val="center"/>
              <w:rPr>
                <w:rFonts w:cs="Calibri"/>
                <w:sz w:val="20"/>
                <w:szCs w:val="20"/>
              </w:rPr>
            </w:pPr>
            <w:r>
              <w:rPr>
                <w:rFonts w:cs="Calibri"/>
                <w:sz w:val="20"/>
                <w:szCs w:val="20"/>
              </w:rPr>
              <w:t>1</w:t>
            </w:r>
          </w:p>
          <w:p w:rsidR="00427F59" w:rsidRPr="00EA2039" w:rsidRDefault="00427F59" w:rsidP="004A083E">
            <w:pPr>
              <w:spacing w:after="0" w:line="360" w:lineRule="auto"/>
              <w:jc w:val="center"/>
              <w:rPr>
                <w:rFonts w:cs="Calibri"/>
                <w:sz w:val="20"/>
                <w:szCs w:val="20"/>
              </w:rPr>
            </w:pPr>
          </w:p>
        </w:tc>
      </w:tr>
      <w:tr w:rsidR="00427F59" w:rsidRPr="00F134C9" w:rsidTr="00427F59">
        <w:trPr>
          <w:trHeight w:val="484"/>
        </w:trPr>
        <w:tc>
          <w:tcPr>
            <w:tcW w:w="709" w:type="dxa"/>
          </w:tcPr>
          <w:p w:rsidR="00427F59" w:rsidRDefault="00427F59" w:rsidP="004A083E">
            <w:pPr>
              <w:spacing w:after="0"/>
              <w:ind w:left="-1"/>
              <w:jc w:val="center"/>
              <w:rPr>
                <w:rFonts w:asciiTheme="minorHAnsi" w:hAnsiTheme="minorHAnsi" w:cs="Calibri"/>
                <w:sz w:val="18"/>
                <w:szCs w:val="18"/>
              </w:rPr>
            </w:pPr>
          </w:p>
          <w:p w:rsidR="00427F59" w:rsidRDefault="00427F59" w:rsidP="004A083E">
            <w:pPr>
              <w:spacing w:after="0"/>
              <w:ind w:left="-1"/>
              <w:jc w:val="center"/>
              <w:rPr>
                <w:rFonts w:asciiTheme="minorHAnsi" w:hAnsiTheme="minorHAnsi" w:cs="Calibri"/>
                <w:sz w:val="18"/>
                <w:szCs w:val="18"/>
              </w:rPr>
            </w:pPr>
          </w:p>
          <w:p w:rsidR="00427F59" w:rsidRPr="00515BE0" w:rsidRDefault="003B633D" w:rsidP="004A083E">
            <w:pPr>
              <w:spacing w:after="0"/>
              <w:ind w:left="-1"/>
              <w:jc w:val="center"/>
              <w:rPr>
                <w:rFonts w:asciiTheme="minorHAnsi" w:hAnsiTheme="minorHAnsi" w:cs="Calibri"/>
                <w:sz w:val="18"/>
                <w:szCs w:val="18"/>
              </w:rPr>
            </w:pPr>
            <w:r>
              <w:rPr>
                <w:rFonts w:asciiTheme="minorHAnsi" w:hAnsiTheme="minorHAnsi" w:cs="Calibri"/>
                <w:sz w:val="18"/>
                <w:szCs w:val="18"/>
              </w:rPr>
              <w:t>9</w:t>
            </w:r>
          </w:p>
        </w:tc>
        <w:tc>
          <w:tcPr>
            <w:tcW w:w="6237" w:type="dxa"/>
            <w:vAlign w:val="center"/>
          </w:tcPr>
          <w:p w:rsidR="00427F59" w:rsidRPr="009C4B2D" w:rsidRDefault="00427F59" w:rsidP="004A083E">
            <w:pPr>
              <w:autoSpaceDE w:val="0"/>
              <w:autoSpaceDN w:val="0"/>
              <w:spacing w:after="0" w:line="240" w:lineRule="auto"/>
              <w:jc w:val="both"/>
              <w:rPr>
                <w:rFonts w:asciiTheme="minorHAnsi" w:hAnsiTheme="minorHAnsi" w:cs="Arial"/>
                <w:b/>
                <w:sz w:val="18"/>
                <w:szCs w:val="18"/>
              </w:rPr>
            </w:pPr>
            <w:r w:rsidRPr="009C4B2D">
              <w:rPr>
                <w:rFonts w:asciiTheme="minorHAnsi" w:hAnsiTheme="minorHAnsi" w:cs="Arial"/>
                <w:b/>
                <w:sz w:val="18"/>
                <w:szCs w:val="18"/>
              </w:rPr>
              <w:t>Longarina 04 lugares</w:t>
            </w:r>
          </w:p>
          <w:p w:rsidR="00427F59" w:rsidRPr="00515BE0" w:rsidRDefault="00427F59" w:rsidP="004A083E">
            <w:pPr>
              <w:autoSpaceDE w:val="0"/>
              <w:autoSpaceDN w:val="0"/>
              <w:spacing w:after="0" w:line="240" w:lineRule="auto"/>
              <w:jc w:val="both"/>
              <w:rPr>
                <w:rFonts w:asciiTheme="minorHAnsi" w:hAnsiTheme="minorHAnsi"/>
                <w:sz w:val="18"/>
                <w:szCs w:val="18"/>
              </w:rPr>
            </w:pPr>
            <w:r w:rsidRPr="00515BE0">
              <w:rPr>
                <w:rFonts w:asciiTheme="minorHAnsi" w:hAnsiTheme="minorHAnsi" w:cs="Arial"/>
                <w:sz w:val="18"/>
                <w:szCs w:val="18"/>
              </w:rPr>
              <w:t xml:space="preserve">Cadeira tipo longarina, para 04 lugares, almofadada, revestida em </w:t>
            </w:r>
            <w:proofErr w:type="spellStart"/>
            <w:r w:rsidRPr="00515BE0">
              <w:rPr>
                <w:rFonts w:asciiTheme="minorHAnsi" w:hAnsiTheme="minorHAnsi" w:cs="Arial"/>
                <w:sz w:val="18"/>
                <w:szCs w:val="18"/>
              </w:rPr>
              <w:t>curvim</w:t>
            </w:r>
            <w:proofErr w:type="spellEnd"/>
            <w:r w:rsidRPr="00515BE0">
              <w:rPr>
                <w:rFonts w:asciiTheme="minorHAnsi" w:hAnsiTheme="minorHAnsi" w:cs="Arial"/>
                <w:sz w:val="18"/>
                <w:szCs w:val="18"/>
              </w:rPr>
              <w:t xml:space="preserve"> azul </w:t>
            </w:r>
            <w:proofErr w:type="spellStart"/>
            <w:r w:rsidRPr="00515BE0">
              <w:rPr>
                <w:rFonts w:asciiTheme="minorHAnsi" w:hAnsiTheme="minorHAnsi" w:cs="Arial"/>
                <w:sz w:val="18"/>
                <w:szCs w:val="18"/>
              </w:rPr>
              <w:t>roial</w:t>
            </w:r>
            <w:proofErr w:type="spellEnd"/>
            <w:r w:rsidRPr="00515BE0">
              <w:rPr>
                <w:rFonts w:asciiTheme="minorHAnsi" w:hAnsiTheme="minorHAnsi" w:cs="Arial"/>
                <w:sz w:val="18"/>
                <w:szCs w:val="18"/>
              </w:rPr>
              <w:t>, estrutura tubular de secção retangular de 50 x 30mm na horizontal, com suporte de aço para fixar ao piso e na vertical secção retangular de 50 x 30mm, dupla para maior sustentação. Garantia mínima de 12 (doze) meses</w:t>
            </w:r>
          </w:p>
        </w:tc>
        <w:tc>
          <w:tcPr>
            <w:tcW w:w="1134" w:type="dxa"/>
          </w:tcPr>
          <w:p w:rsidR="00427F59" w:rsidRDefault="00427F59">
            <w:pPr>
              <w:rPr>
                <w:rFonts w:cs="Calibri"/>
                <w:sz w:val="18"/>
                <w:szCs w:val="18"/>
              </w:rPr>
            </w:pPr>
          </w:p>
          <w:p w:rsidR="00427F59" w:rsidRPr="00FF5378" w:rsidRDefault="00427F59">
            <w:r w:rsidRPr="00FF5378">
              <w:rPr>
                <w:rFonts w:cs="Calibri"/>
                <w:sz w:val="18"/>
                <w:szCs w:val="18"/>
              </w:rPr>
              <w:t>UND</w:t>
            </w:r>
          </w:p>
        </w:tc>
        <w:tc>
          <w:tcPr>
            <w:tcW w:w="1276" w:type="dxa"/>
          </w:tcPr>
          <w:p w:rsidR="00427F59" w:rsidRDefault="00427F59" w:rsidP="004A083E">
            <w:pPr>
              <w:spacing w:after="0" w:line="360" w:lineRule="auto"/>
              <w:jc w:val="center"/>
              <w:rPr>
                <w:rFonts w:cs="Calibri"/>
                <w:sz w:val="20"/>
                <w:szCs w:val="20"/>
              </w:rPr>
            </w:pPr>
          </w:p>
          <w:p w:rsidR="00427F59" w:rsidRDefault="007C2021" w:rsidP="004A083E">
            <w:pPr>
              <w:spacing w:after="0" w:line="360" w:lineRule="auto"/>
              <w:jc w:val="center"/>
              <w:rPr>
                <w:rFonts w:cs="Calibri"/>
                <w:sz w:val="20"/>
                <w:szCs w:val="20"/>
              </w:rPr>
            </w:pPr>
            <w:r>
              <w:rPr>
                <w:rFonts w:cs="Calibri"/>
                <w:sz w:val="20"/>
                <w:szCs w:val="20"/>
              </w:rPr>
              <w:t>6</w:t>
            </w:r>
          </w:p>
          <w:p w:rsidR="00427F59" w:rsidRPr="00EA2039" w:rsidRDefault="00427F59" w:rsidP="004A083E">
            <w:pPr>
              <w:spacing w:after="0" w:line="360" w:lineRule="auto"/>
              <w:jc w:val="center"/>
              <w:rPr>
                <w:rFonts w:cs="Calibri"/>
                <w:sz w:val="20"/>
                <w:szCs w:val="20"/>
              </w:rPr>
            </w:pP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E323A2" w:rsidRPr="00D64BC1" w:rsidRDefault="001E14B3" w:rsidP="00D64BC1">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95E86" w:rsidRPr="00A95E86" w:rsidRDefault="00503101"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503101">
        <w:rPr>
          <w:rFonts w:cs="Calibri"/>
          <w:b/>
          <w:bCs/>
          <w:color w:val="FFFFFF"/>
          <w:sz w:val="20"/>
          <w:szCs w:val="20"/>
        </w:rPr>
        <w:t xml:space="preserve">01. </w:t>
      </w:r>
      <w:r w:rsidR="00A95E86" w:rsidRPr="00A95E86">
        <w:rPr>
          <w:rFonts w:asciiTheme="minorHAnsi" w:hAnsiTheme="minorHAnsi" w:cs="Garamond"/>
          <w:b/>
          <w:bCs/>
          <w:color w:val="FFFFFF"/>
          <w:sz w:val="20"/>
          <w:szCs w:val="20"/>
        </w:rPr>
        <w:t>DO OBJETO</w:t>
      </w:r>
    </w:p>
    <w:p w:rsidR="00A95E86" w:rsidRPr="00A95E86" w:rsidRDefault="00A95E86" w:rsidP="00A95E86">
      <w:pPr>
        <w:numPr>
          <w:ilvl w:val="1"/>
          <w:numId w:val="30"/>
        </w:numPr>
        <w:spacing w:after="0" w:line="240" w:lineRule="auto"/>
        <w:jc w:val="both"/>
        <w:rPr>
          <w:rFonts w:asciiTheme="minorHAnsi" w:hAnsiTheme="minorHAnsi" w:cs="Arial"/>
          <w:sz w:val="20"/>
          <w:szCs w:val="20"/>
        </w:rPr>
      </w:pPr>
      <w:r w:rsidRPr="00A95E86">
        <w:rPr>
          <w:rFonts w:asciiTheme="minorHAnsi" w:hAnsiTheme="minorHAnsi" w:cs="Arial"/>
          <w:sz w:val="20"/>
          <w:szCs w:val="20"/>
        </w:rPr>
        <w:t>Aquisição de equipamentos médicos hospitalares para as unidades: Hospital R</w:t>
      </w:r>
      <w:r w:rsidR="00B770FA">
        <w:rPr>
          <w:rFonts w:asciiTheme="minorHAnsi" w:hAnsiTheme="minorHAnsi" w:cs="Arial"/>
          <w:sz w:val="20"/>
          <w:szCs w:val="20"/>
        </w:rPr>
        <w:t>e</w:t>
      </w:r>
      <w:r w:rsidRPr="00A95E86">
        <w:rPr>
          <w:rFonts w:asciiTheme="minorHAnsi" w:hAnsiTheme="minorHAnsi" w:cs="Arial"/>
          <w:sz w:val="20"/>
          <w:szCs w:val="20"/>
        </w:rPr>
        <w:t xml:space="preserve">gional De Dianópolis, </w:t>
      </w:r>
      <w:r w:rsidRPr="00A95E86">
        <w:rPr>
          <w:rFonts w:asciiTheme="minorHAnsi" w:hAnsiTheme="minorHAnsi" w:cs="Arial"/>
          <w:b/>
          <w:sz w:val="20"/>
          <w:szCs w:val="20"/>
        </w:rPr>
        <w:t>(equipamentos, mobiliários e materiais de consumo).</w:t>
      </w:r>
    </w:p>
    <w:p w:rsidR="00A95E86" w:rsidRPr="00A95E86" w:rsidRDefault="00A95E86" w:rsidP="00A95E86">
      <w:pPr>
        <w:spacing w:after="0" w:line="240" w:lineRule="auto"/>
        <w:ind w:left="360"/>
        <w:jc w:val="both"/>
        <w:rPr>
          <w:rFonts w:asciiTheme="minorHAnsi" w:hAnsiTheme="minorHAnsi" w:cs="Arial"/>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2"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02. DA JUSTIFICATIVA PARA AQUISIÇÃO</w:t>
      </w:r>
      <w:r w:rsidRPr="00A95E86">
        <w:rPr>
          <w:rFonts w:asciiTheme="minorHAnsi" w:hAnsiTheme="minorHAnsi" w:cs="Garamond"/>
          <w:b/>
          <w:bCs/>
          <w:color w:val="FFFFFF"/>
          <w:sz w:val="20"/>
          <w:szCs w:val="20"/>
        </w:rPr>
        <w:tab/>
      </w:r>
    </w:p>
    <w:p w:rsidR="00A95E86" w:rsidRPr="00A95E86" w:rsidRDefault="00A95E86" w:rsidP="00A95E86">
      <w:pPr>
        <w:autoSpaceDE w:val="0"/>
        <w:autoSpaceDN w:val="0"/>
        <w:adjustRightInd w:val="0"/>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2.1 Os Hospitais contidos nesse projeto são instituições de natureza pública de abrangência loco-regional, com Gerência e Gestão Estadual e presta assistência médica hospitalar aos municípios de Palmas e regiões de saúde. Com oferta dos serviços ambulatoriais, de pronto atendimento e hospitalização em média e alta complexidade. E contemplam variadas áreas da saúde por meio de varias especialidades médicas (</w:t>
      </w:r>
      <w:proofErr w:type="spellStart"/>
      <w:r w:rsidRPr="00A95E86">
        <w:rPr>
          <w:rFonts w:asciiTheme="minorHAnsi" w:hAnsiTheme="minorHAnsi" w:cs="Garamond"/>
          <w:color w:val="000000"/>
          <w:sz w:val="20"/>
          <w:szCs w:val="20"/>
        </w:rPr>
        <w:t>anestesiologista</w:t>
      </w:r>
      <w:proofErr w:type="spellEnd"/>
      <w:r w:rsidRPr="00A95E86">
        <w:rPr>
          <w:rFonts w:asciiTheme="minorHAnsi" w:hAnsiTheme="minorHAnsi" w:cs="Garamond"/>
          <w:color w:val="000000"/>
          <w:sz w:val="20"/>
          <w:szCs w:val="20"/>
        </w:rPr>
        <w:t xml:space="preserve">, biomédico, cardiologista, generalista, clínico geral, cirurgião geral, ginecologista obstetra, radiologista, ortopedista e traumatologista e pediatra) Há necessidade de equipá-lo para possibilitar a adoção de métodos não farmacológicos de alívio da dor e mais agilidade na realização de atendimento. </w:t>
      </w:r>
    </w:p>
    <w:p w:rsidR="00A95E86" w:rsidRPr="00A95E86" w:rsidRDefault="00A95E86" w:rsidP="00A95E86">
      <w:pPr>
        <w:autoSpaceDE w:val="0"/>
        <w:autoSpaceDN w:val="0"/>
        <w:adjustRightInd w:val="0"/>
        <w:spacing w:after="0" w:line="240" w:lineRule="auto"/>
        <w:jc w:val="both"/>
        <w:rPr>
          <w:rFonts w:asciiTheme="minorHAnsi" w:hAnsiTheme="minorHAnsi" w:cs="Garamond"/>
          <w:color w:val="000000"/>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03. DOS PRODUTOS</w:t>
      </w:r>
      <w:r w:rsidRPr="00A95E86">
        <w:rPr>
          <w:rFonts w:asciiTheme="minorHAnsi" w:hAnsiTheme="minorHAnsi" w:cs="Garamond"/>
          <w:b/>
          <w:bCs/>
          <w:color w:val="FFFFFF"/>
          <w:sz w:val="20"/>
          <w:szCs w:val="20"/>
        </w:rPr>
        <w:tab/>
      </w:r>
    </w:p>
    <w:p w:rsidR="00A95E86" w:rsidRPr="00A95E86" w:rsidRDefault="00A95E86" w:rsidP="00A95E86">
      <w:pPr>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3.1. DA DESCRIÇÃO TÉCNICA DOS PRODUTOS: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3.1.1. Os produtos a serem adquiridos possuem especificação técnica</w:t>
      </w:r>
      <w:r>
        <w:rPr>
          <w:rFonts w:asciiTheme="minorHAnsi" w:hAnsiTheme="minorHAnsi" w:cs="Garamond"/>
          <w:sz w:val="20"/>
          <w:szCs w:val="20"/>
        </w:rPr>
        <w:t xml:space="preserve"> conforme Anexo I</w:t>
      </w:r>
      <w:r w:rsidRPr="00A95E86">
        <w:rPr>
          <w:rFonts w:asciiTheme="minorHAnsi" w:hAnsiTheme="minorHAnsi" w:cs="Garamond"/>
          <w:sz w:val="20"/>
          <w:szCs w:val="20"/>
        </w:rPr>
        <w:t>:</w:t>
      </w:r>
    </w:p>
    <w:p w:rsidR="00A95E86" w:rsidRPr="00A95E86" w:rsidRDefault="00A95E86" w:rsidP="00A95E86">
      <w:pPr>
        <w:spacing w:after="0" w:line="240" w:lineRule="auto"/>
        <w:jc w:val="both"/>
        <w:rPr>
          <w:rFonts w:asciiTheme="minorHAnsi" w:hAnsiTheme="minorHAnsi" w:cs="Garamond"/>
          <w:sz w:val="20"/>
          <w:szCs w:val="20"/>
        </w:rPr>
      </w:pPr>
    </w:p>
    <w:p w:rsidR="00A95E86" w:rsidRPr="00A95E86" w:rsidRDefault="00A95E86" w:rsidP="00A95E86">
      <w:pPr>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3.2. DAS MEDIDAS DOS PRODUTOS: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3.2.1. Serão aceitas variações máximas de até 5,00% (cinco por cento) para mais ou para menos nas medidas dos produtos, desde que, comprovadamente, o produto atenda à solicitação do termo de referencia.</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3.2.2. As medidas exatas dos produtos serão informadas na Nota de Empenho, conforme os modelos de fábrica as serem informamos pela Contratada.</w:t>
      </w:r>
    </w:p>
    <w:p w:rsidR="00A95E86" w:rsidRPr="00A95E86" w:rsidRDefault="00A95E86" w:rsidP="00A95E86">
      <w:pPr>
        <w:spacing w:after="0" w:line="240" w:lineRule="auto"/>
        <w:jc w:val="both"/>
        <w:rPr>
          <w:rFonts w:asciiTheme="minorHAnsi" w:hAnsiTheme="minorHAnsi" w:cs="Garamond"/>
          <w:sz w:val="20"/>
          <w:szCs w:val="20"/>
        </w:rPr>
      </w:pPr>
    </w:p>
    <w:p w:rsidR="00A95E86" w:rsidRPr="00A95E86" w:rsidRDefault="00A95E86" w:rsidP="00A95E86">
      <w:pPr>
        <w:autoSpaceDE w:val="0"/>
        <w:autoSpaceDN w:val="0"/>
        <w:adjustRightInd w:val="0"/>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3.3. DA QUALIDADE DOS PRODUTOS:</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u w:val="single"/>
        </w:rPr>
      </w:pPr>
      <w:r w:rsidRPr="00A95E86">
        <w:rPr>
          <w:rFonts w:asciiTheme="minorHAnsi" w:hAnsiTheme="minorHAnsi" w:cs="Garamond"/>
          <w:sz w:val="20"/>
          <w:szCs w:val="20"/>
          <w:u w:val="single"/>
        </w:rPr>
        <w:t>3.3.1. Os produtos devem ser:</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a) de alta qualidade, com excelente acabamento, sem falhas ou quaisquer outras avarias;</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b) entregues obedecendo rigorosamente as clausulas do Edital e seus anexos.</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c) acondicionados em embalagens lacradas individualmente, identificados e em perfeitas condições de armazenagem.</w:t>
      </w:r>
    </w:p>
    <w:p w:rsidR="00A95E86" w:rsidRPr="00A95E86" w:rsidRDefault="00A95E86" w:rsidP="00A95E86">
      <w:pPr>
        <w:autoSpaceDE w:val="0"/>
        <w:autoSpaceDN w:val="0"/>
        <w:adjustRightInd w:val="0"/>
        <w:spacing w:after="0" w:line="240" w:lineRule="auto"/>
        <w:jc w:val="both"/>
        <w:rPr>
          <w:rFonts w:asciiTheme="minorHAnsi" w:hAnsiTheme="minorHAnsi" w:cs="Garamond"/>
          <w:b/>
          <w:bCs/>
          <w:sz w:val="20"/>
          <w:szCs w:val="20"/>
        </w:rPr>
      </w:pPr>
      <w:r w:rsidRPr="00A95E86">
        <w:rPr>
          <w:rFonts w:asciiTheme="minorHAnsi" w:hAnsiTheme="minorHAnsi" w:cs="Garamond"/>
          <w:sz w:val="20"/>
          <w:szCs w:val="20"/>
        </w:rPr>
        <w:t>3.3.2. Produtos contendo baixa qualidade, em desacordo com o edital e seus anexos ou com a legislação vigente aplicada, serão rejeitados pela Secretaria da Saúde.</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p>
    <w:p w:rsidR="00A95E86" w:rsidRPr="00A95E86" w:rsidRDefault="00A95E86" w:rsidP="00A95E86">
      <w:pPr>
        <w:autoSpaceDE w:val="0"/>
        <w:autoSpaceDN w:val="0"/>
        <w:adjustRightInd w:val="0"/>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3.4. DA IDENTIFICAÇÃO/EMBALAGEM DOS PRODUTOS:</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3.4.1. Os produtos fornecidos deverão possuir embalagem, contendo:</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a) nome e </w:t>
      </w:r>
      <w:r w:rsidRPr="00A95E86">
        <w:rPr>
          <w:rFonts w:asciiTheme="minorHAnsi" w:hAnsiTheme="minorHAnsi" w:cs="Garamond"/>
          <w:i/>
          <w:iCs/>
          <w:sz w:val="20"/>
          <w:szCs w:val="20"/>
        </w:rPr>
        <w:t>website</w:t>
      </w:r>
      <w:r w:rsidRPr="00A95E86">
        <w:rPr>
          <w:rFonts w:asciiTheme="minorHAnsi" w:hAnsiTheme="minorHAnsi" w:cs="Garamond"/>
          <w:sz w:val="20"/>
          <w:szCs w:val="20"/>
        </w:rPr>
        <w:t xml:space="preserve"> do fabricante;</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b) data do término da garantia;</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c) dados para acionamento da garantia.</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p>
    <w:p w:rsidR="00A95E86" w:rsidRPr="00777EF3" w:rsidRDefault="00A95E86" w:rsidP="00777EF3">
      <w:pPr>
        <w:autoSpaceDE w:val="0"/>
        <w:autoSpaceDN w:val="0"/>
        <w:adjustRightInd w:val="0"/>
        <w:spacing w:after="0" w:line="240" w:lineRule="auto"/>
        <w:jc w:val="both"/>
        <w:rPr>
          <w:rFonts w:asciiTheme="minorHAnsi" w:hAnsiTheme="minorHAnsi" w:cs="Garamond"/>
          <w:b/>
          <w:bCs/>
          <w:sz w:val="20"/>
          <w:szCs w:val="20"/>
          <w:u w:val="single"/>
        </w:rPr>
      </w:pPr>
      <w:r w:rsidRPr="00777EF3">
        <w:rPr>
          <w:rFonts w:asciiTheme="minorHAnsi" w:hAnsiTheme="minorHAnsi" w:cs="Garamond"/>
          <w:b/>
          <w:bCs/>
          <w:sz w:val="20"/>
          <w:szCs w:val="20"/>
          <w:u w:val="single"/>
        </w:rPr>
        <w:t>3.5. DA GARANTIA/VALIDADE DOS PRODUTOS:</w:t>
      </w:r>
    </w:p>
    <w:p w:rsidR="00777EF3" w:rsidRPr="00777EF3" w:rsidRDefault="00777EF3" w:rsidP="00777EF3">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3.5.1</w:t>
      </w:r>
      <w:r w:rsidR="0091346D">
        <w:rPr>
          <w:rFonts w:asciiTheme="minorHAnsi" w:hAnsiTheme="minorHAnsi" w:cs="Arial"/>
          <w:iCs/>
          <w:sz w:val="20"/>
          <w:szCs w:val="20"/>
          <w:lang w:eastAsia="ar-SA"/>
        </w:rPr>
        <w:t>.</w:t>
      </w:r>
      <w:r w:rsidRPr="00777EF3">
        <w:rPr>
          <w:rFonts w:asciiTheme="minorHAnsi" w:hAnsiTheme="minorHAnsi" w:cs="Arial"/>
          <w:iCs/>
          <w:sz w:val="20"/>
          <w:szCs w:val="20"/>
          <w:lang w:eastAsia="ar-SA"/>
        </w:rPr>
        <w:t xml:space="preserve"> Os equipamentos devem ter garantia mínima de </w:t>
      </w:r>
      <w:r w:rsidRPr="00777EF3">
        <w:rPr>
          <w:rFonts w:asciiTheme="minorHAnsi" w:hAnsiTheme="minorHAnsi" w:cs="Arial"/>
          <w:b/>
          <w:iCs/>
          <w:sz w:val="20"/>
          <w:szCs w:val="20"/>
          <w:lang w:eastAsia="ar-SA"/>
        </w:rPr>
        <w:t>12 (Doze)</w:t>
      </w:r>
      <w:r w:rsidRPr="00777EF3">
        <w:rPr>
          <w:rFonts w:asciiTheme="minorHAnsi" w:hAnsiTheme="minorHAnsi" w:cs="Arial"/>
          <w:iCs/>
          <w:sz w:val="20"/>
          <w:szCs w:val="20"/>
          <w:lang w:eastAsia="ar-SA"/>
        </w:rPr>
        <w:t xml:space="preserve"> meses ou conforme praticado para cada tipo contados da data de entrega.</w:t>
      </w:r>
    </w:p>
    <w:p w:rsidR="00777EF3" w:rsidRPr="00777EF3" w:rsidRDefault="00777EF3" w:rsidP="00777EF3">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3.5.2</w:t>
      </w:r>
      <w:r w:rsidR="0091346D">
        <w:rPr>
          <w:rFonts w:asciiTheme="minorHAnsi" w:hAnsiTheme="minorHAnsi" w:cs="Arial"/>
          <w:iCs/>
          <w:sz w:val="20"/>
          <w:szCs w:val="20"/>
          <w:lang w:eastAsia="ar-SA"/>
        </w:rPr>
        <w:t>.</w:t>
      </w:r>
      <w:r w:rsidRPr="00777EF3">
        <w:rPr>
          <w:rFonts w:asciiTheme="minorHAnsi" w:hAnsiTheme="minorHAnsi" w:cs="Arial"/>
          <w:iCs/>
          <w:sz w:val="20"/>
          <w:szCs w:val="20"/>
          <w:lang w:eastAsia="ar-SA"/>
        </w:rPr>
        <w:t xml:space="preserve"> A Contratada fica obrigada a manter a garantia dos produtos exigida neste Termo de Referência, sob pena de sofrer as sanções legais aplicáveis, além de ser obrigada a reparar os prejuízos que causar a SES/TO ou a terceiros, decorrentes de falhas nos produtos ou de sua respectiva entrega ou ainda relacionados à fabricação ou armazenagem.</w:t>
      </w:r>
    </w:p>
    <w:p w:rsidR="00777EF3" w:rsidRPr="00777EF3" w:rsidRDefault="00777EF3" w:rsidP="00777EF3">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lastRenderedPageBreak/>
        <w:t>3.5.3Durante o período de GARANTIA dos produtos, a Contratada deverá arcar com substituições em decorrência de defeitos de fabricação, transporte, avarias, embalagem ou armazenamento e outros eventos, para os quais a Contratante não concorreu.</w:t>
      </w:r>
    </w:p>
    <w:p w:rsidR="00777EF3" w:rsidRPr="00777EF3" w:rsidRDefault="00777EF3" w:rsidP="00777EF3">
      <w:pPr>
        <w:pStyle w:val="PargrafodaLista"/>
        <w:numPr>
          <w:ilvl w:val="2"/>
          <w:numId w:val="31"/>
        </w:numPr>
        <w:spacing w:after="0" w:line="240" w:lineRule="auto"/>
        <w:contextualSpacing w:val="0"/>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O prazo para a Contratada atender ao item acima, deverá ser de no máximo até 05 (cinco) dias úteis, contados do envio da nota de empenho.</w:t>
      </w:r>
    </w:p>
    <w:p w:rsidR="00A95E86" w:rsidRPr="00A95E86" w:rsidRDefault="00A95E86" w:rsidP="00A95E86">
      <w:pPr>
        <w:autoSpaceDE w:val="0"/>
        <w:autoSpaceDN w:val="0"/>
        <w:adjustRightInd w:val="0"/>
        <w:spacing w:after="0" w:line="240" w:lineRule="auto"/>
        <w:jc w:val="both"/>
        <w:rPr>
          <w:rFonts w:asciiTheme="minorHAnsi" w:hAnsiTheme="minorHAnsi" w:cs="Garamond"/>
          <w:color w:val="000000"/>
          <w:sz w:val="20"/>
          <w:szCs w:val="20"/>
        </w:rPr>
      </w:pPr>
    </w:p>
    <w:p w:rsidR="00A95E86" w:rsidRPr="00AD4109" w:rsidRDefault="00A95E86" w:rsidP="00A95E86">
      <w:pPr>
        <w:autoSpaceDE w:val="0"/>
        <w:autoSpaceDN w:val="0"/>
        <w:adjustRightInd w:val="0"/>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3.6. DA ADJUDICAÇÃO:</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3.6.1. A adjudicação será por item.</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3.6.2. Não se admitirá proposta de preços cujo valor ofertado para o item seja superior ao preço máximo que a SESAU/TO se dispõe a pagar.</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p>
    <w:p w:rsidR="00A95E86" w:rsidRPr="00AD4109" w:rsidRDefault="00A95E86" w:rsidP="00AD41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04. DA QUALIFICAÇÃO TÉCNICA DOS LICITANTES</w:t>
      </w:r>
      <w:r w:rsidRPr="00A95E86">
        <w:rPr>
          <w:rFonts w:asciiTheme="minorHAnsi" w:hAnsiTheme="minorHAnsi" w:cs="Garamond"/>
          <w:b/>
          <w:bCs/>
          <w:color w:val="FFFFFF"/>
          <w:sz w:val="20"/>
          <w:szCs w:val="20"/>
        </w:rPr>
        <w:tab/>
      </w:r>
    </w:p>
    <w:p w:rsidR="00A95E86" w:rsidRDefault="00A95E86" w:rsidP="00AD4109">
      <w:pPr>
        <w:spacing w:after="0" w:line="240" w:lineRule="auto"/>
        <w:ind w:right="-1"/>
        <w:jc w:val="both"/>
        <w:rPr>
          <w:rFonts w:asciiTheme="minorHAnsi" w:hAnsiTheme="minorHAnsi" w:cs="Garamond"/>
          <w:color w:val="000000"/>
          <w:sz w:val="20"/>
          <w:szCs w:val="20"/>
        </w:rPr>
      </w:pPr>
      <w:r w:rsidRPr="00A95E86">
        <w:rPr>
          <w:rFonts w:asciiTheme="minorHAnsi" w:hAnsiTheme="minorHAnsi" w:cs="Garamond"/>
          <w:color w:val="000000"/>
          <w:sz w:val="20"/>
          <w:szCs w:val="20"/>
        </w:rPr>
        <w:t>4.1. As licitantes devem apresentar documentos técnicos</w:t>
      </w:r>
      <w:r w:rsidR="00AD4109">
        <w:rPr>
          <w:rFonts w:asciiTheme="minorHAnsi" w:hAnsiTheme="minorHAnsi" w:cs="Garamond"/>
          <w:color w:val="000000"/>
          <w:sz w:val="20"/>
          <w:szCs w:val="20"/>
        </w:rPr>
        <w:t xml:space="preserve"> conforme Item 1</w:t>
      </w:r>
      <w:r w:rsidR="0001338B">
        <w:rPr>
          <w:rFonts w:asciiTheme="minorHAnsi" w:hAnsiTheme="minorHAnsi" w:cs="Garamond"/>
          <w:color w:val="000000"/>
          <w:sz w:val="20"/>
          <w:szCs w:val="20"/>
        </w:rPr>
        <w:t>3</w:t>
      </w:r>
      <w:r w:rsidR="00AD4109">
        <w:rPr>
          <w:rFonts w:asciiTheme="minorHAnsi" w:hAnsiTheme="minorHAnsi" w:cs="Garamond"/>
          <w:color w:val="000000"/>
          <w:sz w:val="20"/>
          <w:szCs w:val="20"/>
        </w:rPr>
        <w:t xml:space="preserve"> do Edital</w:t>
      </w:r>
      <w:r w:rsidRPr="00A95E86">
        <w:rPr>
          <w:rFonts w:asciiTheme="minorHAnsi" w:hAnsiTheme="minorHAnsi" w:cs="Garamond"/>
          <w:color w:val="000000"/>
          <w:sz w:val="20"/>
          <w:szCs w:val="20"/>
        </w:rPr>
        <w:t>:</w:t>
      </w:r>
    </w:p>
    <w:p w:rsidR="00AD4109" w:rsidRPr="00AD4109" w:rsidRDefault="00AD4109" w:rsidP="00AD4109">
      <w:pPr>
        <w:spacing w:after="0" w:line="240" w:lineRule="auto"/>
        <w:ind w:right="-1"/>
        <w:jc w:val="both"/>
        <w:rPr>
          <w:rFonts w:asciiTheme="minorHAnsi" w:hAnsiTheme="minorHAnsi" w:cs="Garamond"/>
          <w:color w:val="000000"/>
          <w:sz w:val="20"/>
          <w:szCs w:val="20"/>
        </w:rPr>
      </w:pPr>
    </w:p>
    <w:p w:rsidR="00A95E86" w:rsidRPr="00AD4109" w:rsidRDefault="00A95E86" w:rsidP="00AD41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05. DAS AMOSTRAS</w:t>
      </w:r>
      <w:r w:rsidRPr="00A95E86">
        <w:rPr>
          <w:rFonts w:asciiTheme="minorHAnsi" w:hAnsiTheme="minorHAnsi" w:cs="Garamond"/>
          <w:b/>
          <w:bCs/>
          <w:color w:val="FFFFFF"/>
          <w:sz w:val="20"/>
          <w:szCs w:val="20"/>
        </w:rPr>
        <w:tab/>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color w:val="000000"/>
          <w:sz w:val="20"/>
          <w:szCs w:val="20"/>
        </w:rPr>
        <w:t xml:space="preserve">5.1. </w:t>
      </w:r>
      <w:r w:rsidRPr="00A95E86">
        <w:rPr>
          <w:rFonts w:asciiTheme="minorHAnsi" w:hAnsiTheme="minorHAnsi" w:cs="Garamond"/>
          <w:sz w:val="20"/>
          <w:szCs w:val="20"/>
        </w:rPr>
        <w:t xml:space="preserve">Caso julgue necessário, a SESAU/TO poderá solicitar amostra da empresa vencedora, antes da homologação do referido processo, objetivando </w:t>
      </w:r>
      <w:r w:rsidRPr="00A95E86">
        <w:rPr>
          <w:rFonts w:asciiTheme="minorHAnsi" w:hAnsiTheme="minorHAnsi" w:cs="Garamond"/>
          <w:color w:val="000000"/>
          <w:sz w:val="20"/>
          <w:szCs w:val="20"/>
        </w:rPr>
        <w:t>verificar se os produtos ofertados atendendo as exigências do Edital e de seus anexos, nos termos do artigo 43, IV da Lei Federal 8.666/1.993</w:t>
      </w:r>
      <w:r w:rsidRPr="00A95E86">
        <w:rPr>
          <w:rFonts w:asciiTheme="minorHAnsi" w:hAnsiTheme="minorHAnsi" w:cs="Garamond"/>
          <w:sz w:val="20"/>
          <w:szCs w:val="20"/>
        </w:rPr>
        <w:t>.</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5.1.1. As amostras deverão ser entregues na </w:t>
      </w:r>
      <w:r w:rsidRPr="00B770FA">
        <w:rPr>
          <w:rFonts w:asciiTheme="minorHAnsi" w:hAnsiTheme="minorHAnsi" w:cs="Garamond"/>
          <w:sz w:val="20"/>
          <w:szCs w:val="20"/>
        </w:rPr>
        <w:t>Comissão Permanente de Licitação;</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5.1.2. As amostras serão aferidas por área técnica competente;</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5.1.3. Quando da entrega das amostras deverão acompanhar listagem contendo a descrição completa de todos os itens apresentados, código de produtos, quantidade enviada, marca e fabricante, em papel timbrado da empresa;</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5.1.4. Desclassificada a proposta/amostra, serão convocadas as licitantes subsequentes;</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5.1.5. Terá a proposta/amostra desclassificada, sem prejuízo das sanções cabíveis, a licitante que:</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a) Não apresentar a amostra no prazo e nas condições solicitadas;</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b) Apresentar produto de baixa qualidade;</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c) O produto ofertado não contemplar as exigências do Edital e de seus anexos, ou a legislação aplicada.</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5.1.6. As amostras ofertadas pela contratada após analise, ficarão sob posse da contratante quando tratando-se de materiais de consumo e ou reutilizáveis  e serão enviados a </w:t>
      </w:r>
      <w:r w:rsidRPr="00B770FA">
        <w:rPr>
          <w:rFonts w:asciiTheme="minorHAnsi" w:hAnsiTheme="minorHAnsi" w:cs="Garamond"/>
          <w:sz w:val="20"/>
          <w:szCs w:val="20"/>
        </w:rPr>
        <w:t>Comissão Permanente de Licitação,</w:t>
      </w:r>
      <w:r w:rsidRPr="00A95E86">
        <w:rPr>
          <w:rFonts w:asciiTheme="minorHAnsi" w:hAnsiTheme="minorHAnsi" w:cs="Garamond"/>
          <w:sz w:val="20"/>
          <w:szCs w:val="20"/>
        </w:rPr>
        <w:t xml:space="preserve"> para providencias que se fizerem oportunas;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 5.1.7. As amostras aprovadas serão tidas como início da entrega dos materiais ofertados e deverão ser fornecidas sem ônus financeiros para a Contratante</w:t>
      </w:r>
    </w:p>
    <w:p w:rsid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5.1.8. Caso não seja aprovada a amostra, a empresa será desclassificada e os produtos que apresentarem condições de uso após a reprovação devem ser retirados pela empresa licitante e será chamada o próximo colocado na fase de lances para o mesmo procedimento. </w:t>
      </w:r>
    </w:p>
    <w:p w:rsidR="00AD4109" w:rsidRPr="00A95E86" w:rsidRDefault="00AD4109" w:rsidP="00A95E86">
      <w:pPr>
        <w:spacing w:after="0" w:line="240" w:lineRule="auto"/>
        <w:jc w:val="both"/>
        <w:rPr>
          <w:rFonts w:asciiTheme="minorHAnsi" w:hAnsiTheme="minorHAnsi" w:cs="Garamond"/>
          <w:sz w:val="20"/>
          <w:szCs w:val="20"/>
        </w:rPr>
      </w:pPr>
    </w:p>
    <w:p w:rsidR="00A95E86" w:rsidRPr="00AD4109" w:rsidRDefault="00A95E86" w:rsidP="00AD41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06. DO PRAZO DE ENTREGA DOS PRODUTOS</w:t>
      </w:r>
      <w:r w:rsidRPr="00A95E86">
        <w:rPr>
          <w:rFonts w:asciiTheme="minorHAnsi" w:hAnsiTheme="minorHAnsi" w:cs="Garamond"/>
          <w:b/>
          <w:bCs/>
          <w:color w:val="FFFFFF"/>
          <w:sz w:val="20"/>
          <w:szCs w:val="20"/>
        </w:rPr>
        <w:tab/>
      </w:r>
    </w:p>
    <w:p w:rsidR="00A95E86" w:rsidRPr="00AD4109" w:rsidRDefault="00A95E86" w:rsidP="00A95E86">
      <w:pPr>
        <w:tabs>
          <w:tab w:val="left" w:pos="7200"/>
        </w:tabs>
        <w:spacing w:after="0" w:line="240" w:lineRule="auto"/>
        <w:jc w:val="both"/>
        <w:rPr>
          <w:rFonts w:asciiTheme="minorHAnsi" w:hAnsiTheme="minorHAnsi" w:cs="Garamond"/>
          <w:color w:val="000000"/>
          <w:sz w:val="20"/>
          <w:szCs w:val="20"/>
        </w:rPr>
      </w:pPr>
      <w:r w:rsidRPr="00A95E86">
        <w:rPr>
          <w:rFonts w:asciiTheme="minorHAnsi" w:eastAsia="Batang" w:hAnsiTheme="minorHAnsi" w:cs="Garamond"/>
          <w:color w:val="000000"/>
          <w:sz w:val="20"/>
          <w:szCs w:val="20"/>
        </w:rPr>
        <w:t xml:space="preserve">6.1. </w:t>
      </w:r>
      <w:r w:rsidRPr="00A95E86">
        <w:rPr>
          <w:rFonts w:asciiTheme="minorHAnsi" w:hAnsiTheme="minorHAnsi" w:cs="Garamond"/>
          <w:color w:val="000000"/>
          <w:sz w:val="20"/>
          <w:szCs w:val="20"/>
        </w:rPr>
        <w:t xml:space="preserve">A entrega deverá ser feita no prazo máximo de 30 </w:t>
      </w:r>
      <w:r w:rsidRPr="00A95E86">
        <w:rPr>
          <w:rFonts w:asciiTheme="minorHAnsi" w:hAnsiTheme="minorHAnsi" w:cs="Garamond"/>
          <w:b/>
          <w:bCs/>
          <w:color w:val="000000"/>
          <w:sz w:val="20"/>
          <w:szCs w:val="20"/>
        </w:rPr>
        <w:t>(TRINTA) dias corridos</w:t>
      </w:r>
      <w:r w:rsidRPr="00A95E86">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A95E86" w:rsidRPr="00A95E86" w:rsidRDefault="00A95E86" w:rsidP="00A95E86">
      <w:pPr>
        <w:tabs>
          <w:tab w:val="left" w:pos="7200"/>
        </w:tabs>
        <w:spacing w:after="0" w:line="240" w:lineRule="auto"/>
        <w:jc w:val="both"/>
        <w:rPr>
          <w:rFonts w:asciiTheme="minorHAnsi" w:eastAsia="Batang" w:hAnsiTheme="minorHAnsi"/>
          <w:color w:val="000000"/>
          <w:sz w:val="20"/>
          <w:szCs w:val="20"/>
        </w:rPr>
      </w:pPr>
      <w:r w:rsidRPr="00A95E86">
        <w:rPr>
          <w:rFonts w:asciiTheme="minorHAnsi" w:eastAsia="Batang" w:hAnsiTheme="minorHAnsi" w:cs="Garamond"/>
          <w:color w:val="000000"/>
          <w:sz w:val="20"/>
          <w:szCs w:val="20"/>
        </w:rPr>
        <w:t>6.2. Se a CONTRATADA não cumprir o prazo de entrega ou recusar-se a retirar a Nota de Empenho, sem justificativa formal aceita pela CONTRATANTE, decairá seu do direito de fornecer os produtos adjudicados, sujeitando-se as penalidades previstas no Edital, sendo convo</w:t>
      </w:r>
      <w:r w:rsidRPr="00A95E86">
        <w:rPr>
          <w:rFonts w:asciiTheme="minorHAnsi" w:eastAsia="Batang" w:hAnsiTheme="minorHAnsi" w:cs="Garamond"/>
          <w:sz w:val="20"/>
          <w:szCs w:val="20"/>
        </w:rPr>
        <w:t>cados os licitantes remanescentes em ordem de classificação para contratar com a SESAU/TO.</w:t>
      </w:r>
    </w:p>
    <w:p w:rsidR="00A95E86" w:rsidRPr="00A95E86" w:rsidRDefault="00A95E86" w:rsidP="00A95E86">
      <w:pPr>
        <w:tabs>
          <w:tab w:val="left" w:pos="7200"/>
        </w:tabs>
        <w:spacing w:after="0" w:line="240" w:lineRule="auto"/>
        <w:jc w:val="both"/>
        <w:rPr>
          <w:rFonts w:asciiTheme="minorHAnsi" w:eastAsia="Batang" w:hAnsiTheme="minorHAnsi"/>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07. DO LOCAL DE ENTREGA DOS PRODUTOS</w:t>
      </w:r>
      <w:r w:rsidRPr="00A95E86">
        <w:rPr>
          <w:rFonts w:asciiTheme="minorHAnsi" w:hAnsiTheme="minorHAnsi" w:cs="Garamond"/>
          <w:b/>
          <w:bCs/>
          <w:color w:val="FFFFFF"/>
          <w:sz w:val="20"/>
          <w:szCs w:val="20"/>
        </w:rPr>
        <w:tab/>
      </w:r>
    </w:p>
    <w:p w:rsidR="00A95E86" w:rsidRPr="00A95E86" w:rsidRDefault="00A95E86" w:rsidP="00A95E86">
      <w:pPr>
        <w:tabs>
          <w:tab w:val="left" w:pos="7200"/>
        </w:tabs>
        <w:spacing w:after="0" w:line="240" w:lineRule="auto"/>
        <w:jc w:val="both"/>
        <w:rPr>
          <w:rFonts w:asciiTheme="minorHAnsi" w:eastAsia="Batang" w:hAnsiTheme="minorHAnsi" w:cs="Garamond"/>
          <w:b/>
          <w:color w:val="000000"/>
          <w:sz w:val="20"/>
          <w:szCs w:val="20"/>
        </w:rPr>
      </w:pPr>
      <w:r w:rsidRPr="00A95E86">
        <w:rPr>
          <w:rFonts w:asciiTheme="minorHAnsi" w:eastAsia="Batang" w:hAnsiTheme="minorHAnsi" w:cs="Garamond"/>
          <w:color w:val="000000"/>
          <w:sz w:val="20"/>
          <w:szCs w:val="20"/>
        </w:rPr>
        <w:t xml:space="preserve">7.1. </w:t>
      </w:r>
      <w:r w:rsidRPr="00A95E86">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A95E86" w:rsidRPr="00A95E86" w:rsidRDefault="00A95E86" w:rsidP="00A95E8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lastRenderedPageBreak/>
        <w:t>08. DAS CONDIÇÕES DE FORNECIMENTO</w:t>
      </w:r>
      <w:r w:rsidRPr="00A95E86">
        <w:rPr>
          <w:rFonts w:asciiTheme="minorHAnsi" w:hAnsiTheme="minorHAnsi" w:cs="Garamond"/>
          <w:b/>
          <w:bCs/>
          <w:color w:val="FFFFFF"/>
          <w:sz w:val="20"/>
          <w:szCs w:val="20"/>
        </w:rPr>
        <w:tab/>
      </w:r>
    </w:p>
    <w:p w:rsidR="00A95E86" w:rsidRPr="00A95E86" w:rsidRDefault="00A95E86" w:rsidP="00A95E86">
      <w:pPr>
        <w:tabs>
          <w:tab w:val="left" w:pos="7200"/>
        </w:tabs>
        <w:spacing w:after="0" w:line="240" w:lineRule="auto"/>
        <w:jc w:val="both"/>
        <w:rPr>
          <w:rFonts w:asciiTheme="minorHAnsi" w:hAnsiTheme="minorHAnsi" w:cs="Garamond"/>
          <w:b/>
          <w:bCs/>
          <w:color w:val="000000"/>
          <w:sz w:val="20"/>
          <w:szCs w:val="20"/>
          <w:u w:val="single"/>
        </w:rPr>
      </w:pPr>
      <w:r w:rsidRPr="00A95E86">
        <w:rPr>
          <w:rFonts w:asciiTheme="minorHAnsi" w:hAnsiTheme="minorHAnsi" w:cs="Garamond"/>
          <w:b/>
          <w:bCs/>
          <w:color w:val="000000"/>
          <w:sz w:val="20"/>
          <w:szCs w:val="20"/>
          <w:u w:val="single"/>
        </w:rPr>
        <w:t>8.1. Relativo às condições de fornecimento, a CONTRATADA deverá:</w:t>
      </w:r>
    </w:p>
    <w:p w:rsidR="00A95E86" w:rsidRPr="00A95E86" w:rsidRDefault="00A95E86" w:rsidP="00A95E86">
      <w:pPr>
        <w:tabs>
          <w:tab w:val="left" w:pos="7200"/>
        </w:tabs>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8.1.1. Entregar os produtos obedecendo rigorosamente às condições do Edital, de seus anexos;</w:t>
      </w:r>
    </w:p>
    <w:p w:rsidR="00A95E86" w:rsidRPr="00A95E86" w:rsidRDefault="00A95E86" w:rsidP="00A95E86">
      <w:pPr>
        <w:tabs>
          <w:tab w:val="left" w:pos="7200"/>
        </w:tabs>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8.1.2. Entregar os produtos obedecendo rigorosamente às condições do Contrato, se houver;</w:t>
      </w:r>
    </w:p>
    <w:p w:rsidR="00A95E86" w:rsidRPr="00A95E86" w:rsidRDefault="00A95E86" w:rsidP="00A95E86">
      <w:pPr>
        <w:tabs>
          <w:tab w:val="left" w:pos="7200"/>
        </w:tabs>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8.1.3. Entregar os produtos obedecendo rigorosamente à legislação vigente inerente ao objeto.</w:t>
      </w:r>
    </w:p>
    <w:p w:rsidR="00A95E86" w:rsidRPr="00A95E86" w:rsidRDefault="00A95E86" w:rsidP="00A95E8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09. CONDIÇÕES DE RECEBIMENTO E ACEITAÇÃO DOS PRODUTOS</w:t>
      </w:r>
      <w:r w:rsidRPr="00A95E86">
        <w:rPr>
          <w:rFonts w:asciiTheme="minorHAnsi" w:hAnsiTheme="minorHAnsi" w:cs="Garamond"/>
          <w:b/>
          <w:bCs/>
          <w:color w:val="FFFFFF"/>
          <w:sz w:val="20"/>
          <w:szCs w:val="20"/>
        </w:rPr>
        <w:tab/>
      </w:r>
    </w:p>
    <w:p w:rsidR="00A95E86" w:rsidRPr="00A95E86" w:rsidRDefault="00A95E86" w:rsidP="00A95E8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hAnsiTheme="minorHAnsi" w:cs="Garamond"/>
          <w:color w:val="000000"/>
          <w:sz w:val="20"/>
          <w:szCs w:val="20"/>
        </w:rPr>
        <w:t xml:space="preserve">9.1. </w:t>
      </w:r>
      <w:r w:rsidRPr="00A95E86">
        <w:rPr>
          <w:rFonts w:asciiTheme="minorHAnsi" w:eastAsia="Batang" w:hAnsiTheme="minorHAnsi" w:cs="Garamond"/>
          <w:color w:val="000000"/>
          <w:sz w:val="20"/>
          <w:szCs w:val="20"/>
        </w:rPr>
        <w:t xml:space="preserve">O recebimento será </w:t>
      </w:r>
      <w:r w:rsidRPr="00A95E86">
        <w:rPr>
          <w:rFonts w:asciiTheme="minorHAnsi" w:hAnsiTheme="minorHAnsi" w:cs="Garamond"/>
          <w:sz w:val="20"/>
          <w:szCs w:val="20"/>
        </w:rPr>
        <w:t>confiado a uma Comissão composta de, no mínimo, 3 (três) membros (</w:t>
      </w:r>
      <w:r w:rsidRPr="00A95E86">
        <w:rPr>
          <w:rFonts w:asciiTheme="minorHAnsi" w:eastAsia="Batang" w:hAnsiTheme="minorHAnsi" w:cs="Garamond"/>
          <w:color w:val="000000"/>
          <w:sz w:val="20"/>
          <w:szCs w:val="20"/>
        </w:rPr>
        <w:t>servidores) devidamente autorizados, conforme estabelece o § 8°, do artigo 15, da Lei 8.666/93;</w:t>
      </w:r>
    </w:p>
    <w:p w:rsidR="00A95E86" w:rsidRPr="00A95E86" w:rsidRDefault="00A95E86" w:rsidP="00A95E86">
      <w:pPr>
        <w:pStyle w:val="Corpodetexto3"/>
        <w:tabs>
          <w:tab w:val="left" w:pos="7200"/>
        </w:tabs>
        <w:spacing w:after="0"/>
        <w:jc w:val="both"/>
        <w:rPr>
          <w:rFonts w:asciiTheme="minorHAnsi" w:eastAsia="Batang" w:hAnsiTheme="minorHAnsi"/>
          <w:b w:val="0"/>
          <w:bCs w:val="0"/>
        </w:rPr>
      </w:pPr>
      <w:r w:rsidRPr="00A95E86">
        <w:rPr>
          <w:rFonts w:asciiTheme="minorHAnsi" w:eastAsia="Batang" w:hAnsiTheme="minorHAnsi" w:cs="Garamond"/>
          <w:b w:val="0"/>
          <w:bCs w:val="0"/>
          <w:color w:val="000000"/>
        </w:rPr>
        <w:t xml:space="preserve">9.2. Todos os produtos deverão estar em conformidade com a Nota de Empenho, que poderá estar acompanhada da </w:t>
      </w:r>
      <w:r w:rsidRPr="00A95E86">
        <w:rPr>
          <w:rFonts w:asciiTheme="minorHAnsi" w:hAnsiTheme="minorHAnsi" w:cs="Garamond"/>
          <w:b w:val="0"/>
          <w:bCs w:val="0"/>
          <w:color w:val="000000"/>
        </w:rPr>
        <w:t xml:space="preserve">Relação de Itens ou de </w:t>
      </w:r>
      <w:r w:rsidRPr="00A95E86">
        <w:rPr>
          <w:rFonts w:asciiTheme="minorHAnsi" w:eastAsia="Batang" w:hAnsiTheme="minorHAnsi" w:cs="Garamond"/>
          <w:b w:val="0"/>
          <w:bCs w:val="0"/>
          <w:color w:val="000000"/>
        </w:rPr>
        <w:t>outro documento emitido pela SESAU/TO;</w:t>
      </w:r>
    </w:p>
    <w:p w:rsidR="00A95E86" w:rsidRPr="00AD4109" w:rsidRDefault="00A95E86" w:rsidP="00AD4109">
      <w:pPr>
        <w:pStyle w:val="Corpodetexto3"/>
        <w:tabs>
          <w:tab w:val="left" w:pos="7200"/>
        </w:tabs>
        <w:spacing w:after="0"/>
        <w:jc w:val="both"/>
        <w:rPr>
          <w:rFonts w:asciiTheme="minorHAnsi" w:hAnsiTheme="minorHAnsi" w:cs="Garamond"/>
          <w:u w:val="single"/>
        </w:rPr>
      </w:pPr>
      <w:r w:rsidRPr="00A95E86">
        <w:rPr>
          <w:rFonts w:asciiTheme="minorHAnsi" w:eastAsia="Batang" w:hAnsiTheme="minorHAnsi" w:cs="Garamond"/>
          <w:u w:val="single"/>
        </w:rPr>
        <w:t xml:space="preserve">9.3. O recebimento se dará em observância com </w:t>
      </w:r>
      <w:r w:rsidRPr="00A95E86">
        <w:rPr>
          <w:rFonts w:asciiTheme="minorHAnsi" w:hAnsiTheme="minorHAnsi" w:cs="Garamond"/>
          <w:u w:val="single"/>
        </w:rPr>
        <w:t>os artigos 73 a 76 da Lei 8.666/1993, e ainda:</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9.3.1. PROVISORIAMENTE, para efeito de posterior verificação da conformidade dos produtos com a especificação, bem como se a Nota Fiscal(NF)/Fatura encontra lavrada sem incorreções.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a) A SESAU/TO terá o prazo máximo de até </w:t>
      </w:r>
      <w:r w:rsidRPr="00A95E86">
        <w:rPr>
          <w:rFonts w:asciiTheme="minorHAnsi" w:hAnsiTheme="minorHAnsi" w:cs="Garamond"/>
          <w:b/>
          <w:bCs/>
          <w:sz w:val="20"/>
          <w:szCs w:val="20"/>
        </w:rPr>
        <w:t>05 (cinco) dias úteis</w:t>
      </w:r>
      <w:r w:rsidRPr="00A95E86">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9.3.2. DEFINITIVAMENTE, após a verificação da qualidade e quantidade dos produtos e consequente aceitação.</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9.4. Após o recebimento provisório a SESAU/TO atestará a Nota Fiscal se constatado que os produtos atendem ao edital;</w:t>
      </w:r>
    </w:p>
    <w:p w:rsidR="00A95E86" w:rsidRPr="00AD4109" w:rsidRDefault="00A95E86" w:rsidP="00AD4109">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9.5. Caso os produtos se encontrem desconforme ao exigido no Edital, a SESAU/TO notificará a Contratada para substituí-los no prazo de até </w:t>
      </w:r>
      <w:r w:rsidRPr="00A95E86">
        <w:rPr>
          <w:rFonts w:asciiTheme="minorHAnsi" w:hAnsiTheme="minorHAnsi" w:cs="Garamond"/>
          <w:b/>
          <w:bCs/>
          <w:sz w:val="20"/>
          <w:szCs w:val="20"/>
        </w:rPr>
        <w:t>05 (cinco) dias úteis</w:t>
      </w:r>
      <w:r w:rsidRPr="00A95E86">
        <w:rPr>
          <w:rFonts w:asciiTheme="minorHAnsi" w:hAnsiTheme="minorHAnsi" w:cs="Garamond"/>
          <w:sz w:val="20"/>
          <w:szCs w:val="20"/>
        </w:rPr>
        <w:t xml:space="preserve"> contados da notificação;</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95E86">
        <w:rPr>
          <w:rFonts w:asciiTheme="minorHAnsi" w:hAnsiTheme="minorHAnsi" w:cs="Garamond"/>
          <w:sz w:val="20"/>
          <w:szCs w:val="20"/>
        </w:rPr>
        <w:t>editalícias</w:t>
      </w:r>
      <w:proofErr w:type="spellEnd"/>
      <w:r w:rsidRPr="00A95E86">
        <w:rPr>
          <w:rFonts w:asciiTheme="minorHAnsi" w:hAnsiTheme="minorHAnsi" w:cs="Garamond"/>
          <w:sz w:val="20"/>
          <w:szCs w:val="20"/>
        </w:rPr>
        <w:t>;</w:t>
      </w:r>
    </w:p>
    <w:p w:rsidR="00A95E86" w:rsidRPr="00AD4109" w:rsidRDefault="00A95E86" w:rsidP="00AD4109">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A95E86" w:rsidRPr="00AD4109" w:rsidRDefault="00A95E86" w:rsidP="00AD4109">
      <w:pPr>
        <w:shd w:val="clear" w:color="auto" w:fill="FFFFFF"/>
        <w:tabs>
          <w:tab w:val="left" w:pos="7200"/>
        </w:tabs>
        <w:spacing w:after="0" w:line="240" w:lineRule="auto"/>
        <w:jc w:val="both"/>
        <w:rPr>
          <w:rFonts w:asciiTheme="minorHAnsi" w:hAnsiTheme="minorHAnsi" w:cs="Garamond"/>
          <w:snapToGrid w:val="0"/>
          <w:color w:val="000000"/>
          <w:sz w:val="20"/>
          <w:szCs w:val="20"/>
        </w:rPr>
      </w:pPr>
      <w:r w:rsidRPr="00A95E86">
        <w:rPr>
          <w:rFonts w:asciiTheme="minorHAnsi" w:hAnsiTheme="minorHAnsi" w:cs="Garamond"/>
          <w:color w:val="000000"/>
          <w:sz w:val="20"/>
          <w:szCs w:val="20"/>
        </w:rPr>
        <w:t xml:space="preserve">9.7. </w:t>
      </w:r>
      <w:r w:rsidRPr="00A95E86">
        <w:rPr>
          <w:rFonts w:asciiTheme="minorHAnsi" w:hAnsiTheme="minorHAnsi" w:cs="Garamond"/>
          <w:snapToGrid w:val="0"/>
          <w:color w:val="000000"/>
          <w:sz w:val="20"/>
          <w:szCs w:val="20"/>
        </w:rPr>
        <w:t>A carga e a descarga serão por conta da Contratada, sem ônus de frete para a SESAU/TO.</w:t>
      </w:r>
    </w:p>
    <w:p w:rsidR="00A95E86" w:rsidRPr="00AD4109" w:rsidRDefault="00A95E86" w:rsidP="00A95E86">
      <w:pPr>
        <w:tabs>
          <w:tab w:val="left" w:pos="7200"/>
        </w:tabs>
        <w:spacing w:after="0" w:line="240" w:lineRule="auto"/>
        <w:jc w:val="both"/>
        <w:rPr>
          <w:rFonts w:asciiTheme="minorHAnsi" w:eastAsia="Batang" w:hAnsiTheme="minorHAnsi"/>
          <w:color w:val="000000"/>
          <w:sz w:val="20"/>
          <w:szCs w:val="20"/>
          <w:u w:val="single"/>
        </w:rPr>
      </w:pPr>
      <w:r w:rsidRPr="00A95E86">
        <w:rPr>
          <w:rFonts w:asciiTheme="minorHAnsi" w:hAnsiTheme="minorHAnsi" w:cs="Garamond"/>
          <w:b/>
          <w:bCs/>
          <w:color w:val="000000"/>
          <w:sz w:val="20"/>
          <w:szCs w:val="20"/>
          <w:u w:val="single"/>
        </w:rPr>
        <w:t xml:space="preserve">9.8. A SESAU </w:t>
      </w:r>
      <w:r w:rsidRPr="00A95E86">
        <w:rPr>
          <w:rFonts w:asciiTheme="minorHAnsi" w:eastAsia="Batang" w:hAnsiTheme="minorHAnsi" w:cs="Garamond"/>
          <w:b/>
          <w:bCs/>
          <w:color w:val="000000"/>
          <w:sz w:val="20"/>
          <w:szCs w:val="20"/>
          <w:u w:val="single"/>
        </w:rPr>
        <w:t>recusará os produtos nas seguintes hipóteses:</w:t>
      </w:r>
    </w:p>
    <w:p w:rsidR="00A95E86" w:rsidRPr="00AD4109" w:rsidRDefault="00A95E86" w:rsidP="00AD4109">
      <w:pPr>
        <w:tabs>
          <w:tab w:val="left" w:pos="1418"/>
        </w:tabs>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9.8.1. Qualquer situação em desacordo entre os produtos e o Edital de licitação e de seus Anexos ou a Nota de Empenho</w:t>
      </w:r>
      <w:r w:rsidRPr="00A95E86">
        <w:rPr>
          <w:rFonts w:asciiTheme="minorHAnsi" w:hAnsiTheme="minorHAnsi" w:cs="Garamond"/>
          <w:sz w:val="20"/>
          <w:szCs w:val="20"/>
        </w:rPr>
        <w:t>;</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9.8.2. Nota Fiscal/Fatura com especificação do objeto, quantidades em desacordo com o discriminado no Edital, seus anexos e na proposta adjudicada;</w:t>
      </w:r>
    </w:p>
    <w:p w:rsidR="00A95E86" w:rsidRPr="00AD4109" w:rsidRDefault="00A95E86" w:rsidP="00A95E8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9.8.3. Apresentarem vícios de qualidade, funcionamento ou serem impróprios para o uso, ou ainda defeitos de fabricação;</w:t>
      </w:r>
    </w:p>
    <w:p w:rsidR="00A95E86" w:rsidRPr="00A95E86" w:rsidRDefault="00A95E86" w:rsidP="00A95E8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hAnsiTheme="minorHAnsi" w:cs="Garamond"/>
          <w:color w:val="000000"/>
          <w:sz w:val="20"/>
          <w:szCs w:val="20"/>
        </w:rPr>
        <w:t>9.9. Ainda que ocorra a situação prevista n</w:t>
      </w:r>
      <w:r w:rsidRPr="00A95E86">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A95E86" w:rsidRPr="00A95E86" w:rsidRDefault="00A95E86" w:rsidP="00A95E86">
      <w:pPr>
        <w:widowControl w:val="0"/>
        <w:tabs>
          <w:tab w:val="left" w:pos="-1056"/>
          <w:tab w:val="left" w:pos="-348"/>
          <w:tab w:val="left" w:pos="360"/>
          <w:tab w:val="left" w:pos="1068"/>
          <w:tab w:val="right" w:pos="8788"/>
        </w:tabs>
        <w:spacing w:after="0" w:line="240" w:lineRule="auto"/>
        <w:jc w:val="both"/>
        <w:rPr>
          <w:rFonts w:asciiTheme="minorHAnsi" w:hAnsiTheme="minorHAnsi" w:cs="Garamond"/>
          <w:b/>
          <w:bCs/>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10. DAS OBRIGAÇÕES DA CONTRATANTE</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10.1. Prestar as informações e os esclarecimentos que venham a ser solicitados pela CONTRATADA;</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10.2. Disponibilizar o local de entrega e a Comissão responsável pelo recebimento;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10.3. Receber os produtos adjudicados, nos termos, prazos quantidade, qualidade e condições estabelecidas neste Edital.</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10.4. Rejeitar, no todo ou em parte, os produtos que a CONTRATADA entregar fora das especificações do Edital;</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10.5. Comunicar à CONTRATADA até o 5° dia útil, após apresentação da Nota Fiscal, o aceite do servidor responsável pelo recebimento, dos produtos adquiridos;</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10.6. Fiscalizar a execução do objeto, aplicando as sanções cabíveis, quando for o caso;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10.7. Efetuar o pagamento à CONTRATADA no prazo determinado no Edital e em seus anexos, inclusive, no contrato.</w:t>
      </w: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lastRenderedPageBreak/>
        <w:t>11.  DAS OBRIGAÇÕES DA CONTRATADA</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11.1. Fornecer o objeto deste Contrato, nas condições estipuladas neste Edital, na Proposta aprovada, na Nota de Empenho e quando for o caso, nas ordens de fornecimento, isentos de defeitos de fabricação;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11.4. Fornecer o nome e o endereço do fabricante com o telefone do serviço de atendimento ao consumidor;</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11.5.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11.6. Responsabilizar-se pelos danos causados diretamente à Administração ou a terceiros, decorrentes de sua culpa ou dolo na execução do contrato, não excluindo ou reduzindo essa responsabilidade a fiscalização ou o acompanhamento pelo órgão interessado;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11.7.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_1"/>
      <w:bookmarkStart w:id="4" w:name="art71_2"/>
      <w:bookmarkEnd w:id="3"/>
      <w:bookmarkEnd w:id="4"/>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11.8. Comunicar a SESAU/TO, no prazo máximo de 05 (cinco) dias corridos que antecedem o prazo de vencimento da entrega, os motivos que impossibilite o seu cumprimento;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11.9. Manter a garantia e qualidades dos produtos de acordo com as especificações definidas no Edital e seus anexos e o contrato;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11.10. Manter as condições de habilitação e qualificação técnica exigida no edital do pregão;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11.11. Cumprir com a legislação vigente inerente ao objeto, inclusive com todos os encargos tributários, fiscais, trabalhista, devendo arcar ainda, com todas as despesas e custo necessários ao cumprimento do objeto. </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p>
    <w:p w:rsidR="00A95E86" w:rsidRPr="00AD4109" w:rsidRDefault="00A95E86" w:rsidP="00AD41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12. DA FISCALIZAÇÃO</w:t>
      </w:r>
      <w:r w:rsidRPr="00A95E86">
        <w:rPr>
          <w:rFonts w:asciiTheme="minorHAnsi" w:hAnsiTheme="minorHAnsi" w:cs="Garamond"/>
          <w:b/>
          <w:bCs/>
          <w:color w:val="FFFFFF"/>
          <w:sz w:val="20"/>
          <w:szCs w:val="20"/>
        </w:rPr>
        <w:tab/>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12.1. Conforme artigo 67 da Lei Federal nº 8.666, de 21 de junho de 1.993, a fiscalização e acompanhamento da execução do objeto será por meio </w:t>
      </w:r>
      <w:r w:rsidRPr="00B76ED5">
        <w:rPr>
          <w:rFonts w:asciiTheme="minorHAnsi" w:eastAsia="Batang" w:hAnsiTheme="minorHAnsi" w:cs="Garamond"/>
          <w:color w:val="000000"/>
          <w:sz w:val="20"/>
          <w:szCs w:val="20"/>
        </w:rPr>
        <w:t>,</w:t>
      </w:r>
      <w:r w:rsidRPr="00A95E86">
        <w:rPr>
          <w:rFonts w:asciiTheme="minorHAnsi" w:eastAsia="Batang" w:hAnsiTheme="minorHAnsi" w:cs="Garamond"/>
          <w:color w:val="000000"/>
          <w:sz w:val="20"/>
          <w:szCs w:val="20"/>
        </w:rPr>
        <w:t xml:space="preserve"> observando que:</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12.1.3. As decisões e providências que ultrapassarem a competência do representante deverão ser solicitadas a seus superiores em tempo hábil para a adoção das medidas convenientes;</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A95E86" w:rsidRPr="00A95E86" w:rsidRDefault="00A95E86" w:rsidP="00A95E86">
      <w:pPr>
        <w:spacing w:after="0" w:line="240" w:lineRule="auto"/>
        <w:jc w:val="both"/>
        <w:rPr>
          <w:rFonts w:asciiTheme="minorHAnsi" w:hAnsiTheme="minorHAnsi" w:cs="Garamond"/>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lastRenderedPageBreak/>
        <w:t>13. DO PAGAMENTO</w:t>
      </w:r>
      <w:r w:rsidRPr="00A95E86">
        <w:rPr>
          <w:rFonts w:asciiTheme="minorHAnsi" w:hAnsiTheme="minorHAnsi" w:cs="Garamond"/>
          <w:b/>
          <w:bCs/>
          <w:color w:val="FFFFFF"/>
          <w:sz w:val="20"/>
          <w:szCs w:val="20"/>
        </w:rPr>
        <w:tab/>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13.1. A CONTRATANTE terá um prazo de até </w:t>
      </w:r>
      <w:r w:rsidRPr="00A95E86">
        <w:rPr>
          <w:rFonts w:asciiTheme="minorHAnsi" w:eastAsia="Batang" w:hAnsiTheme="minorHAnsi" w:cs="Garamond"/>
          <w:b/>
          <w:bCs/>
          <w:color w:val="000000"/>
          <w:sz w:val="20"/>
          <w:szCs w:val="20"/>
        </w:rPr>
        <w:t>05 (cinco) dias úteis</w:t>
      </w:r>
      <w:r w:rsidRPr="00A95E86">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13.2. O prazo previsto para pagamento será de até </w:t>
      </w:r>
      <w:r w:rsidRPr="00A95E86">
        <w:rPr>
          <w:rFonts w:asciiTheme="minorHAnsi" w:eastAsia="Batang" w:hAnsiTheme="minorHAnsi" w:cs="Garamond"/>
          <w:b/>
          <w:bCs/>
          <w:color w:val="000000"/>
          <w:sz w:val="20"/>
          <w:szCs w:val="20"/>
        </w:rPr>
        <w:t>30 (trinta) dias corridos</w:t>
      </w:r>
      <w:r w:rsidRPr="00A95E86">
        <w:rPr>
          <w:rFonts w:asciiTheme="minorHAnsi" w:eastAsia="Batang" w:hAnsiTheme="minorHAnsi" w:cs="Garamond"/>
          <w:color w:val="000000"/>
          <w:sz w:val="20"/>
          <w:szCs w:val="20"/>
        </w:rPr>
        <w:t>, contados da apresentação da Nota Fiscal/Fatura, devidamente atestada;</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13.3. Na ocorrência de rejeição da(s) Nota(s) Fiscal(</w:t>
      </w:r>
      <w:proofErr w:type="spellStart"/>
      <w:r w:rsidRPr="00A95E86">
        <w:rPr>
          <w:rFonts w:asciiTheme="minorHAnsi" w:eastAsia="Batang" w:hAnsiTheme="minorHAnsi" w:cs="Garamond"/>
          <w:color w:val="000000"/>
          <w:sz w:val="20"/>
          <w:szCs w:val="20"/>
        </w:rPr>
        <w:t>is</w:t>
      </w:r>
      <w:proofErr w:type="spellEnd"/>
      <w:r w:rsidRPr="00A95E86">
        <w:rPr>
          <w:rFonts w:asciiTheme="minorHAnsi" w:eastAsia="Batang" w:hAnsiTheme="minorHAnsi" w:cs="Garamond"/>
          <w:color w:val="000000"/>
          <w:sz w:val="20"/>
          <w:szCs w:val="20"/>
        </w:rPr>
        <w:t>), motivada por erro ou incorreções, o prazo estipulado no parágrafo anterior, passará a ser contado a partir da data da sua representação;</w:t>
      </w:r>
    </w:p>
    <w:p w:rsid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13.4. Os pagamentos não serão efetuados através de boletos bancários, sendo a garantia do referido pagamento a própria Nota de Empenho;</w:t>
      </w:r>
    </w:p>
    <w:p w:rsidR="0091346D" w:rsidRPr="00A95E86" w:rsidRDefault="0091346D" w:rsidP="00A95E86">
      <w:pPr>
        <w:tabs>
          <w:tab w:val="left" w:pos="7200"/>
        </w:tabs>
        <w:spacing w:after="0" w:line="240" w:lineRule="auto"/>
        <w:jc w:val="both"/>
        <w:rPr>
          <w:rFonts w:asciiTheme="minorHAnsi" w:eastAsia="Batang" w:hAnsiTheme="minorHAnsi" w:cs="Garamond"/>
          <w:color w:val="000000"/>
          <w:sz w:val="20"/>
          <w:szCs w:val="20"/>
        </w:rPr>
      </w:pPr>
    </w:p>
    <w:p w:rsidR="00361CF5" w:rsidRPr="00A95E86" w:rsidRDefault="00361CF5" w:rsidP="00361CF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1</w:t>
      </w:r>
      <w:r>
        <w:rPr>
          <w:rFonts w:asciiTheme="minorHAnsi" w:hAnsiTheme="minorHAnsi" w:cs="Garamond"/>
          <w:b/>
          <w:bCs/>
          <w:color w:val="FFFFFF"/>
          <w:sz w:val="20"/>
          <w:szCs w:val="20"/>
        </w:rPr>
        <w:t>4</w:t>
      </w:r>
      <w:r w:rsidRPr="00A95E86">
        <w:rPr>
          <w:rFonts w:asciiTheme="minorHAnsi" w:hAnsiTheme="minorHAnsi" w:cs="Garamond"/>
          <w:b/>
          <w:bCs/>
          <w:color w:val="FFFFFF"/>
          <w:sz w:val="20"/>
          <w:szCs w:val="20"/>
        </w:rPr>
        <w:t xml:space="preserve">. </w:t>
      </w:r>
      <w:r>
        <w:rPr>
          <w:rFonts w:asciiTheme="minorHAnsi" w:hAnsiTheme="minorHAnsi" w:cs="Garamond"/>
          <w:b/>
          <w:bCs/>
          <w:color w:val="FFFFFF"/>
          <w:sz w:val="20"/>
          <w:szCs w:val="20"/>
        </w:rPr>
        <w:t>DA FORMALIZAÇÃO DO CONTRATO</w:t>
      </w:r>
      <w:r w:rsidRPr="00A95E86">
        <w:rPr>
          <w:rFonts w:asciiTheme="minorHAnsi" w:hAnsiTheme="minorHAnsi" w:cs="Garamond"/>
          <w:b/>
          <w:bCs/>
          <w:color w:val="FFFFFF"/>
          <w:sz w:val="20"/>
          <w:szCs w:val="20"/>
        </w:rPr>
        <w:tab/>
      </w:r>
    </w:p>
    <w:p w:rsidR="00672835" w:rsidRPr="00672835" w:rsidRDefault="00672835" w:rsidP="00672835">
      <w:pPr>
        <w:spacing w:after="0" w:line="240" w:lineRule="auto"/>
        <w:jc w:val="both"/>
        <w:rPr>
          <w:rFonts w:asciiTheme="minorHAnsi" w:hAnsiTheme="minorHAnsi"/>
          <w:sz w:val="20"/>
          <w:szCs w:val="20"/>
        </w:rPr>
      </w:pPr>
      <w:r w:rsidRPr="00672835">
        <w:rPr>
          <w:rFonts w:asciiTheme="minorHAnsi" w:hAnsiTheme="minorHAnsi"/>
          <w:sz w:val="20"/>
          <w:szCs w:val="20"/>
        </w:rPr>
        <w:t>14.1</w:t>
      </w:r>
      <w:r w:rsidR="00220123">
        <w:rPr>
          <w:rFonts w:asciiTheme="minorHAnsi" w:hAnsiTheme="minorHAnsi"/>
          <w:sz w:val="20"/>
          <w:szCs w:val="20"/>
        </w:rPr>
        <w:t>.</w:t>
      </w:r>
      <w:r w:rsidRPr="00672835">
        <w:rPr>
          <w:rFonts w:asciiTheme="minorHAnsi" w:hAnsiTheme="minorHAnsi"/>
          <w:sz w:val="20"/>
          <w:szCs w:val="20"/>
        </w:rPr>
        <w:t xml:space="preserve"> A formalização do contrato ou sua substituição por instrumento equivalente observará o disposto na Seção II, Capítulo III, Lei nº 8.666 de 1993.</w:t>
      </w:r>
    </w:p>
    <w:p w:rsidR="00672835" w:rsidRPr="00672835" w:rsidRDefault="00672835" w:rsidP="00672835">
      <w:pPr>
        <w:spacing w:after="0" w:line="240" w:lineRule="auto"/>
        <w:jc w:val="both"/>
        <w:rPr>
          <w:rFonts w:asciiTheme="minorHAnsi" w:hAnsiTheme="minorHAnsi"/>
          <w:sz w:val="20"/>
          <w:szCs w:val="20"/>
        </w:rPr>
      </w:pPr>
      <w:r w:rsidRPr="00672835">
        <w:rPr>
          <w:rFonts w:asciiTheme="minorHAnsi" w:hAnsiTheme="minorHAnsi"/>
          <w:sz w:val="20"/>
          <w:szCs w:val="20"/>
        </w:rPr>
        <w:t>14.2</w:t>
      </w:r>
      <w:r w:rsidR="00220123">
        <w:rPr>
          <w:rFonts w:asciiTheme="minorHAnsi" w:hAnsiTheme="minorHAnsi"/>
          <w:sz w:val="20"/>
          <w:szCs w:val="20"/>
        </w:rPr>
        <w:t>.</w:t>
      </w:r>
      <w:r w:rsidR="0091346D">
        <w:rPr>
          <w:rFonts w:asciiTheme="minorHAnsi" w:hAnsiTheme="minorHAnsi"/>
          <w:sz w:val="20"/>
          <w:szCs w:val="20"/>
        </w:rPr>
        <w:t xml:space="preserve"> </w:t>
      </w:r>
      <w:r w:rsidR="00E323A2">
        <w:rPr>
          <w:rFonts w:asciiTheme="minorHAnsi" w:hAnsiTheme="minorHAnsi"/>
          <w:sz w:val="20"/>
          <w:szCs w:val="20"/>
        </w:rPr>
        <w:t>O prazo de vigência do contrato fica adstrito aos créditos orçamentários, nos termos do caput do art. 57 da Lei nº 8.666/93.</w:t>
      </w:r>
    </w:p>
    <w:p w:rsidR="00C83C07" w:rsidRDefault="00672835" w:rsidP="00672835">
      <w:pPr>
        <w:spacing w:after="0" w:line="240" w:lineRule="auto"/>
        <w:jc w:val="both"/>
        <w:rPr>
          <w:rFonts w:asciiTheme="minorHAnsi" w:hAnsiTheme="minorHAnsi"/>
          <w:sz w:val="20"/>
          <w:szCs w:val="20"/>
        </w:rPr>
      </w:pPr>
      <w:r w:rsidRPr="00672835">
        <w:rPr>
          <w:rFonts w:asciiTheme="minorHAnsi" w:hAnsiTheme="minorHAnsi"/>
          <w:sz w:val="20"/>
          <w:szCs w:val="20"/>
        </w:rPr>
        <w:t>14.3</w:t>
      </w:r>
      <w:r w:rsidR="00220123">
        <w:rPr>
          <w:rFonts w:asciiTheme="minorHAnsi" w:hAnsiTheme="minorHAnsi"/>
          <w:sz w:val="20"/>
          <w:szCs w:val="20"/>
        </w:rPr>
        <w:t>.</w:t>
      </w:r>
      <w:r w:rsidR="0091346D">
        <w:rPr>
          <w:rFonts w:asciiTheme="minorHAnsi" w:hAnsiTheme="minorHAnsi"/>
          <w:sz w:val="20"/>
          <w:szCs w:val="20"/>
        </w:rPr>
        <w:t xml:space="preserve"> </w:t>
      </w:r>
      <w:r w:rsidRPr="00672835">
        <w:rPr>
          <w:rFonts w:asciiTheme="minorHAnsi" w:hAnsiTheme="minorHAnsi"/>
          <w:sz w:val="20"/>
          <w:szCs w:val="20"/>
        </w:rPr>
        <w:t>Após concluída a fase licitatória a vencedora do certame será convocada à assinatura do Termo Contratual.</w:t>
      </w:r>
    </w:p>
    <w:p w:rsidR="00672835" w:rsidRPr="00672835" w:rsidRDefault="00672835" w:rsidP="00672835">
      <w:pPr>
        <w:spacing w:after="0" w:line="240" w:lineRule="auto"/>
        <w:jc w:val="both"/>
        <w:rPr>
          <w:rFonts w:asciiTheme="minorHAnsi" w:hAnsiTheme="minorHAnsi"/>
          <w:sz w:val="20"/>
          <w:szCs w:val="20"/>
        </w:rPr>
      </w:pPr>
    </w:p>
    <w:p w:rsidR="00361CF5" w:rsidRPr="00A95E86" w:rsidRDefault="00361CF5" w:rsidP="00361CF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1</w:t>
      </w:r>
      <w:r>
        <w:rPr>
          <w:rFonts w:asciiTheme="minorHAnsi" w:hAnsiTheme="minorHAnsi" w:cs="Garamond"/>
          <w:b/>
          <w:bCs/>
          <w:color w:val="FFFFFF"/>
          <w:sz w:val="20"/>
          <w:szCs w:val="20"/>
        </w:rPr>
        <w:t>5</w:t>
      </w:r>
      <w:r w:rsidRPr="00A95E86">
        <w:rPr>
          <w:rFonts w:asciiTheme="minorHAnsi" w:hAnsiTheme="minorHAnsi" w:cs="Garamond"/>
          <w:b/>
          <w:bCs/>
          <w:color w:val="FFFFFF"/>
          <w:sz w:val="20"/>
          <w:szCs w:val="20"/>
        </w:rPr>
        <w:t xml:space="preserve">. </w:t>
      </w:r>
      <w:r>
        <w:rPr>
          <w:rFonts w:asciiTheme="minorHAnsi" w:hAnsiTheme="minorHAnsi" w:cs="Garamond"/>
          <w:b/>
          <w:bCs/>
          <w:color w:val="FFFFFF"/>
          <w:sz w:val="20"/>
          <w:szCs w:val="20"/>
        </w:rPr>
        <w:t>DAS SANÇÕES POR INADIMPLEMENTO CONTRATUAL</w:t>
      </w:r>
      <w:r w:rsidRPr="00A95E86">
        <w:rPr>
          <w:rFonts w:asciiTheme="minorHAnsi" w:hAnsiTheme="minorHAnsi" w:cs="Garamond"/>
          <w:b/>
          <w:bCs/>
          <w:color w:val="FFFFFF"/>
          <w:sz w:val="20"/>
          <w:szCs w:val="20"/>
        </w:rPr>
        <w:tab/>
      </w:r>
    </w:p>
    <w:p w:rsidR="00220123" w:rsidRPr="00220123" w:rsidRDefault="00220123" w:rsidP="00220123">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15.1</w:t>
      </w:r>
      <w:r>
        <w:rPr>
          <w:rFonts w:asciiTheme="minorHAnsi" w:hAnsiTheme="minorHAnsi" w:cs="Arial"/>
          <w:sz w:val="20"/>
          <w:szCs w:val="20"/>
        </w:rPr>
        <w:t xml:space="preserve">. </w:t>
      </w:r>
      <w:r w:rsidRPr="00220123">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220123">
          <w:rPr>
            <w:rFonts w:asciiTheme="minorHAnsi" w:hAnsiTheme="minorHAnsi" w:cs="Arial"/>
            <w:sz w:val="20"/>
            <w:szCs w:val="20"/>
          </w:rPr>
          <w:t>86 a</w:t>
        </w:r>
      </w:smartTag>
      <w:r w:rsidRPr="00220123">
        <w:rPr>
          <w:rFonts w:asciiTheme="minorHAnsi" w:hAnsiTheme="minorHAnsi" w:cs="Arial"/>
          <w:sz w:val="20"/>
          <w:szCs w:val="20"/>
        </w:rPr>
        <w:t xml:space="preserve"> 87 da Lei Federal nº. 8.666/93 em caso de descumprimento das obrigações e condições de fornecimento.</w:t>
      </w:r>
    </w:p>
    <w:p w:rsidR="00220123" w:rsidRPr="00220123" w:rsidRDefault="00220123" w:rsidP="00220123">
      <w:pPr>
        <w:pStyle w:val="PargrafodaLista"/>
        <w:autoSpaceDE w:val="0"/>
        <w:spacing w:after="0" w:line="240" w:lineRule="auto"/>
        <w:ind w:left="0"/>
        <w:contextualSpacing w:val="0"/>
        <w:jc w:val="both"/>
        <w:rPr>
          <w:rFonts w:asciiTheme="minorHAnsi" w:hAnsiTheme="minorHAnsi" w:cs="Arial"/>
          <w:sz w:val="20"/>
          <w:szCs w:val="20"/>
        </w:rPr>
      </w:pPr>
      <w:r w:rsidRPr="00220123">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220123" w:rsidRPr="00220123" w:rsidRDefault="00220123" w:rsidP="00220123">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15.2.1</w:t>
      </w:r>
      <w:r>
        <w:rPr>
          <w:rFonts w:asciiTheme="minorHAnsi" w:hAnsiTheme="minorHAnsi" w:cs="Arial"/>
          <w:sz w:val="20"/>
          <w:szCs w:val="20"/>
        </w:rPr>
        <w:t xml:space="preserve">. </w:t>
      </w:r>
      <w:r w:rsidRPr="00220123">
        <w:rPr>
          <w:rFonts w:asciiTheme="minorHAnsi" w:hAnsiTheme="minorHAnsi" w:cs="Arial"/>
          <w:sz w:val="20"/>
          <w:szCs w:val="20"/>
        </w:rPr>
        <w:t>Paralisação dos trabalhos pela Contratada sem motivo justificado, por mais de 5 (cinco) dias consecutivos.</w:t>
      </w:r>
    </w:p>
    <w:p w:rsidR="00220123" w:rsidRPr="00220123" w:rsidRDefault="00220123" w:rsidP="00220123">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15.2.2</w:t>
      </w:r>
      <w:r>
        <w:rPr>
          <w:rFonts w:asciiTheme="minorHAnsi" w:hAnsiTheme="minorHAnsi" w:cs="Arial"/>
          <w:sz w:val="20"/>
          <w:szCs w:val="20"/>
        </w:rPr>
        <w:t xml:space="preserve">. </w:t>
      </w:r>
      <w:r w:rsidRPr="00220123">
        <w:rPr>
          <w:rFonts w:asciiTheme="minorHAnsi" w:hAnsiTheme="minorHAnsi" w:cs="Arial"/>
          <w:sz w:val="20"/>
          <w:szCs w:val="20"/>
        </w:rPr>
        <w:t>Em caso de inexecução dos serviços e inadimplemento contratual.</w:t>
      </w:r>
    </w:p>
    <w:p w:rsidR="00220123" w:rsidRPr="00220123" w:rsidRDefault="00220123" w:rsidP="00220123">
      <w:pPr>
        <w:pStyle w:val="PargrafodaLista"/>
        <w:autoSpaceDE w:val="0"/>
        <w:spacing w:after="0" w:line="240" w:lineRule="auto"/>
        <w:ind w:left="0"/>
        <w:contextualSpacing w:val="0"/>
        <w:jc w:val="both"/>
        <w:rPr>
          <w:rFonts w:asciiTheme="minorHAnsi" w:hAnsiTheme="minorHAnsi" w:cs="Arial"/>
          <w:sz w:val="20"/>
          <w:szCs w:val="20"/>
        </w:rPr>
      </w:pPr>
      <w:r w:rsidRPr="00220123">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20123" w:rsidRPr="00220123" w:rsidRDefault="00220123" w:rsidP="00220123">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A rescisão também se submeterá ao regime previsto no artigo 79, seus incisos e parágrafos da Lei 8.666\93 e suas alterações.</w:t>
      </w: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AD4109" w:rsidRDefault="001E14B3" w:rsidP="007122AA">
      <w:pPr>
        <w:spacing w:after="0" w:line="240" w:lineRule="auto"/>
        <w:rPr>
          <w:sz w:val="20"/>
          <w:szCs w:val="20"/>
        </w:rPr>
      </w:pPr>
      <w:r>
        <w:rPr>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1E14B3">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1E14B3">
        <w:rPr>
          <w:rFonts w:cs="Calibri"/>
          <w:snapToGrid w:val="0"/>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w:t>
      </w:r>
      <w:r w:rsidRPr="00975295">
        <w:rPr>
          <w:rFonts w:cs="Calibri"/>
          <w:snapToGrid w:val="0"/>
          <w:sz w:val="20"/>
          <w:szCs w:val="20"/>
        </w:rPr>
        <w:t>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12AC0" w:rsidRDefault="00B946A1" w:rsidP="000A7AE8">
      <w:pPr>
        <w:spacing w:after="0" w:line="240" w:lineRule="auto"/>
        <w:jc w:val="both"/>
        <w:rPr>
          <w:rFonts w:asciiTheme="minorHAnsi" w:hAnsiTheme="minorHAnsi" w:cs="Arial"/>
          <w:sz w:val="20"/>
          <w:szCs w:val="20"/>
        </w:rPr>
      </w:pPr>
      <w:r w:rsidRPr="00712AC0">
        <w:rPr>
          <w:rFonts w:asciiTheme="minorHAnsi" w:hAnsiTheme="minorHAnsi" w:cs="Calibri"/>
          <w:sz w:val="20"/>
          <w:szCs w:val="20"/>
        </w:rPr>
        <w:t xml:space="preserve">O presente contrato tem por objeto </w:t>
      </w:r>
      <w:r w:rsidR="00045A40">
        <w:rPr>
          <w:rFonts w:asciiTheme="minorHAnsi" w:hAnsiTheme="minorHAnsi" w:cs="Arial"/>
          <w:sz w:val="20"/>
          <w:szCs w:val="20"/>
        </w:rPr>
        <w:t>a a</w:t>
      </w:r>
      <w:r w:rsidR="00712AC0" w:rsidRPr="00712AC0">
        <w:rPr>
          <w:rFonts w:asciiTheme="minorHAnsi" w:hAnsiTheme="minorHAnsi" w:cs="Arial"/>
          <w:sz w:val="20"/>
          <w:szCs w:val="20"/>
        </w:rPr>
        <w:t>quisição de equipamentos médicos hospitalares para as unidades: Hospital R</w:t>
      </w:r>
      <w:r w:rsidR="00045A40">
        <w:rPr>
          <w:rFonts w:asciiTheme="minorHAnsi" w:hAnsiTheme="minorHAnsi" w:cs="Arial"/>
          <w:sz w:val="20"/>
          <w:szCs w:val="20"/>
        </w:rPr>
        <w:t>e</w:t>
      </w:r>
      <w:r w:rsidR="00712AC0" w:rsidRPr="00712AC0">
        <w:rPr>
          <w:rFonts w:asciiTheme="minorHAnsi" w:hAnsiTheme="minorHAnsi" w:cs="Arial"/>
          <w:sz w:val="20"/>
          <w:szCs w:val="20"/>
        </w:rPr>
        <w:t xml:space="preserve">gional De </w:t>
      </w:r>
      <w:r w:rsidR="00045A40">
        <w:rPr>
          <w:rFonts w:asciiTheme="minorHAnsi" w:hAnsiTheme="minorHAnsi" w:cs="Arial"/>
          <w:sz w:val="20"/>
          <w:szCs w:val="20"/>
        </w:rPr>
        <w:t>Dia</w:t>
      </w:r>
      <w:r w:rsidR="00712AC0" w:rsidRPr="00712AC0">
        <w:rPr>
          <w:rFonts w:asciiTheme="minorHAnsi" w:hAnsiTheme="minorHAnsi" w:cs="Arial"/>
          <w:sz w:val="20"/>
          <w:szCs w:val="20"/>
        </w:rPr>
        <w:t>n</w:t>
      </w:r>
      <w:r w:rsidR="00045A40">
        <w:rPr>
          <w:rFonts w:asciiTheme="minorHAnsi" w:hAnsiTheme="minorHAnsi" w:cs="Arial"/>
          <w:sz w:val="20"/>
          <w:szCs w:val="20"/>
        </w:rPr>
        <w:t>ó</w:t>
      </w:r>
      <w:r w:rsidR="00712AC0" w:rsidRPr="00712AC0">
        <w:rPr>
          <w:rFonts w:asciiTheme="minorHAnsi" w:hAnsiTheme="minorHAnsi" w:cs="Arial"/>
          <w:sz w:val="20"/>
          <w:szCs w:val="20"/>
        </w:rPr>
        <w:t xml:space="preserve">polis, </w:t>
      </w:r>
      <w:r w:rsidR="00712AC0" w:rsidRPr="00712AC0">
        <w:rPr>
          <w:rFonts w:asciiTheme="minorHAnsi" w:hAnsiTheme="minorHAnsi" w:cs="Arial"/>
          <w:b/>
          <w:sz w:val="20"/>
          <w:szCs w:val="20"/>
        </w:rPr>
        <w:t>(equipamentos, mobi</w:t>
      </w:r>
      <w:r w:rsidR="00712AC0">
        <w:rPr>
          <w:rFonts w:asciiTheme="minorHAnsi" w:hAnsiTheme="minorHAnsi" w:cs="Arial"/>
          <w:b/>
          <w:sz w:val="20"/>
          <w:szCs w:val="20"/>
        </w:rPr>
        <w:t>liários e materiais de consumo)</w:t>
      </w:r>
      <w:r w:rsidR="00543A27" w:rsidRPr="00712AC0">
        <w:rPr>
          <w:rFonts w:asciiTheme="minorHAnsi" w:hAnsiTheme="minorHAnsi" w:cs="Calibri"/>
          <w:sz w:val="20"/>
          <w:szCs w:val="20"/>
        </w:rPr>
        <w:t xml:space="preserve">, </w:t>
      </w:r>
      <w:r w:rsidRPr="00712AC0">
        <w:rPr>
          <w:rFonts w:asciiTheme="minorHAnsi" w:hAnsiTheme="minorHAnsi" w:cs="Calibri"/>
          <w:sz w:val="20"/>
          <w:szCs w:val="20"/>
        </w:rPr>
        <w:t xml:space="preserve">no prazo e nas condições a seguir ajustadas, decorrentes do Pregão Eletrônico nº </w:t>
      </w:r>
      <w:r w:rsidR="008526AD" w:rsidRPr="00712AC0">
        <w:rPr>
          <w:rFonts w:asciiTheme="minorHAnsi" w:hAnsiTheme="minorHAnsi" w:cs="Calibri"/>
          <w:sz w:val="20"/>
          <w:szCs w:val="20"/>
        </w:rPr>
        <w:t>XXX</w:t>
      </w:r>
      <w:r w:rsidR="00144989" w:rsidRPr="00712AC0">
        <w:rPr>
          <w:rFonts w:asciiTheme="minorHAnsi" w:hAnsiTheme="minorHAnsi" w:cs="Calibri"/>
          <w:sz w:val="20"/>
          <w:szCs w:val="20"/>
        </w:rPr>
        <w:t>/201</w:t>
      </w:r>
      <w:r w:rsidR="001E14B3">
        <w:rPr>
          <w:rFonts w:asciiTheme="minorHAnsi" w:hAnsiTheme="minorHAnsi" w:cs="Calibri"/>
          <w:sz w:val="20"/>
          <w:szCs w:val="20"/>
        </w:rPr>
        <w:t>8</w:t>
      </w:r>
      <w:r w:rsidRPr="00712AC0">
        <w:rPr>
          <w:rFonts w:asciiTheme="minorHAnsi" w:hAnsiTheme="minorHAnsi" w:cs="Calibri"/>
          <w:sz w:val="20"/>
          <w:szCs w:val="20"/>
        </w:rPr>
        <w:t xml:space="preserve">, com motivação e finalidade descritas no Termo de Referência do </w:t>
      </w:r>
      <w:r w:rsidR="00144989" w:rsidRPr="00712AC0">
        <w:rPr>
          <w:rFonts w:asciiTheme="minorHAnsi" w:hAnsiTheme="minorHAnsi" w:cs="Calibri"/>
          <w:sz w:val="20"/>
          <w:szCs w:val="20"/>
        </w:rPr>
        <w:t>órgão</w:t>
      </w:r>
      <w:r w:rsidRPr="00712AC0">
        <w:rPr>
          <w:rFonts w:asciiTheme="minorHAnsi" w:hAnsiTheme="minorHAnsi" w:cs="Calibri"/>
          <w:sz w:val="20"/>
          <w:szCs w:val="20"/>
        </w:rPr>
        <w:t xml:space="preserve"> requisitante.</w:t>
      </w:r>
    </w:p>
    <w:p w:rsidR="002A6D6F" w:rsidRDefault="002A6D6F" w:rsidP="0004408F">
      <w:pPr>
        <w:spacing w:after="120" w:line="240" w:lineRule="auto"/>
        <w:jc w:val="both"/>
        <w:rPr>
          <w:rFonts w:cs="Calibri"/>
          <w:b/>
          <w:sz w:val="20"/>
          <w:szCs w:val="20"/>
        </w:rPr>
      </w:pPr>
    </w:p>
    <w:p w:rsidR="00B946A1" w:rsidRPr="00975295" w:rsidRDefault="00B946A1" w:rsidP="002A6D6F">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2A6D6F">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005A7296">
        <w:rPr>
          <w:rFonts w:cs="Calibri"/>
          <w:sz w:val="20"/>
          <w:szCs w:val="20"/>
        </w:rPr>
        <w:t>/</w:t>
      </w:r>
      <w:r w:rsidRPr="00975295">
        <w:rPr>
          <w:rFonts w:cs="Calibri"/>
          <w:sz w:val="20"/>
          <w:szCs w:val="20"/>
        </w:rPr>
        <w:t>201</w:t>
      </w:r>
      <w:r w:rsidR="001E14B3">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981A1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981A11">
        <w:rPr>
          <w:rFonts w:cs="Calibri"/>
          <w:sz w:val="20"/>
          <w:szCs w:val="20"/>
          <w:shd w:val="clear" w:color="auto" w:fill="FFFFFF"/>
        </w:rPr>
        <w:t>1123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D25F7C"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5741E0">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741E0">
        <w:rPr>
          <w:rFonts w:ascii="Calibri" w:hAnsi="Calibri" w:cs="Calibri"/>
          <w:caps/>
        </w:rPr>
        <w:t xml:space="preserve"> </w:t>
      </w:r>
      <w:r w:rsidR="0004408F">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5741E0">
        <w:rPr>
          <w:rFonts w:ascii="Calibri" w:hAnsi="Calibri" w:cs="Calibri"/>
          <w:u w:val="single"/>
        </w:rPr>
        <w:t xml:space="preserve"> </w:t>
      </w:r>
      <w:r w:rsidR="00F6723B" w:rsidRPr="009E010B">
        <w:rPr>
          <w:rFonts w:ascii="Calibri" w:hAnsi="Calibri" w:cs="Calibri"/>
          <w:u w:val="single"/>
        </w:rPr>
        <w:t>forma</w:t>
      </w:r>
      <w:r w:rsidR="0004408F">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562587" w:rsidRDefault="009E010B" w:rsidP="00562587">
      <w:pPr>
        <w:tabs>
          <w:tab w:val="left" w:pos="567"/>
        </w:tabs>
        <w:spacing w:after="0" w:line="240" w:lineRule="auto"/>
        <w:jc w:val="both"/>
        <w:rPr>
          <w:rFonts w:asciiTheme="minorHAnsi" w:hAnsiTheme="minorHAnsi"/>
          <w:b/>
          <w:sz w:val="20"/>
          <w:szCs w:val="20"/>
          <w:u w:val="single"/>
        </w:rPr>
      </w:pPr>
      <w:r w:rsidRPr="00562587">
        <w:rPr>
          <w:rFonts w:asciiTheme="minorHAnsi" w:hAnsiTheme="minorHAnsi"/>
          <w:b/>
          <w:sz w:val="20"/>
          <w:szCs w:val="20"/>
          <w:u w:val="single"/>
        </w:rPr>
        <w:t>2.</w:t>
      </w:r>
      <w:r w:rsidR="00BB6432" w:rsidRPr="00562587">
        <w:rPr>
          <w:rFonts w:asciiTheme="minorHAnsi" w:hAnsiTheme="minorHAnsi"/>
          <w:b/>
          <w:sz w:val="20"/>
          <w:szCs w:val="20"/>
          <w:u w:val="single"/>
        </w:rPr>
        <w:t>2</w:t>
      </w:r>
      <w:r w:rsidR="00005616" w:rsidRPr="00562587">
        <w:rPr>
          <w:rFonts w:asciiTheme="minorHAnsi" w:hAnsiTheme="minorHAnsi"/>
          <w:b/>
          <w:sz w:val="20"/>
          <w:szCs w:val="20"/>
          <w:u w:val="single"/>
        </w:rPr>
        <w:t>. Do prazo</w:t>
      </w:r>
      <w:r w:rsidR="004564C1" w:rsidRPr="00562587">
        <w:rPr>
          <w:rFonts w:asciiTheme="minorHAnsi" w:hAnsiTheme="minorHAnsi"/>
          <w:b/>
          <w:sz w:val="20"/>
          <w:szCs w:val="20"/>
          <w:u w:val="single"/>
        </w:rPr>
        <w:t xml:space="preserve"> de entrega dos </w:t>
      </w:r>
      <w:r w:rsidR="003074CF" w:rsidRPr="00562587">
        <w:rPr>
          <w:rFonts w:asciiTheme="minorHAnsi" w:hAnsiTheme="minorHAnsi"/>
          <w:b/>
          <w:sz w:val="20"/>
          <w:szCs w:val="20"/>
          <w:u w:val="single"/>
        </w:rPr>
        <w:t>produtos</w:t>
      </w:r>
      <w:r w:rsidR="00005616" w:rsidRPr="00562587">
        <w:rPr>
          <w:rFonts w:asciiTheme="minorHAnsi" w:hAnsiTheme="minorHAnsi"/>
          <w:b/>
          <w:sz w:val="20"/>
          <w:szCs w:val="20"/>
          <w:u w:val="single"/>
        </w:rPr>
        <w:t>:</w:t>
      </w:r>
    </w:p>
    <w:p w:rsidR="00562587" w:rsidRPr="00562587" w:rsidRDefault="009E010B" w:rsidP="00562587">
      <w:pPr>
        <w:tabs>
          <w:tab w:val="left" w:pos="7200"/>
        </w:tabs>
        <w:spacing w:after="0" w:line="240" w:lineRule="auto"/>
        <w:jc w:val="both"/>
        <w:rPr>
          <w:rFonts w:asciiTheme="minorHAnsi" w:hAnsiTheme="minorHAnsi" w:cs="Garamond"/>
          <w:color w:val="000000"/>
          <w:sz w:val="20"/>
          <w:szCs w:val="20"/>
        </w:rPr>
      </w:pPr>
      <w:r w:rsidRPr="00562587">
        <w:rPr>
          <w:rFonts w:asciiTheme="minorHAnsi" w:hAnsiTheme="minorHAnsi"/>
          <w:b/>
          <w:sz w:val="20"/>
          <w:szCs w:val="20"/>
        </w:rPr>
        <w:t>2.</w:t>
      </w:r>
      <w:r w:rsidR="00BB6432" w:rsidRPr="00562587">
        <w:rPr>
          <w:rFonts w:asciiTheme="minorHAnsi" w:hAnsiTheme="minorHAnsi"/>
          <w:b/>
          <w:sz w:val="20"/>
          <w:szCs w:val="20"/>
        </w:rPr>
        <w:t>2</w:t>
      </w:r>
      <w:r w:rsidR="00025C98" w:rsidRPr="00562587">
        <w:rPr>
          <w:rFonts w:asciiTheme="minorHAnsi" w:hAnsiTheme="minorHAnsi"/>
          <w:b/>
          <w:sz w:val="20"/>
          <w:szCs w:val="20"/>
        </w:rPr>
        <w:t>.1.</w:t>
      </w:r>
      <w:r w:rsidR="00562587" w:rsidRPr="00562587">
        <w:rPr>
          <w:rFonts w:asciiTheme="minorHAnsi" w:hAnsiTheme="minorHAnsi" w:cs="Garamond"/>
          <w:color w:val="000000"/>
          <w:sz w:val="20"/>
          <w:szCs w:val="20"/>
        </w:rPr>
        <w:t xml:space="preserve">A entrega deverá ser feita no prazo máximo de 30 </w:t>
      </w:r>
      <w:r w:rsidR="00562587" w:rsidRPr="00562587">
        <w:rPr>
          <w:rFonts w:asciiTheme="minorHAnsi" w:hAnsiTheme="minorHAnsi" w:cs="Garamond"/>
          <w:b/>
          <w:bCs/>
          <w:color w:val="000000"/>
          <w:sz w:val="20"/>
          <w:szCs w:val="20"/>
        </w:rPr>
        <w:t>(TRINTA) dias corridos</w:t>
      </w:r>
      <w:r w:rsidR="00562587" w:rsidRPr="00562587">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92182D" w:rsidRPr="00562587" w:rsidRDefault="00562587" w:rsidP="00562587">
      <w:pPr>
        <w:tabs>
          <w:tab w:val="left" w:pos="7200"/>
        </w:tabs>
        <w:spacing w:after="0" w:line="240" w:lineRule="auto"/>
        <w:jc w:val="both"/>
        <w:rPr>
          <w:rFonts w:asciiTheme="minorHAnsi" w:eastAsia="Batang" w:hAnsiTheme="minorHAnsi"/>
          <w:color w:val="000000"/>
          <w:sz w:val="20"/>
          <w:szCs w:val="20"/>
        </w:rPr>
      </w:pPr>
      <w:r w:rsidRPr="00562587">
        <w:rPr>
          <w:rFonts w:asciiTheme="minorHAnsi" w:eastAsia="Batang" w:hAnsiTheme="minorHAnsi" w:cs="Garamond"/>
          <w:b/>
          <w:color w:val="000000"/>
          <w:sz w:val="20"/>
          <w:szCs w:val="20"/>
        </w:rPr>
        <w:t>2.2.2.</w:t>
      </w:r>
      <w:r w:rsidRPr="00562587">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562587">
        <w:rPr>
          <w:rFonts w:asciiTheme="minorHAnsi" w:eastAsia="Batang" w:hAnsiTheme="minorHAnsi" w:cs="Garamond"/>
          <w:sz w:val="20"/>
          <w:szCs w:val="20"/>
        </w:rPr>
        <w:t>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5741E0">
        <w:rPr>
          <w:rFonts w:cs="Calibri"/>
          <w:b/>
          <w:sz w:val="20"/>
          <w:szCs w:val="20"/>
        </w:rPr>
        <w:t xml:space="preserve"> </w:t>
      </w:r>
      <w:r w:rsidR="00B47D86" w:rsidRPr="00975295">
        <w:rPr>
          <w:rFonts w:cs="Calibri"/>
          <w:b/>
          <w:sz w:val="20"/>
          <w:szCs w:val="20"/>
        </w:rPr>
        <w:t>E DO LOCAL DE ENTREGA</w:t>
      </w:r>
      <w:r w:rsidR="005F3531">
        <w:rPr>
          <w:rFonts w:cs="Calibri"/>
          <w:b/>
          <w:sz w:val="20"/>
          <w:szCs w:val="20"/>
        </w:rPr>
        <w:t xml:space="preserve"> DOS PRODUTOS</w:t>
      </w:r>
    </w:p>
    <w:p w:rsidR="00B47D86" w:rsidRPr="00975295" w:rsidRDefault="0019657B" w:rsidP="001369BC">
      <w:pPr>
        <w:spacing w:after="0" w:line="240" w:lineRule="auto"/>
        <w:jc w:val="both"/>
        <w:rPr>
          <w:rFonts w:cs="Calibri"/>
          <w:b/>
          <w:bCs/>
          <w:sz w:val="20"/>
          <w:szCs w:val="20"/>
          <w:u w:val="single"/>
        </w:rPr>
      </w:pPr>
      <w:r w:rsidRPr="00917906">
        <w:rPr>
          <w:rFonts w:cs="Calibri"/>
          <w:b/>
          <w:bCs/>
          <w:sz w:val="20"/>
          <w:szCs w:val="20"/>
          <w:u w:val="single"/>
        </w:rPr>
        <w:t xml:space="preserve">3.1. </w:t>
      </w:r>
      <w:r w:rsidR="00B47D86" w:rsidRPr="00917906">
        <w:rPr>
          <w:rFonts w:cs="Calibri"/>
          <w:b/>
          <w:bCs/>
          <w:sz w:val="20"/>
          <w:szCs w:val="20"/>
          <w:u w:val="single"/>
        </w:rPr>
        <w:t xml:space="preserve">Da </w:t>
      </w:r>
      <w:r w:rsidR="00776EF3" w:rsidRPr="00917906">
        <w:rPr>
          <w:rFonts w:cs="Calibri"/>
          <w:b/>
          <w:bCs/>
          <w:sz w:val="20"/>
          <w:szCs w:val="20"/>
          <w:u w:val="single"/>
        </w:rPr>
        <w:t>garantia</w:t>
      </w:r>
      <w:r w:rsidR="004564C1" w:rsidRPr="00917906">
        <w:rPr>
          <w:rFonts w:cs="Calibri"/>
          <w:b/>
          <w:bCs/>
          <w:sz w:val="20"/>
          <w:szCs w:val="20"/>
          <w:u w:val="single"/>
        </w:rPr>
        <w:t xml:space="preserve"> dos </w:t>
      </w:r>
      <w:r w:rsidR="00162246" w:rsidRPr="00917906">
        <w:rPr>
          <w:rFonts w:cs="Calibri"/>
          <w:b/>
          <w:bCs/>
          <w:sz w:val="20"/>
          <w:szCs w:val="20"/>
          <w:u w:val="single"/>
        </w:rPr>
        <w:t>produtos</w:t>
      </w:r>
      <w:r w:rsidR="00B47D86" w:rsidRPr="00917906">
        <w:rPr>
          <w:rFonts w:cs="Calibri"/>
          <w:b/>
          <w:bCs/>
          <w:sz w:val="20"/>
          <w:szCs w:val="20"/>
          <w:u w:val="single"/>
        </w:rPr>
        <w:t>:</w:t>
      </w:r>
    </w:p>
    <w:p w:rsidR="00917906" w:rsidRPr="00777EF3" w:rsidRDefault="00917906" w:rsidP="00917906">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w:t>
      </w:r>
      <w:r>
        <w:rPr>
          <w:rFonts w:asciiTheme="minorHAnsi" w:hAnsiTheme="minorHAnsi" w:cs="Arial"/>
          <w:iCs/>
          <w:sz w:val="20"/>
          <w:szCs w:val="20"/>
          <w:lang w:eastAsia="ar-SA"/>
        </w:rPr>
        <w:t>1</w:t>
      </w:r>
      <w:r w:rsidRPr="00777EF3">
        <w:rPr>
          <w:rFonts w:asciiTheme="minorHAnsi" w:hAnsiTheme="minorHAnsi" w:cs="Arial"/>
          <w:iCs/>
          <w:sz w:val="20"/>
          <w:szCs w:val="20"/>
          <w:lang w:eastAsia="ar-SA"/>
        </w:rPr>
        <w:t>.1</w:t>
      </w:r>
      <w:r w:rsidR="00B5196B">
        <w:rPr>
          <w:rFonts w:asciiTheme="minorHAnsi" w:hAnsiTheme="minorHAnsi" w:cs="Arial"/>
          <w:iCs/>
          <w:sz w:val="20"/>
          <w:szCs w:val="20"/>
          <w:lang w:eastAsia="ar-SA"/>
        </w:rPr>
        <w:t>.</w:t>
      </w:r>
      <w:r w:rsidRPr="00777EF3">
        <w:rPr>
          <w:rFonts w:asciiTheme="minorHAnsi" w:hAnsiTheme="minorHAnsi" w:cs="Arial"/>
          <w:iCs/>
          <w:sz w:val="20"/>
          <w:szCs w:val="20"/>
          <w:lang w:eastAsia="ar-SA"/>
        </w:rPr>
        <w:t xml:space="preserve"> Os equipamentos devem ter garantia mínima de </w:t>
      </w:r>
      <w:r w:rsidRPr="00777EF3">
        <w:rPr>
          <w:rFonts w:asciiTheme="minorHAnsi" w:hAnsiTheme="minorHAnsi" w:cs="Arial"/>
          <w:b/>
          <w:iCs/>
          <w:sz w:val="20"/>
          <w:szCs w:val="20"/>
          <w:lang w:eastAsia="ar-SA"/>
        </w:rPr>
        <w:t>12 (Doze)</w:t>
      </w:r>
      <w:r w:rsidRPr="00777EF3">
        <w:rPr>
          <w:rFonts w:asciiTheme="minorHAnsi" w:hAnsiTheme="minorHAnsi" w:cs="Arial"/>
          <w:iCs/>
          <w:sz w:val="20"/>
          <w:szCs w:val="20"/>
          <w:lang w:eastAsia="ar-SA"/>
        </w:rPr>
        <w:t xml:space="preserve"> meses ou conforme praticado para cada tipo contados da data de entrega.</w:t>
      </w:r>
    </w:p>
    <w:p w:rsidR="00917906" w:rsidRPr="00777EF3" w:rsidRDefault="00917906" w:rsidP="00917906">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w:t>
      </w:r>
      <w:r>
        <w:rPr>
          <w:rFonts w:asciiTheme="minorHAnsi" w:hAnsiTheme="minorHAnsi" w:cs="Arial"/>
          <w:iCs/>
          <w:sz w:val="20"/>
          <w:szCs w:val="20"/>
          <w:lang w:eastAsia="ar-SA"/>
        </w:rPr>
        <w:t>1</w:t>
      </w:r>
      <w:r w:rsidRPr="00777EF3">
        <w:rPr>
          <w:rFonts w:asciiTheme="minorHAnsi" w:hAnsiTheme="minorHAnsi" w:cs="Arial"/>
          <w:iCs/>
          <w:sz w:val="20"/>
          <w:szCs w:val="20"/>
          <w:lang w:eastAsia="ar-SA"/>
        </w:rPr>
        <w:t>.2</w:t>
      </w:r>
      <w:r w:rsidR="00B5196B">
        <w:rPr>
          <w:rFonts w:asciiTheme="minorHAnsi" w:hAnsiTheme="minorHAnsi" w:cs="Arial"/>
          <w:iCs/>
          <w:sz w:val="20"/>
          <w:szCs w:val="20"/>
          <w:lang w:eastAsia="ar-SA"/>
        </w:rPr>
        <w:t>.</w:t>
      </w:r>
      <w:r w:rsidRPr="00777EF3">
        <w:rPr>
          <w:rFonts w:asciiTheme="minorHAnsi" w:hAnsiTheme="minorHAnsi" w:cs="Arial"/>
          <w:iCs/>
          <w:sz w:val="20"/>
          <w:szCs w:val="20"/>
          <w:lang w:eastAsia="ar-SA"/>
        </w:rPr>
        <w:t xml:space="preserve"> A Contratada fica obrigada a manter a gar</w:t>
      </w:r>
      <w:r w:rsidR="005A7296">
        <w:rPr>
          <w:rFonts w:asciiTheme="minorHAnsi" w:hAnsiTheme="minorHAnsi" w:cs="Arial"/>
          <w:iCs/>
          <w:sz w:val="20"/>
          <w:szCs w:val="20"/>
          <w:lang w:eastAsia="ar-SA"/>
        </w:rPr>
        <w:t>antia dos produtos exigida no</w:t>
      </w:r>
      <w:r w:rsidRPr="00777EF3">
        <w:rPr>
          <w:rFonts w:asciiTheme="minorHAnsi" w:hAnsiTheme="minorHAnsi" w:cs="Arial"/>
          <w:iCs/>
          <w:sz w:val="20"/>
          <w:szCs w:val="20"/>
          <w:lang w:eastAsia="ar-SA"/>
        </w:rPr>
        <w:t xml:space="preserve"> Termo de Referência, sob pena de sofrer as sanções legais aplicáveis, além de ser obrigada a reparar os prejuízos que causar a SES/TO ou a terceiros, decorrentes de falhas nos produtos ou de sua respectiva entrega ou ainda relacionados à fabricação ou armazenagem.</w:t>
      </w:r>
    </w:p>
    <w:p w:rsidR="00917906" w:rsidRPr="00777EF3" w:rsidRDefault="00917906" w:rsidP="00917906">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w:t>
      </w:r>
      <w:r>
        <w:rPr>
          <w:rFonts w:asciiTheme="minorHAnsi" w:hAnsiTheme="minorHAnsi" w:cs="Arial"/>
          <w:iCs/>
          <w:sz w:val="20"/>
          <w:szCs w:val="20"/>
          <w:lang w:eastAsia="ar-SA"/>
        </w:rPr>
        <w:t>1</w:t>
      </w:r>
      <w:r w:rsidRPr="00777EF3">
        <w:rPr>
          <w:rFonts w:asciiTheme="minorHAnsi" w:hAnsiTheme="minorHAnsi" w:cs="Arial"/>
          <w:iCs/>
          <w:sz w:val="20"/>
          <w:szCs w:val="20"/>
          <w:lang w:eastAsia="ar-SA"/>
        </w:rPr>
        <w:t>.3</w:t>
      </w:r>
      <w:r w:rsidR="00B5196B">
        <w:rPr>
          <w:rFonts w:asciiTheme="minorHAnsi" w:hAnsiTheme="minorHAnsi" w:cs="Arial"/>
          <w:iCs/>
          <w:sz w:val="20"/>
          <w:szCs w:val="20"/>
          <w:lang w:eastAsia="ar-SA"/>
        </w:rPr>
        <w:t xml:space="preserve">. </w:t>
      </w:r>
      <w:r w:rsidRPr="00777EF3">
        <w:rPr>
          <w:rFonts w:asciiTheme="minorHAnsi" w:hAnsiTheme="minorHAnsi" w:cs="Arial"/>
          <w:iCs/>
          <w:sz w:val="20"/>
          <w:szCs w:val="20"/>
          <w:lang w:eastAsia="ar-SA"/>
        </w:rPr>
        <w:t>Durante o período de GARANTIA dos produtos, a Contratada deverá arcar com substituições em decorrência de defeitos de fabricação, transporte, avarias, embalagem ou armazenamento e outros eventos, para os quais a Contratante não concorreu.</w:t>
      </w:r>
    </w:p>
    <w:p w:rsidR="00776EF3" w:rsidRPr="00B5196B" w:rsidRDefault="00917906" w:rsidP="00B5196B">
      <w:pPr>
        <w:pStyle w:val="PargrafodaLista"/>
        <w:spacing w:after="0" w:line="240" w:lineRule="auto"/>
        <w:ind w:left="504"/>
        <w:contextualSpacing w:val="0"/>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a) </w:t>
      </w:r>
      <w:r w:rsidRPr="00777EF3">
        <w:rPr>
          <w:rFonts w:asciiTheme="minorHAnsi" w:hAnsiTheme="minorHAnsi" w:cs="Arial"/>
          <w:iCs/>
          <w:sz w:val="20"/>
          <w:szCs w:val="20"/>
          <w:lang w:eastAsia="ar-SA"/>
        </w:rPr>
        <w:t>O prazo para a Contratada atender ao item acima, deverá ser de no máximo até 05 (cinco) dias úteis, contados do envio da nota de empenho.</w:t>
      </w:r>
    </w:p>
    <w:p w:rsidR="00B47D86" w:rsidRPr="001369BC" w:rsidRDefault="0079483E" w:rsidP="001369BC">
      <w:pPr>
        <w:spacing w:after="0" w:line="240" w:lineRule="auto"/>
        <w:jc w:val="both"/>
        <w:rPr>
          <w:rFonts w:asciiTheme="minorHAnsi" w:hAnsiTheme="minorHAnsi" w:cs="Calibri"/>
          <w:b/>
          <w:bCs/>
          <w:sz w:val="20"/>
          <w:szCs w:val="20"/>
          <w:u w:val="single"/>
        </w:rPr>
      </w:pPr>
      <w:r w:rsidRPr="001369BC">
        <w:rPr>
          <w:rFonts w:asciiTheme="minorHAnsi" w:hAnsiTheme="minorHAnsi" w:cs="Calibri"/>
          <w:b/>
          <w:bCs/>
          <w:sz w:val="20"/>
          <w:szCs w:val="20"/>
          <w:u w:val="single"/>
        </w:rPr>
        <w:t>3.2</w:t>
      </w:r>
      <w:r w:rsidR="0019657B" w:rsidRPr="001369BC">
        <w:rPr>
          <w:rFonts w:asciiTheme="minorHAnsi" w:hAnsiTheme="minorHAnsi" w:cs="Calibri"/>
          <w:b/>
          <w:bCs/>
          <w:sz w:val="20"/>
          <w:szCs w:val="20"/>
          <w:u w:val="single"/>
        </w:rPr>
        <w:t xml:space="preserve">. </w:t>
      </w:r>
      <w:r w:rsidR="00B47D86" w:rsidRPr="001369BC">
        <w:rPr>
          <w:rFonts w:asciiTheme="minorHAnsi" w:hAnsiTheme="minorHAnsi" w:cs="Calibri"/>
          <w:b/>
          <w:bCs/>
          <w:sz w:val="20"/>
          <w:szCs w:val="20"/>
          <w:u w:val="single"/>
        </w:rPr>
        <w:t xml:space="preserve">Do </w:t>
      </w:r>
      <w:r w:rsidR="005F3531" w:rsidRPr="001369BC">
        <w:rPr>
          <w:rFonts w:asciiTheme="minorHAnsi" w:hAnsiTheme="minorHAnsi" w:cs="Calibri"/>
          <w:b/>
          <w:bCs/>
          <w:sz w:val="20"/>
          <w:szCs w:val="20"/>
          <w:u w:val="single"/>
        </w:rPr>
        <w:t>l</w:t>
      </w:r>
      <w:r w:rsidR="00B47D86" w:rsidRPr="001369BC">
        <w:rPr>
          <w:rFonts w:asciiTheme="minorHAnsi" w:hAnsiTheme="minorHAnsi" w:cs="Calibri"/>
          <w:b/>
          <w:bCs/>
          <w:sz w:val="20"/>
          <w:szCs w:val="20"/>
          <w:u w:val="single"/>
        </w:rPr>
        <w:t>ocal</w:t>
      </w:r>
      <w:r w:rsidR="00034F10" w:rsidRPr="001369BC">
        <w:rPr>
          <w:rFonts w:asciiTheme="minorHAnsi" w:hAnsiTheme="minorHAnsi" w:cs="Calibri"/>
          <w:b/>
          <w:bCs/>
          <w:sz w:val="20"/>
          <w:szCs w:val="20"/>
          <w:u w:val="single"/>
        </w:rPr>
        <w:t xml:space="preserve"> entrega</w:t>
      </w:r>
      <w:r w:rsidR="005F3531" w:rsidRPr="001369BC">
        <w:rPr>
          <w:rFonts w:asciiTheme="minorHAnsi" w:hAnsiTheme="minorHAnsi" w:cs="Calibri"/>
          <w:b/>
          <w:bCs/>
          <w:sz w:val="20"/>
          <w:szCs w:val="20"/>
          <w:u w:val="single"/>
        </w:rPr>
        <w:t xml:space="preserve"> dos produtos</w:t>
      </w:r>
      <w:r w:rsidR="00B47D86" w:rsidRPr="001369BC">
        <w:rPr>
          <w:rFonts w:asciiTheme="minorHAnsi" w:hAnsiTheme="minorHAnsi" w:cs="Calibri"/>
          <w:b/>
          <w:bCs/>
          <w:sz w:val="20"/>
          <w:szCs w:val="20"/>
          <w:u w:val="single"/>
        </w:rPr>
        <w:t>:</w:t>
      </w:r>
    </w:p>
    <w:p w:rsidR="001369BC" w:rsidRPr="001369BC" w:rsidRDefault="0079483E" w:rsidP="001369BC">
      <w:pPr>
        <w:tabs>
          <w:tab w:val="left" w:pos="7200"/>
        </w:tabs>
        <w:spacing w:after="0" w:line="240" w:lineRule="auto"/>
        <w:jc w:val="both"/>
        <w:rPr>
          <w:rFonts w:asciiTheme="minorHAnsi" w:eastAsia="Batang" w:hAnsiTheme="minorHAnsi" w:cs="Garamond"/>
          <w:b/>
          <w:color w:val="000000"/>
          <w:sz w:val="20"/>
          <w:szCs w:val="20"/>
        </w:rPr>
      </w:pPr>
      <w:r w:rsidRPr="001369BC">
        <w:rPr>
          <w:rFonts w:asciiTheme="minorHAnsi" w:eastAsia="Batang" w:hAnsiTheme="minorHAnsi" w:cs="Calibri"/>
          <w:b/>
          <w:color w:val="000000"/>
          <w:sz w:val="20"/>
          <w:szCs w:val="20"/>
        </w:rPr>
        <w:t>3.2.1.</w:t>
      </w:r>
      <w:r w:rsidR="001369BC" w:rsidRPr="001369BC">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1369BC" w:rsidRPr="001369BC" w:rsidRDefault="001369BC" w:rsidP="001369BC">
      <w:pPr>
        <w:tabs>
          <w:tab w:val="left" w:pos="7200"/>
        </w:tabs>
        <w:spacing w:after="0" w:line="240" w:lineRule="auto"/>
        <w:jc w:val="both"/>
        <w:rPr>
          <w:rFonts w:asciiTheme="minorHAnsi" w:eastAsia="Batang" w:hAnsiTheme="minorHAnsi" w:cs="Garamond"/>
          <w:color w:val="000000"/>
          <w:sz w:val="20"/>
          <w:szCs w:val="20"/>
        </w:rPr>
      </w:pPr>
      <w:r w:rsidRPr="001369BC">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1369BC" w:rsidRDefault="001369BC" w:rsidP="000010CD">
      <w:pPr>
        <w:spacing w:after="0" w:line="240" w:lineRule="auto"/>
        <w:jc w:val="both"/>
        <w:rPr>
          <w:rFonts w:cs="Calibri"/>
          <w:b/>
          <w:sz w:val="20"/>
          <w:szCs w:val="20"/>
        </w:rPr>
      </w:pPr>
    </w:p>
    <w:p w:rsidR="000010CD" w:rsidRPr="000814D7" w:rsidRDefault="000010CD" w:rsidP="000010CD">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F40457" w:rsidRPr="00F40457" w:rsidRDefault="00F40457" w:rsidP="00F40457">
      <w:pPr>
        <w:tabs>
          <w:tab w:val="left" w:pos="7200"/>
        </w:tabs>
        <w:spacing w:after="0" w:line="240" w:lineRule="auto"/>
        <w:jc w:val="both"/>
        <w:rPr>
          <w:rFonts w:asciiTheme="minorHAnsi" w:hAnsiTheme="minorHAnsi" w:cs="Garamond"/>
          <w:b/>
          <w:bCs/>
          <w:color w:val="000000"/>
          <w:sz w:val="20"/>
          <w:szCs w:val="20"/>
          <w:u w:val="single"/>
        </w:rPr>
      </w:pPr>
      <w:r w:rsidRPr="00F40457">
        <w:rPr>
          <w:rFonts w:asciiTheme="minorHAnsi" w:hAnsiTheme="minorHAnsi" w:cs="Garamond"/>
          <w:b/>
          <w:bCs/>
          <w:color w:val="000000"/>
          <w:sz w:val="20"/>
          <w:szCs w:val="20"/>
          <w:u w:val="single"/>
        </w:rPr>
        <w:t>4.1. Relativo às condições de fornecimento, a CONTRATADA deverá:</w:t>
      </w:r>
    </w:p>
    <w:p w:rsidR="00F40457" w:rsidRPr="00F40457" w:rsidRDefault="00F40457" w:rsidP="00F40457">
      <w:pPr>
        <w:tabs>
          <w:tab w:val="left" w:pos="7200"/>
        </w:tabs>
        <w:spacing w:after="0" w:line="240" w:lineRule="auto"/>
        <w:jc w:val="both"/>
        <w:rPr>
          <w:rFonts w:asciiTheme="minorHAnsi" w:hAnsiTheme="minorHAnsi" w:cs="Garamond"/>
          <w:color w:val="000000"/>
          <w:sz w:val="20"/>
          <w:szCs w:val="20"/>
        </w:rPr>
      </w:pPr>
      <w:r w:rsidRPr="00F40457">
        <w:rPr>
          <w:rFonts w:asciiTheme="minorHAnsi" w:hAnsiTheme="minorHAnsi" w:cs="Garamond"/>
          <w:color w:val="000000"/>
          <w:sz w:val="20"/>
          <w:szCs w:val="20"/>
        </w:rPr>
        <w:t>4.1.1. Entregar os produtos obedecendo rigorosamente às condições do Edital, de seus anexos;</w:t>
      </w:r>
    </w:p>
    <w:p w:rsidR="00F40457" w:rsidRPr="00F40457" w:rsidRDefault="00F40457" w:rsidP="00F40457">
      <w:pPr>
        <w:tabs>
          <w:tab w:val="left" w:pos="7200"/>
        </w:tabs>
        <w:spacing w:after="0" w:line="240" w:lineRule="auto"/>
        <w:jc w:val="both"/>
        <w:rPr>
          <w:rFonts w:asciiTheme="minorHAnsi" w:hAnsiTheme="minorHAnsi" w:cs="Garamond"/>
          <w:color w:val="000000"/>
          <w:sz w:val="20"/>
          <w:szCs w:val="20"/>
        </w:rPr>
      </w:pPr>
      <w:r w:rsidRPr="00F40457">
        <w:rPr>
          <w:rFonts w:asciiTheme="minorHAnsi" w:hAnsiTheme="minorHAnsi" w:cs="Garamond"/>
          <w:color w:val="000000"/>
          <w:sz w:val="20"/>
          <w:szCs w:val="20"/>
        </w:rPr>
        <w:t>4.1.2. Entregar os produtos obedecendo rigorosamente às condições do Contrato, se houver;</w:t>
      </w:r>
    </w:p>
    <w:p w:rsidR="00F40457" w:rsidRPr="00F40457" w:rsidRDefault="00F40457" w:rsidP="00F40457">
      <w:pPr>
        <w:tabs>
          <w:tab w:val="left" w:pos="7200"/>
        </w:tabs>
        <w:spacing w:after="0" w:line="240" w:lineRule="auto"/>
        <w:jc w:val="both"/>
        <w:rPr>
          <w:rFonts w:asciiTheme="minorHAnsi" w:hAnsiTheme="minorHAnsi" w:cs="Garamond"/>
          <w:color w:val="000000"/>
          <w:sz w:val="20"/>
          <w:szCs w:val="20"/>
        </w:rPr>
      </w:pPr>
      <w:r w:rsidRPr="00F40457">
        <w:rPr>
          <w:rFonts w:asciiTheme="minorHAnsi" w:hAnsiTheme="minorHAnsi" w:cs="Garamond"/>
          <w:color w:val="000000"/>
          <w:sz w:val="20"/>
          <w:szCs w:val="20"/>
        </w:rPr>
        <w:t>4.1.3. Entregar os produtos obedecendo rigorosamente à legislação vigente inerente ao objeto.</w:t>
      </w:r>
    </w:p>
    <w:p w:rsidR="000010CD" w:rsidRDefault="000010CD" w:rsidP="005B40BC">
      <w:pPr>
        <w:spacing w:after="0" w:line="240" w:lineRule="auto"/>
        <w:jc w:val="both"/>
        <w:rPr>
          <w:rFonts w:cs="Calibri"/>
          <w:bCs/>
          <w:color w:val="000000"/>
          <w:sz w:val="20"/>
          <w:szCs w:val="20"/>
        </w:rPr>
      </w:pPr>
    </w:p>
    <w:p w:rsidR="000010CD" w:rsidRPr="00E65D5B" w:rsidRDefault="00E65D5B" w:rsidP="00E65D5B">
      <w:pPr>
        <w:spacing w:after="0" w:line="240" w:lineRule="auto"/>
        <w:jc w:val="both"/>
        <w:rPr>
          <w:rFonts w:asciiTheme="minorHAnsi" w:hAnsiTheme="minorHAnsi" w:cs="Calibri"/>
          <w:b/>
          <w:bCs/>
          <w:color w:val="000000"/>
          <w:sz w:val="20"/>
          <w:szCs w:val="20"/>
          <w:u w:val="single"/>
        </w:rPr>
      </w:pPr>
      <w:r w:rsidRPr="00E65D5B">
        <w:rPr>
          <w:rFonts w:asciiTheme="minorHAnsi" w:hAnsiTheme="minorHAnsi" w:cs="Calibri"/>
          <w:b/>
          <w:bCs/>
          <w:color w:val="000000"/>
          <w:sz w:val="20"/>
          <w:szCs w:val="20"/>
          <w:u w:val="single"/>
        </w:rPr>
        <w:t>4.2. Do recebimento e aceitação dos produtos:</w:t>
      </w:r>
    </w:p>
    <w:p w:rsidR="00E65D5B" w:rsidRPr="00E65D5B" w:rsidRDefault="00E65D5B" w:rsidP="00E65D5B">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4.2</w:t>
      </w:r>
      <w:r w:rsidRPr="00E65D5B">
        <w:rPr>
          <w:rFonts w:asciiTheme="minorHAnsi" w:hAnsiTheme="minorHAnsi" w:cs="Garamond"/>
          <w:color w:val="000000"/>
          <w:sz w:val="20"/>
          <w:szCs w:val="20"/>
        </w:rPr>
        <w:t xml:space="preserve">.1. </w:t>
      </w:r>
      <w:r w:rsidRPr="00E65D5B">
        <w:rPr>
          <w:rFonts w:asciiTheme="minorHAnsi" w:eastAsia="Batang" w:hAnsiTheme="minorHAnsi" w:cs="Garamond"/>
          <w:color w:val="000000"/>
          <w:sz w:val="20"/>
          <w:szCs w:val="20"/>
        </w:rPr>
        <w:t xml:space="preserve">O recebimento será </w:t>
      </w:r>
      <w:r w:rsidRPr="00E65D5B">
        <w:rPr>
          <w:rFonts w:asciiTheme="minorHAnsi" w:hAnsiTheme="minorHAnsi" w:cs="Garamond"/>
          <w:sz w:val="20"/>
          <w:szCs w:val="20"/>
        </w:rPr>
        <w:t>confiado a uma Comissão composta de, no mínimo, 3 (três) membros (</w:t>
      </w:r>
      <w:r w:rsidRPr="00E65D5B">
        <w:rPr>
          <w:rFonts w:asciiTheme="minorHAnsi" w:eastAsia="Batang" w:hAnsiTheme="minorHAnsi" w:cs="Garamond"/>
          <w:color w:val="000000"/>
          <w:sz w:val="20"/>
          <w:szCs w:val="20"/>
        </w:rPr>
        <w:t>servidores) devidamente autorizados, conforme estabelece o § 8°, do artigo 15, da Lei 8.666/93;</w:t>
      </w:r>
    </w:p>
    <w:p w:rsidR="00E65D5B" w:rsidRPr="00E65D5B" w:rsidRDefault="00E65D5B" w:rsidP="00E65D5B">
      <w:pPr>
        <w:pStyle w:val="Corpodetexto3"/>
        <w:tabs>
          <w:tab w:val="left" w:pos="7200"/>
        </w:tabs>
        <w:spacing w:after="0"/>
        <w:jc w:val="both"/>
        <w:rPr>
          <w:rFonts w:asciiTheme="minorHAnsi" w:eastAsia="Batang" w:hAnsiTheme="minorHAnsi"/>
          <w:b w:val="0"/>
          <w:bCs w:val="0"/>
        </w:rPr>
      </w:pPr>
      <w:r>
        <w:rPr>
          <w:rFonts w:asciiTheme="minorHAnsi" w:eastAsia="Batang" w:hAnsiTheme="minorHAnsi" w:cs="Garamond"/>
          <w:b w:val="0"/>
          <w:bCs w:val="0"/>
          <w:color w:val="000000"/>
        </w:rPr>
        <w:t>4.2</w:t>
      </w:r>
      <w:r w:rsidRPr="00E65D5B">
        <w:rPr>
          <w:rFonts w:asciiTheme="minorHAnsi" w:eastAsia="Batang" w:hAnsiTheme="minorHAnsi" w:cs="Garamond"/>
          <w:b w:val="0"/>
          <w:bCs w:val="0"/>
          <w:color w:val="000000"/>
        </w:rPr>
        <w:t xml:space="preserve">.2. Todos os produtos deverão estar em conformidade com a Nota de Empenho, que poderá estar acompanhada da </w:t>
      </w:r>
      <w:r w:rsidRPr="00E65D5B">
        <w:rPr>
          <w:rFonts w:asciiTheme="minorHAnsi" w:hAnsiTheme="minorHAnsi" w:cs="Garamond"/>
          <w:b w:val="0"/>
          <w:bCs w:val="0"/>
          <w:color w:val="000000"/>
        </w:rPr>
        <w:t xml:space="preserve">Relação de Itens ou de </w:t>
      </w:r>
      <w:r w:rsidRPr="00E65D5B">
        <w:rPr>
          <w:rFonts w:asciiTheme="minorHAnsi" w:eastAsia="Batang" w:hAnsiTheme="minorHAnsi" w:cs="Garamond"/>
          <w:b w:val="0"/>
          <w:bCs w:val="0"/>
          <w:color w:val="000000"/>
        </w:rPr>
        <w:t>outro documento emitido pela SESAU/TO;</w:t>
      </w:r>
    </w:p>
    <w:p w:rsidR="00E65D5B" w:rsidRPr="00E65D5B" w:rsidRDefault="00E65D5B" w:rsidP="00E65D5B">
      <w:pPr>
        <w:pStyle w:val="Corpodetexto3"/>
        <w:tabs>
          <w:tab w:val="left" w:pos="7200"/>
        </w:tabs>
        <w:spacing w:after="0"/>
        <w:jc w:val="both"/>
        <w:rPr>
          <w:rFonts w:asciiTheme="minorHAnsi" w:hAnsiTheme="minorHAnsi" w:cs="Garamond"/>
          <w:u w:val="single"/>
        </w:rPr>
      </w:pPr>
      <w:r>
        <w:rPr>
          <w:rFonts w:asciiTheme="minorHAnsi" w:eastAsia="Batang" w:hAnsiTheme="minorHAnsi" w:cs="Garamond"/>
          <w:u w:val="single"/>
        </w:rPr>
        <w:t>4.2</w:t>
      </w:r>
      <w:r w:rsidRPr="00E65D5B">
        <w:rPr>
          <w:rFonts w:asciiTheme="minorHAnsi" w:eastAsia="Batang" w:hAnsiTheme="minorHAnsi" w:cs="Garamond"/>
          <w:u w:val="single"/>
        </w:rPr>
        <w:t xml:space="preserve">.3. O recebimento se dará em observância com </w:t>
      </w:r>
      <w:r w:rsidRPr="00E65D5B">
        <w:rPr>
          <w:rFonts w:asciiTheme="minorHAnsi" w:hAnsiTheme="minorHAnsi" w:cs="Garamond"/>
          <w:u w:val="single"/>
        </w:rPr>
        <w:t>os artigos 73 a 76 da Lei 8.666/1993, e ainda:</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.3.1. PROVISORIAMENTE, para efeito de posterior verificação da conformidade dos produtos com a especificação, bem como se a Nota Fiscal(NF)/Fatura encontra lavrada sem incorreções.</w:t>
      </w:r>
    </w:p>
    <w:p w:rsidR="00E65D5B" w:rsidRPr="00E65D5B" w:rsidRDefault="00E65D5B" w:rsidP="00E65D5B">
      <w:pPr>
        <w:spacing w:after="0" w:line="240" w:lineRule="auto"/>
        <w:jc w:val="both"/>
        <w:rPr>
          <w:rFonts w:asciiTheme="minorHAnsi" w:hAnsiTheme="minorHAnsi" w:cs="Garamond"/>
          <w:sz w:val="20"/>
          <w:szCs w:val="20"/>
        </w:rPr>
      </w:pPr>
      <w:r w:rsidRPr="00E65D5B">
        <w:rPr>
          <w:rFonts w:asciiTheme="minorHAnsi" w:hAnsiTheme="minorHAnsi" w:cs="Garamond"/>
          <w:sz w:val="20"/>
          <w:szCs w:val="20"/>
        </w:rPr>
        <w:t xml:space="preserve">a) A SESAU/TO terá o prazo máximo de até </w:t>
      </w:r>
      <w:r w:rsidRPr="00E65D5B">
        <w:rPr>
          <w:rFonts w:asciiTheme="minorHAnsi" w:hAnsiTheme="minorHAnsi" w:cs="Garamond"/>
          <w:b/>
          <w:bCs/>
          <w:sz w:val="20"/>
          <w:szCs w:val="20"/>
        </w:rPr>
        <w:t>05 (cinco) dias úteis</w:t>
      </w:r>
      <w:r w:rsidRPr="00E65D5B">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.3.2. DEFINITIVAMENTE, após a verificação da qualidade e quantidade dos produtos e consequente aceitação.</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.4. Após o recebimento provisório a SESAU/TO atestará a Nota Fiscal se constatado que os produtos atendem ao edital;</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 xml:space="preserve">.5. Caso os produtos se encontrem desconforme ao exigido no Edital, a SESAU/TO notificará a Contratada para substituí-los no prazo de até </w:t>
      </w:r>
      <w:r w:rsidRPr="00E65D5B">
        <w:rPr>
          <w:rFonts w:asciiTheme="minorHAnsi" w:hAnsiTheme="minorHAnsi" w:cs="Garamond"/>
          <w:b/>
          <w:bCs/>
          <w:sz w:val="20"/>
          <w:szCs w:val="20"/>
        </w:rPr>
        <w:t>05 (cinco) dias úteis</w:t>
      </w:r>
      <w:r w:rsidRPr="00E65D5B">
        <w:rPr>
          <w:rFonts w:asciiTheme="minorHAnsi" w:hAnsiTheme="minorHAnsi" w:cs="Garamond"/>
          <w:sz w:val="20"/>
          <w:szCs w:val="20"/>
        </w:rPr>
        <w:t xml:space="preserve"> contados da notificação;</w:t>
      </w:r>
    </w:p>
    <w:p w:rsidR="00E65D5B" w:rsidRPr="00E65D5B" w:rsidRDefault="00E65D5B" w:rsidP="00E65D5B">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lastRenderedPageBreak/>
        <w:t>4.2</w:t>
      </w:r>
      <w:r w:rsidRPr="00E65D5B">
        <w:rPr>
          <w:rFonts w:asciiTheme="minorHAnsi" w:hAnsiTheme="minorHAnsi" w:cs="Garamond"/>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65D5B">
        <w:rPr>
          <w:rFonts w:asciiTheme="minorHAnsi" w:hAnsiTheme="minorHAnsi" w:cs="Garamond"/>
          <w:sz w:val="20"/>
          <w:szCs w:val="20"/>
        </w:rPr>
        <w:t>editalícias</w:t>
      </w:r>
      <w:proofErr w:type="spellEnd"/>
      <w:r w:rsidRPr="00E65D5B">
        <w:rPr>
          <w:rFonts w:asciiTheme="minorHAnsi" w:hAnsiTheme="minorHAnsi" w:cs="Garamond"/>
          <w:sz w:val="20"/>
          <w:szCs w:val="20"/>
        </w:rPr>
        <w:t>;</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E65D5B" w:rsidRPr="00E65D5B" w:rsidRDefault="00E65D5B" w:rsidP="00E65D5B">
      <w:pPr>
        <w:shd w:val="clear" w:color="auto" w:fill="FFFFFF"/>
        <w:tabs>
          <w:tab w:val="left" w:pos="7200"/>
        </w:tabs>
        <w:spacing w:after="0" w:line="240" w:lineRule="auto"/>
        <w:jc w:val="both"/>
        <w:rPr>
          <w:rFonts w:asciiTheme="minorHAnsi" w:hAnsiTheme="minorHAnsi" w:cs="Garamond"/>
          <w:color w:val="000000"/>
          <w:sz w:val="20"/>
          <w:szCs w:val="20"/>
        </w:rPr>
      </w:pPr>
    </w:p>
    <w:p w:rsidR="00E65D5B" w:rsidRPr="00E65D5B" w:rsidRDefault="00E65D5B" w:rsidP="00E65D5B">
      <w:pPr>
        <w:shd w:val="clear" w:color="auto" w:fill="FFFFFF"/>
        <w:tabs>
          <w:tab w:val="left" w:pos="7200"/>
        </w:tabs>
        <w:spacing w:after="0" w:line="240" w:lineRule="auto"/>
        <w:jc w:val="both"/>
        <w:rPr>
          <w:rFonts w:asciiTheme="minorHAnsi" w:hAnsiTheme="minorHAnsi" w:cs="Garamond"/>
          <w:snapToGrid w:val="0"/>
          <w:color w:val="000000"/>
          <w:sz w:val="20"/>
          <w:szCs w:val="20"/>
        </w:rPr>
      </w:pPr>
      <w:r>
        <w:rPr>
          <w:rFonts w:asciiTheme="minorHAnsi" w:hAnsiTheme="minorHAnsi" w:cs="Garamond"/>
          <w:color w:val="000000"/>
          <w:sz w:val="20"/>
          <w:szCs w:val="20"/>
        </w:rPr>
        <w:t>4.2</w:t>
      </w:r>
      <w:r w:rsidRPr="00E65D5B">
        <w:rPr>
          <w:rFonts w:asciiTheme="minorHAnsi" w:hAnsiTheme="minorHAnsi" w:cs="Garamond"/>
          <w:color w:val="000000"/>
          <w:sz w:val="20"/>
          <w:szCs w:val="20"/>
        </w:rPr>
        <w:t xml:space="preserve">.7. </w:t>
      </w:r>
      <w:r w:rsidRPr="00E65D5B">
        <w:rPr>
          <w:rFonts w:asciiTheme="minorHAnsi" w:hAnsiTheme="minorHAnsi" w:cs="Garamond"/>
          <w:snapToGrid w:val="0"/>
          <w:color w:val="000000"/>
          <w:sz w:val="20"/>
          <w:szCs w:val="20"/>
        </w:rPr>
        <w:t>A carga e a descarga serão por conta da Contratada, sem ônus de frete para a SESAU/TO.</w:t>
      </w:r>
    </w:p>
    <w:p w:rsidR="00E65D5B" w:rsidRPr="00E65D5B" w:rsidRDefault="00E65D5B" w:rsidP="00E65D5B">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cs="Garamond"/>
          <w:b/>
          <w:bCs/>
          <w:color w:val="000000"/>
          <w:sz w:val="20"/>
          <w:szCs w:val="20"/>
          <w:u w:val="single"/>
        </w:rPr>
        <w:t>4.2</w:t>
      </w:r>
      <w:r w:rsidRPr="00E65D5B">
        <w:rPr>
          <w:rFonts w:asciiTheme="minorHAnsi" w:hAnsiTheme="minorHAnsi" w:cs="Garamond"/>
          <w:b/>
          <w:bCs/>
          <w:color w:val="000000"/>
          <w:sz w:val="20"/>
          <w:szCs w:val="20"/>
          <w:u w:val="single"/>
        </w:rPr>
        <w:t xml:space="preserve">.8. A SESAU </w:t>
      </w:r>
      <w:r w:rsidRPr="00E65D5B">
        <w:rPr>
          <w:rFonts w:asciiTheme="minorHAnsi" w:eastAsia="Batang" w:hAnsiTheme="minorHAnsi" w:cs="Garamond"/>
          <w:b/>
          <w:bCs/>
          <w:color w:val="000000"/>
          <w:sz w:val="20"/>
          <w:szCs w:val="20"/>
          <w:u w:val="single"/>
        </w:rPr>
        <w:t>recusará os produtos nas seguintes hipóteses:</w:t>
      </w:r>
    </w:p>
    <w:p w:rsidR="00E65D5B" w:rsidRPr="00E65D5B" w:rsidRDefault="00E65D5B" w:rsidP="00E65D5B">
      <w:pPr>
        <w:tabs>
          <w:tab w:val="left" w:pos="1418"/>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4.2</w:t>
      </w:r>
      <w:r w:rsidRPr="00E65D5B">
        <w:rPr>
          <w:rFonts w:asciiTheme="minorHAnsi" w:hAnsiTheme="minorHAnsi" w:cs="Garamond"/>
          <w:color w:val="000000"/>
          <w:sz w:val="20"/>
          <w:szCs w:val="20"/>
        </w:rPr>
        <w:t>.8.1. Qualquer situação em desacordo entre os produtos e o Edital de licitação e de seus Anexos ou a Nota de Empenho</w:t>
      </w:r>
      <w:r w:rsidRPr="00E65D5B">
        <w:rPr>
          <w:rFonts w:asciiTheme="minorHAnsi" w:hAnsiTheme="minorHAnsi" w:cs="Garamond"/>
          <w:sz w:val="20"/>
          <w:szCs w:val="20"/>
        </w:rPr>
        <w:t>;</w:t>
      </w:r>
    </w:p>
    <w:p w:rsidR="00E65D5B" w:rsidRPr="00E65D5B" w:rsidRDefault="00E65D5B" w:rsidP="00E65D5B">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4.2</w:t>
      </w:r>
      <w:r w:rsidRPr="00E65D5B">
        <w:rPr>
          <w:rFonts w:asciiTheme="minorHAnsi" w:eastAsia="Batang" w:hAnsiTheme="minorHAnsi" w:cs="Garamond"/>
          <w:color w:val="000000"/>
          <w:sz w:val="20"/>
          <w:szCs w:val="20"/>
        </w:rPr>
        <w:t>.8.2. Nota Fiscal/Fatura com especificação do objeto, quantidades em desacordo com o discriminado no Edital, seus anexos e na proposta adjudicada;</w:t>
      </w:r>
    </w:p>
    <w:p w:rsidR="00E65D5B" w:rsidRPr="00E65D5B" w:rsidRDefault="00E65D5B" w:rsidP="00E65D5B">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4.2</w:t>
      </w:r>
      <w:r w:rsidRPr="00E65D5B">
        <w:rPr>
          <w:rFonts w:asciiTheme="minorHAnsi" w:eastAsia="Batang" w:hAnsiTheme="minorHAnsi" w:cs="Garamond"/>
          <w:color w:val="000000"/>
          <w:sz w:val="20"/>
          <w:szCs w:val="20"/>
        </w:rPr>
        <w:t>.8.3. Apresentarem vícios de qualidade, funcionamento ou serem impróprios para o uso, ou ainda defeitos de fabricação;</w:t>
      </w:r>
    </w:p>
    <w:p w:rsidR="000010CD" w:rsidRPr="00DA5B6B" w:rsidRDefault="00E65D5B" w:rsidP="00DA5B6B">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4.2</w:t>
      </w:r>
      <w:r w:rsidRPr="00E65D5B">
        <w:rPr>
          <w:rFonts w:asciiTheme="minorHAnsi" w:hAnsiTheme="minorHAnsi" w:cs="Garamond"/>
          <w:color w:val="000000"/>
          <w:sz w:val="20"/>
          <w:szCs w:val="20"/>
        </w:rPr>
        <w:t>.9. Ainda que ocorra a situação prevista n</w:t>
      </w:r>
      <w:r w:rsidRPr="00E65D5B">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DA5B6B">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981A11">
        <w:rPr>
          <w:rFonts w:cs="Calibri"/>
          <w:sz w:val="20"/>
          <w:szCs w:val="20"/>
        </w:rPr>
        <w:t>6</w:t>
      </w:r>
      <w:r w:rsidR="006364DB">
        <w:rPr>
          <w:rFonts w:cs="Calibri"/>
          <w:sz w:val="20"/>
          <w:szCs w:val="20"/>
        </w:rPr>
        <w:t>/30550/00</w:t>
      </w:r>
      <w:r w:rsidR="00981A11">
        <w:rPr>
          <w:rFonts w:cs="Calibri"/>
          <w:sz w:val="20"/>
          <w:szCs w:val="20"/>
        </w:rPr>
        <w:t>1123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DA5B6B">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4644F6" w:rsidRDefault="003A4F98" w:rsidP="004644F6">
      <w:pPr>
        <w:spacing w:after="0" w:line="240" w:lineRule="auto"/>
        <w:jc w:val="both"/>
        <w:rPr>
          <w:rFonts w:asciiTheme="minorHAnsi" w:eastAsia="Arial Unicode MS" w:hAnsiTheme="minorHAnsi" w:cs="Arial Unicode MS"/>
          <w:sz w:val="20"/>
          <w:szCs w:val="20"/>
        </w:rPr>
      </w:pPr>
      <w:r w:rsidRPr="004644F6">
        <w:rPr>
          <w:rFonts w:asciiTheme="minorHAnsi" w:eastAsia="Arial Unicode MS" w:hAnsiTheme="minorHAnsi" w:cs="Arial Unicode MS"/>
          <w:sz w:val="20"/>
          <w:szCs w:val="20"/>
        </w:rPr>
        <w:t>O CONTRATANTE obriga-se:</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6.1.</w:t>
      </w:r>
      <w:r w:rsidRPr="004644F6">
        <w:rPr>
          <w:rFonts w:asciiTheme="minorHAnsi" w:eastAsia="Arial Unicode MS" w:hAnsiTheme="minorHAnsi" w:cs="Arial Unicode MS"/>
          <w:color w:val="000000"/>
          <w:sz w:val="20"/>
          <w:szCs w:val="20"/>
        </w:rPr>
        <w:t xml:space="preserve"> Prestar as informações e os esclarecimentos que venham a ser solicitados pela CONTRATADA;</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6.2.</w:t>
      </w:r>
      <w:r w:rsidRPr="004644F6">
        <w:rPr>
          <w:rFonts w:asciiTheme="minorHAnsi" w:eastAsia="Arial Unicode MS" w:hAnsiTheme="minorHAnsi" w:cs="Arial Unicode MS"/>
          <w:color w:val="000000"/>
          <w:sz w:val="20"/>
          <w:szCs w:val="20"/>
        </w:rPr>
        <w:t xml:space="preserve"> Disponibilizar o local de entrega e a Comissão responsável pelo recebimento;</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6.3.</w:t>
      </w:r>
      <w:r w:rsidRPr="004644F6">
        <w:rPr>
          <w:rFonts w:asciiTheme="minorHAnsi" w:eastAsia="Arial Unicode MS" w:hAnsiTheme="minorHAnsi" w:cs="Arial Unicode MS"/>
          <w:color w:val="000000"/>
          <w:sz w:val="20"/>
          <w:szCs w:val="20"/>
        </w:rPr>
        <w:t xml:space="preserve"> Receber os produtos adjudicados, nos termos, prazos quantidade, qualidade e condições estabelecidas neste Edital.</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6.4.</w:t>
      </w:r>
      <w:r w:rsidRPr="004644F6">
        <w:rPr>
          <w:rFonts w:asciiTheme="minorHAnsi" w:eastAsia="Arial Unicode MS" w:hAnsiTheme="minorHAnsi" w:cs="Arial Unicode MS"/>
          <w:color w:val="000000"/>
          <w:sz w:val="20"/>
          <w:szCs w:val="20"/>
        </w:rPr>
        <w:t xml:space="preserve"> Rejeitar, no todo ou em parte, os produtos que a CONTRATADA entregar fora das especificações do Edital;</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6.5.</w:t>
      </w:r>
      <w:r w:rsidRPr="004644F6">
        <w:rPr>
          <w:rFonts w:asciiTheme="minorHAnsi" w:eastAsia="Arial Unicode MS" w:hAnsiTheme="minorHAnsi" w:cs="Arial Unicode MS"/>
          <w:color w:val="000000"/>
          <w:sz w:val="20"/>
          <w:szCs w:val="20"/>
        </w:rPr>
        <w:t xml:space="preserve"> Comunicar à CONTRATADA até o 5° dia útil, após apresentação da Nota Fiscal, o aceite do servidor responsável pelo recebimento, dos produtos adquiridos;</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6.6.</w:t>
      </w:r>
      <w:r w:rsidRPr="004644F6">
        <w:rPr>
          <w:rFonts w:asciiTheme="minorHAnsi" w:eastAsia="Arial Unicode MS" w:hAnsiTheme="minorHAnsi" w:cs="Arial Unicode MS"/>
          <w:color w:val="000000"/>
          <w:sz w:val="20"/>
          <w:szCs w:val="20"/>
        </w:rPr>
        <w:t xml:space="preserve"> Fiscalizar a execução do objeto, aplicando as sanções cabíveis, quando for o caso;</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6.7.</w:t>
      </w:r>
      <w:r w:rsidRPr="004644F6">
        <w:rPr>
          <w:rFonts w:asciiTheme="minorHAnsi" w:eastAsia="Arial Unicode MS" w:hAnsiTheme="minorHAnsi" w:cs="Arial Unicode MS"/>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DA5B6B">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324508" w:rsidRDefault="00B946A1" w:rsidP="00324508">
      <w:pPr>
        <w:spacing w:after="0" w:line="240" w:lineRule="auto"/>
        <w:jc w:val="both"/>
        <w:rPr>
          <w:rFonts w:asciiTheme="minorHAnsi" w:hAnsiTheme="minorHAnsi" w:cs="Calibri"/>
          <w:sz w:val="20"/>
          <w:szCs w:val="20"/>
        </w:rPr>
      </w:pPr>
      <w:r w:rsidRPr="00324508">
        <w:rPr>
          <w:rFonts w:asciiTheme="minorHAnsi" w:hAnsiTheme="minorHAnsi" w:cs="Calibri"/>
          <w:sz w:val="20"/>
          <w:szCs w:val="20"/>
        </w:rPr>
        <w:t>A CONTRATADA obriga-se a:</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7.1.</w:t>
      </w:r>
      <w:r w:rsidRPr="00324508">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7.2.</w:t>
      </w:r>
      <w:r w:rsidRPr="00324508">
        <w:rPr>
          <w:rFonts w:asciiTheme="minorHAnsi" w:eastAsia="Batang" w:hAnsiTheme="minorHAnsi" w:cs="Garamond"/>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7.3.</w:t>
      </w:r>
      <w:r w:rsidRPr="00324508">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7.4.</w:t>
      </w:r>
      <w:r w:rsidRPr="00324508">
        <w:rPr>
          <w:rFonts w:asciiTheme="minorHAnsi" w:eastAsia="Batang" w:hAnsiTheme="minorHAnsi" w:cs="Garamond"/>
          <w:color w:val="000000"/>
          <w:sz w:val="20"/>
          <w:szCs w:val="20"/>
        </w:rPr>
        <w:t xml:space="preserve"> Fornecer o nome e o endereço do fabricante com o telefone do serviço de atendimento ao consumidor;</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7.5.</w:t>
      </w:r>
      <w:r w:rsidRPr="00324508">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324508">
        <w:rPr>
          <w:rFonts w:asciiTheme="minorHAnsi" w:eastAsia="Batang" w:hAnsiTheme="minorHAnsi" w:cs="Garamond"/>
          <w:color w:val="000000"/>
          <w:sz w:val="20"/>
          <w:szCs w:val="20"/>
        </w:rPr>
        <w:lastRenderedPageBreak/>
        <w:t>caso, no prazo de até 05 (cinco) dias corridos, improrrogáveis, contados da notificação que lhe for entregue oficialmente;</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7.6</w:t>
      </w:r>
      <w:r w:rsidRPr="00324508">
        <w:rPr>
          <w:rFonts w:asciiTheme="minorHAnsi" w:eastAsia="Batang" w:hAnsiTheme="minorHAnsi" w:cs="Garamond"/>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7.7.</w:t>
      </w:r>
      <w:r w:rsidRPr="00324508">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7.8.</w:t>
      </w:r>
      <w:r w:rsidRPr="00324508">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7.9.</w:t>
      </w:r>
      <w:r w:rsidRPr="00324508">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7.10.</w:t>
      </w:r>
      <w:r w:rsidRPr="00324508">
        <w:rPr>
          <w:rFonts w:asciiTheme="minorHAnsi" w:eastAsia="Batang" w:hAnsiTheme="minorHAnsi" w:cs="Garamond"/>
          <w:color w:val="000000"/>
          <w:sz w:val="20"/>
          <w:szCs w:val="20"/>
        </w:rPr>
        <w:t xml:space="preserve"> Manter as condições de habilitação e qualificação técnica exigida no edital do pregão;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7.11.</w:t>
      </w:r>
      <w:r w:rsidRPr="00324508">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DA5B6B">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0746E">
        <w:rPr>
          <w:rFonts w:cs="Calibri"/>
          <w:sz w:val="20"/>
          <w:szCs w:val="20"/>
        </w:rPr>
        <w:t>produto</w:t>
      </w:r>
      <w:r w:rsidR="00A001D4">
        <w:rPr>
          <w:rFonts w:cs="Calibri"/>
          <w:sz w:val="20"/>
          <w:szCs w:val="20"/>
        </w:rPr>
        <w:t>(</w:t>
      </w:r>
      <w:r w:rsidR="00F0746E">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DA5B6B">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CF3066" w:rsidRPr="00CF3066" w:rsidRDefault="00CF3066" w:rsidP="00CF3066">
      <w:pPr>
        <w:tabs>
          <w:tab w:val="left" w:pos="7200"/>
        </w:tabs>
        <w:spacing w:after="0" w:line="240" w:lineRule="auto"/>
        <w:jc w:val="both"/>
        <w:rPr>
          <w:rFonts w:asciiTheme="minorHAnsi" w:eastAsia="Batang" w:hAnsiTheme="minorHAnsi" w:cs="Garamond"/>
          <w:color w:val="000000"/>
          <w:sz w:val="20"/>
          <w:szCs w:val="20"/>
        </w:rPr>
      </w:pPr>
      <w:r w:rsidRPr="00CF3066">
        <w:rPr>
          <w:rFonts w:asciiTheme="minorHAnsi" w:eastAsia="Batang" w:hAnsiTheme="minorHAnsi" w:cs="Garamond"/>
          <w:b/>
          <w:color w:val="000000"/>
          <w:sz w:val="20"/>
          <w:szCs w:val="20"/>
        </w:rPr>
        <w:t>9.1.</w:t>
      </w:r>
      <w:r w:rsidRPr="00CF3066">
        <w:rPr>
          <w:rFonts w:asciiTheme="minorHAnsi" w:eastAsia="Batang" w:hAnsiTheme="minorHAnsi" w:cs="Garamond"/>
          <w:color w:val="000000"/>
          <w:sz w:val="20"/>
          <w:szCs w:val="20"/>
        </w:rPr>
        <w:t xml:space="preserve"> A CONTRATANTE terá um prazo de até </w:t>
      </w:r>
      <w:r w:rsidRPr="00CF3066">
        <w:rPr>
          <w:rFonts w:asciiTheme="minorHAnsi" w:eastAsia="Batang" w:hAnsiTheme="minorHAnsi" w:cs="Garamond"/>
          <w:b/>
          <w:bCs/>
          <w:color w:val="000000"/>
          <w:sz w:val="20"/>
          <w:szCs w:val="20"/>
        </w:rPr>
        <w:t>05 (cinco) dias úteis</w:t>
      </w:r>
      <w:r w:rsidRPr="00CF3066">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CF3066" w:rsidRPr="00CF3066" w:rsidRDefault="00CF3066" w:rsidP="00CF3066">
      <w:pPr>
        <w:tabs>
          <w:tab w:val="left" w:pos="7200"/>
        </w:tabs>
        <w:spacing w:after="0" w:line="240" w:lineRule="auto"/>
        <w:jc w:val="both"/>
        <w:rPr>
          <w:rFonts w:asciiTheme="minorHAnsi" w:eastAsia="Batang" w:hAnsiTheme="minorHAnsi" w:cs="Garamond"/>
          <w:color w:val="000000"/>
          <w:sz w:val="20"/>
          <w:szCs w:val="20"/>
        </w:rPr>
      </w:pPr>
      <w:r w:rsidRPr="00CF3066">
        <w:rPr>
          <w:rFonts w:asciiTheme="minorHAnsi" w:eastAsia="Batang" w:hAnsiTheme="minorHAnsi" w:cs="Garamond"/>
          <w:b/>
          <w:color w:val="000000"/>
          <w:sz w:val="20"/>
          <w:szCs w:val="20"/>
        </w:rPr>
        <w:t>9.2.</w:t>
      </w:r>
      <w:r w:rsidRPr="00CF3066">
        <w:rPr>
          <w:rFonts w:asciiTheme="minorHAnsi" w:eastAsia="Batang" w:hAnsiTheme="minorHAnsi" w:cs="Garamond"/>
          <w:color w:val="000000"/>
          <w:sz w:val="20"/>
          <w:szCs w:val="20"/>
        </w:rPr>
        <w:t xml:space="preserve"> O prazo previsto para pagamento será de até </w:t>
      </w:r>
      <w:r w:rsidRPr="00CF3066">
        <w:rPr>
          <w:rFonts w:asciiTheme="minorHAnsi" w:eastAsia="Batang" w:hAnsiTheme="minorHAnsi" w:cs="Garamond"/>
          <w:b/>
          <w:bCs/>
          <w:color w:val="000000"/>
          <w:sz w:val="20"/>
          <w:szCs w:val="20"/>
        </w:rPr>
        <w:t>30 (trinta) dias corridos</w:t>
      </w:r>
      <w:r w:rsidRPr="00CF3066">
        <w:rPr>
          <w:rFonts w:asciiTheme="minorHAnsi" w:eastAsia="Batang" w:hAnsiTheme="minorHAnsi" w:cs="Garamond"/>
          <w:color w:val="000000"/>
          <w:sz w:val="20"/>
          <w:szCs w:val="20"/>
        </w:rPr>
        <w:t>, contados da apresentação da Nota Fiscal/Fatura, devidamente atestada;</w:t>
      </w:r>
    </w:p>
    <w:p w:rsidR="00CF3066" w:rsidRPr="00CF3066" w:rsidRDefault="00CF3066" w:rsidP="00CF3066">
      <w:pPr>
        <w:tabs>
          <w:tab w:val="left" w:pos="7200"/>
        </w:tabs>
        <w:spacing w:after="0" w:line="240" w:lineRule="auto"/>
        <w:jc w:val="both"/>
        <w:rPr>
          <w:rFonts w:asciiTheme="minorHAnsi" w:eastAsia="Batang" w:hAnsiTheme="minorHAnsi" w:cs="Garamond"/>
          <w:color w:val="000000"/>
          <w:sz w:val="20"/>
          <w:szCs w:val="20"/>
        </w:rPr>
      </w:pPr>
      <w:r w:rsidRPr="00CF3066">
        <w:rPr>
          <w:rFonts w:asciiTheme="minorHAnsi" w:eastAsia="Batang" w:hAnsiTheme="minorHAnsi" w:cs="Garamond"/>
          <w:b/>
          <w:color w:val="000000"/>
          <w:sz w:val="20"/>
          <w:szCs w:val="20"/>
        </w:rPr>
        <w:t>9.3.</w:t>
      </w:r>
      <w:r w:rsidRPr="00CF3066">
        <w:rPr>
          <w:rFonts w:asciiTheme="minorHAnsi" w:eastAsia="Batang" w:hAnsiTheme="minorHAnsi" w:cs="Garamond"/>
          <w:color w:val="000000"/>
          <w:sz w:val="20"/>
          <w:szCs w:val="20"/>
        </w:rPr>
        <w:t xml:space="preserve"> Na ocorrência de rejeição da(s) Nota(s) Fiscal(</w:t>
      </w:r>
      <w:proofErr w:type="spellStart"/>
      <w:r w:rsidRPr="00CF3066">
        <w:rPr>
          <w:rFonts w:asciiTheme="minorHAnsi" w:eastAsia="Batang" w:hAnsiTheme="minorHAnsi" w:cs="Garamond"/>
          <w:color w:val="000000"/>
          <w:sz w:val="20"/>
          <w:szCs w:val="20"/>
        </w:rPr>
        <w:t>is</w:t>
      </w:r>
      <w:proofErr w:type="spellEnd"/>
      <w:r w:rsidRPr="00CF3066">
        <w:rPr>
          <w:rFonts w:asciiTheme="minorHAnsi" w:eastAsia="Batang" w:hAnsiTheme="minorHAnsi" w:cs="Garamond"/>
          <w:color w:val="000000"/>
          <w:sz w:val="20"/>
          <w:szCs w:val="20"/>
        </w:rPr>
        <w:t>), motivada por erro ou incorreções, o prazo estipulado no parágrafo anterior, passará a ser contado a partir da data da sua representação;</w:t>
      </w:r>
    </w:p>
    <w:p w:rsidR="00CF3066" w:rsidRPr="00CF3066" w:rsidRDefault="00CF3066" w:rsidP="00CF3066">
      <w:pPr>
        <w:tabs>
          <w:tab w:val="left" w:pos="7200"/>
        </w:tabs>
        <w:spacing w:after="0" w:line="240" w:lineRule="auto"/>
        <w:jc w:val="both"/>
        <w:rPr>
          <w:rFonts w:asciiTheme="minorHAnsi" w:eastAsia="Batang" w:hAnsiTheme="minorHAnsi" w:cs="Garamond"/>
          <w:color w:val="000000"/>
          <w:sz w:val="20"/>
          <w:szCs w:val="20"/>
        </w:rPr>
      </w:pPr>
      <w:r w:rsidRPr="00CF3066">
        <w:rPr>
          <w:rFonts w:asciiTheme="minorHAnsi" w:eastAsia="Batang" w:hAnsiTheme="minorHAnsi" w:cs="Garamond"/>
          <w:b/>
          <w:color w:val="000000"/>
          <w:sz w:val="20"/>
          <w:szCs w:val="20"/>
        </w:rPr>
        <w:t>9.4.</w:t>
      </w:r>
      <w:r w:rsidRPr="00CF3066">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p>
    <w:p w:rsidR="00CF3066" w:rsidRDefault="00CF3066"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DA5B6B">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060F26" w:rsidTr="00DE6276">
        <w:trPr>
          <w:trHeight w:val="20"/>
        </w:trPr>
        <w:tc>
          <w:tcPr>
            <w:tcW w:w="565" w:type="dxa"/>
            <w:vAlign w:val="center"/>
          </w:tcPr>
          <w:p w:rsidR="000825DE" w:rsidRPr="00CD233E" w:rsidRDefault="000825DE" w:rsidP="00A5162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0249</w:t>
            </w:r>
            <w:r w:rsidRPr="00CD233E">
              <w:rPr>
                <w:rFonts w:cs="Arial Narrow"/>
                <w:b/>
                <w:bCs/>
                <w:spacing w:val="-1"/>
                <w:position w:val="-1"/>
                <w:sz w:val="16"/>
                <w:szCs w:val="16"/>
              </w:rPr>
              <w:tab/>
            </w:r>
          </w:p>
        </w:tc>
      </w:tr>
      <w:tr w:rsidR="00060F26" w:rsidTr="00DE6276">
        <w:tblPrEx>
          <w:tblLook w:val="0000" w:firstRow="0" w:lastRow="0" w:firstColumn="0" w:lastColumn="0" w:noHBand="0" w:noVBand="0"/>
        </w:tblPrEx>
        <w:trPr>
          <w:trHeight w:val="20"/>
        </w:trPr>
        <w:tc>
          <w:tcPr>
            <w:tcW w:w="7655" w:type="dxa"/>
            <w:vAlign w:val="center"/>
          </w:tcPr>
          <w:p w:rsidR="000825DE" w:rsidRPr="00CD233E" w:rsidRDefault="000825DE" w:rsidP="00A5162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 xml:space="preserve"> 3006</w:t>
            </w:r>
            <w:r w:rsidRPr="00CD233E">
              <w:rPr>
                <w:rFonts w:cs="Arial Narrow"/>
                <w:b/>
                <w:bCs/>
                <w:spacing w:val="-1"/>
                <w:position w:val="-1"/>
                <w:sz w:val="16"/>
                <w:szCs w:val="16"/>
              </w:rPr>
              <w:tab/>
            </w:r>
          </w:p>
        </w:tc>
      </w:tr>
      <w:tr w:rsidR="00060F26" w:rsidTr="00DE6276">
        <w:tblPrEx>
          <w:tblLook w:val="0000" w:firstRow="0" w:lastRow="0" w:firstColumn="0" w:lastColumn="0" w:noHBand="0" w:noVBand="0"/>
        </w:tblPrEx>
        <w:trPr>
          <w:trHeight w:val="20"/>
        </w:trPr>
        <w:tc>
          <w:tcPr>
            <w:tcW w:w="7655" w:type="dxa"/>
            <w:vAlign w:val="center"/>
          </w:tcPr>
          <w:p w:rsidR="000825DE" w:rsidRPr="00CD233E" w:rsidRDefault="000825DE" w:rsidP="00A5162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44.90.52</w:t>
            </w:r>
          </w:p>
        </w:tc>
      </w:tr>
    </w:tbl>
    <w:p w:rsidR="00B5196B" w:rsidRDefault="00B5196B" w:rsidP="00C15C20">
      <w:pPr>
        <w:spacing w:after="0" w:line="240" w:lineRule="auto"/>
        <w:jc w:val="both"/>
        <w:rPr>
          <w:rFonts w:asciiTheme="minorHAnsi" w:hAnsiTheme="minorHAnsi" w:cs="Calibri"/>
          <w:b/>
          <w:sz w:val="20"/>
          <w:szCs w:val="20"/>
        </w:rPr>
      </w:pPr>
    </w:p>
    <w:p w:rsidR="00B946A1" w:rsidRPr="00C15C20" w:rsidRDefault="00B946A1" w:rsidP="00C15C20">
      <w:pPr>
        <w:spacing w:after="0" w:line="240" w:lineRule="auto"/>
        <w:jc w:val="both"/>
        <w:rPr>
          <w:rFonts w:asciiTheme="minorHAnsi" w:hAnsiTheme="minorHAnsi" w:cs="Calibri"/>
          <w:b/>
          <w:sz w:val="20"/>
          <w:szCs w:val="20"/>
        </w:rPr>
      </w:pPr>
      <w:r w:rsidRPr="00C15C20">
        <w:rPr>
          <w:rFonts w:asciiTheme="minorHAnsi" w:hAnsiTheme="minorHAnsi" w:cs="Calibri"/>
          <w:b/>
          <w:sz w:val="20"/>
          <w:szCs w:val="20"/>
        </w:rPr>
        <w:t>CLÁUSULA DÉCIMA</w:t>
      </w:r>
      <w:r w:rsidR="007F0930" w:rsidRPr="00C15C20">
        <w:rPr>
          <w:rFonts w:asciiTheme="minorHAnsi" w:hAnsiTheme="minorHAnsi" w:cs="Calibri"/>
          <w:b/>
          <w:sz w:val="20"/>
          <w:szCs w:val="20"/>
        </w:rPr>
        <w:t xml:space="preserve"> PRIMEIRA</w:t>
      </w:r>
      <w:r w:rsidR="009963B0" w:rsidRPr="00C15C20">
        <w:rPr>
          <w:rFonts w:asciiTheme="minorHAnsi" w:hAnsiTheme="minorHAnsi" w:cs="Calibri"/>
          <w:b/>
          <w:sz w:val="20"/>
          <w:szCs w:val="20"/>
        </w:rPr>
        <w:t>–</w:t>
      </w:r>
      <w:r w:rsidR="004F6BFD" w:rsidRPr="00C15C20">
        <w:rPr>
          <w:rFonts w:asciiTheme="minorHAnsi" w:hAnsiTheme="minorHAnsi" w:cs="Calibri"/>
          <w:b/>
          <w:sz w:val="20"/>
          <w:szCs w:val="20"/>
        </w:rPr>
        <w:t>DA FISCALIZAÇÃO</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206329">
        <w:rPr>
          <w:rFonts w:asciiTheme="minorHAnsi" w:eastAsia="Batang" w:hAnsiTheme="minorHAnsi" w:cs="Garamond"/>
          <w:b/>
          <w:color w:val="000000"/>
          <w:sz w:val="20"/>
          <w:szCs w:val="20"/>
        </w:rPr>
        <w:t>11.1.</w:t>
      </w:r>
      <w:r w:rsidRPr="00C15C20">
        <w:rPr>
          <w:rFonts w:asciiTheme="minorHAnsi" w:eastAsia="Batang" w:hAnsiTheme="minorHAnsi" w:cs="Garamond"/>
          <w:color w:val="000000"/>
          <w:sz w:val="20"/>
          <w:szCs w:val="20"/>
        </w:rPr>
        <w:t xml:space="preserve"> Conforme artigo 67 da Lei Federal nº 8.666, de 21 de junho de 1.993, a fiscalização e acompanhamento da execução do objeto será por meio da, observando que:</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.1.3. As decisões e providências que ultrapassarem a competência do representante deverão ser solicitadas a seus superiores em tempo hábil para a adoção das medidas convenientes;</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 xml:space="preserve">.1.5. A fiscalização por parte da CONTRATANTE não exclui nem reduz a responsabilidade da CONTRATADA, inclusive perante terceiros, por qualquer irregularidade de seus agentes e prepostos (art.70 </w:t>
      </w:r>
      <w:r w:rsidRPr="00C15C20">
        <w:rPr>
          <w:rFonts w:asciiTheme="minorHAnsi" w:eastAsia="Batang" w:hAnsiTheme="minorHAnsi" w:cs="Garamond"/>
          <w:color w:val="000000"/>
          <w:sz w:val="20"/>
          <w:szCs w:val="20"/>
        </w:rPr>
        <w:lastRenderedPageBreak/>
        <w:t>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7F0930">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7F0930">
        <w:rPr>
          <w:rFonts w:cs="Calibri"/>
          <w:b/>
          <w:sz w:val="20"/>
          <w:szCs w:val="20"/>
        </w:rPr>
        <w:t>TERCEIR</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651A90">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5741E0">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5718C">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E5718C">
        <w:rPr>
          <w:rFonts w:cs="Calibri"/>
          <w:sz w:val="20"/>
          <w:szCs w:val="20"/>
        </w:rPr>
        <w:t>,</w:t>
      </w:r>
      <w:r w:rsidRPr="00975295">
        <w:rPr>
          <w:rFonts w:cs="Calibri"/>
          <w:sz w:val="20"/>
          <w:szCs w:val="20"/>
        </w:rPr>
        <w:t xml:space="preserve"> no contrato e </w:t>
      </w:r>
      <w:r w:rsidR="00E5718C">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651A90">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651A90">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651A90" w:rsidP="00376B72">
      <w:pPr>
        <w:spacing w:after="0" w:line="240" w:lineRule="auto"/>
        <w:jc w:val="both"/>
        <w:outlineLvl w:val="0"/>
        <w:rPr>
          <w:rFonts w:cs="Calibri"/>
          <w:snapToGrid w:val="0"/>
          <w:sz w:val="20"/>
          <w:szCs w:val="20"/>
        </w:rPr>
      </w:pPr>
      <w:r>
        <w:rPr>
          <w:rFonts w:cs="Calibri"/>
          <w:b/>
          <w:snapToGrid w:val="0"/>
          <w:sz w:val="20"/>
          <w:szCs w:val="20"/>
        </w:rPr>
        <w:t>13</w:t>
      </w:r>
      <w:r w:rsidR="00B946A1" w:rsidRPr="00975295">
        <w:rPr>
          <w:rFonts w:cs="Calibri"/>
          <w:b/>
          <w:snapToGrid w:val="0"/>
          <w:sz w:val="20"/>
          <w:szCs w:val="20"/>
        </w:rPr>
        <w:t>.4</w:t>
      </w:r>
      <w:r w:rsidR="00C020A0">
        <w:rPr>
          <w:rFonts w:cs="Calibri"/>
          <w:b/>
          <w:snapToGrid w:val="0"/>
          <w:sz w:val="20"/>
          <w:szCs w:val="20"/>
        </w:rPr>
        <w:t>.</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651A90">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651A90">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67F9F" w:rsidRDefault="00F67F9F" w:rsidP="007009A4">
      <w:pPr>
        <w:tabs>
          <w:tab w:val="left" w:pos="284"/>
          <w:tab w:val="left" w:pos="709"/>
        </w:tabs>
        <w:spacing w:after="0" w:line="240" w:lineRule="auto"/>
        <w:jc w:val="both"/>
        <w:rPr>
          <w:rFonts w:cs="Calibri"/>
          <w:b/>
          <w:sz w:val="20"/>
          <w:szCs w:val="20"/>
        </w:rPr>
      </w:pPr>
      <w:r w:rsidRPr="007009A4">
        <w:rPr>
          <w:rFonts w:cs="Calibri"/>
          <w:b/>
          <w:sz w:val="20"/>
          <w:szCs w:val="20"/>
        </w:rPr>
        <w:t>CLÁUSULA DÉCIMA QUARTA– DAS SANÇÕES POR INADIMPLEMENTO CONTRATUAL</w:t>
      </w:r>
    </w:p>
    <w:p w:rsidR="007009A4" w:rsidRPr="00220123" w:rsidRDefault="007009A4" w:rsidP="007009A4">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w:t>
      </w:r>
      <w:r>
        <w:rPr>
          <w:rFonts w:asciiTheme="minorHAnsi" w:hAnsiTheme="minorHAnsi" w:cs="Arial"/>
          <w:sz w:val="20"/>
          <w:szCs w:val="20"/>
        </w:rPr>
        <w:t>4</w:t>
      </w:r>
      <w:r w:rsidRPr="00220123">
        <w:rPr>
          <w:rFonts w:asciiTheme="minorHAnsi" w:hAnsiTheme="minorHAnsi" w:cs="Arial"/>
          <w:sz w:val="20"/>
          <w:szCs w:val="20"/>
        </w:rPr>
        <w:t>.1</w:t>
      </w:r>
      <w:r>
        <w:rPr>
          <w:rFonts w:asciiTheme="minorHAnsi" w:hAnsiTheme="minorHAnsi" w:cs="Arial"/>
          <w:sz w:val="20"/>
          <w:szCs w:val="20"/>
        </w:rPr>
        <w:t xml:space="preserve">. </w:t>
      </w:r>
      <w:r w:rsidRPr="00220123">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220123">
          <w:rPr>
            <w:rFonts w:asciiTheme="minorHAnsi" w:hAnsiTheme="minorHAnsi" w:cs="Arial"/>
            <w:sz w:val="20"/>
            <w:szCs w:val="20"/>
          </w:rPr>
          <w:t>86 a</w:t>
        </w:r>
      </w:smartTag>
      <w:r w:rsidRPr="00220123">
        <w:rPr>
          <w:rFonts w:asciiTheme="minorHAnsi" w:hAnsiTheme="minorHAnsi" w:cs="Arial"/>
          <w:sz w:val="20"/>
          <w:szCs w:val="20"/>
        </w:rPr>
        <w:t xml:space="preserve"> 87 da Lei Federal nº. 8.666/93 em caso de descumprimento das obrigações e condições de fornecimento.</w:t>
      </w:r>
    </w:p>
    <w:p w:rsidR="007009A4" w:rsidRPr="00220123" w:rsidRDefault="007009A4" w:rsidP="007009A4">
      <w:pPr>
        <w:pStyle w:val="PargrafodaLista"/>
        <w:autoSpaceDE w:val="0"/>
        <w:spacing w:after="0" w:line="240" w:lineRule="auto"/>
        <w:ind w:left="0"/>
        <w:contextualSpacing w:val="0"/>
        <w:jc w:val="both"/>
        <w:rPr>
          <w:rFonts w:asciiTheme="minorHAnsi" w:hAnsiTheme="minorHAnsi" w:cs="Arial"/>
          <w:sz w:val="20"/>
          <w:szCs w:val="20"/>
        </w:rPr>
      </w:pPr>
      <w:r w:rsidRPr="00220123">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7009A4" w:rsidRPr="00220123" w:rsidRDefault="007009A4" w:rsidP="007009A4">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w:t>
      </w:r>
      <w:r>
        <w:rPr>
          <w:rFonts w:asciiTheme="minorHAnsi" w:hAnsiTheme="minorHAnsi" w:cs="Arial"/>
          <w:sz w:val="20"/>
          <w:szCs w:val="20"/>
        </w:rPr>
        <w:t>4</w:t>
      </w:r>
      <w:r w:rsidRPr="00220123">
        <w:rPr>
          <w:rFonts w:asciiTheme="minorHAnsi" w:hAnsiTheme="minorHAnsi" w:cs="Arial"/>
          <w:sz w:val="20"/>
          <w:szCs w:val="20"/>
        </w:rPr>
        <w:t>.2.1</w:t>
      </w:r>
      <w:r>
        <w:rPr>
          <w:rFonts w:asciiTheme="minorHAnsi" w:hAnsiTheme="minorHAnsi" w:cs="Arial"/>
          <w:sz w:val="20"/>
          <w:szCs w:val="20"/>
        </w:rPr>
        <w:t xml:space="preserve">. </w:t>
      </w:r>
      <w:r w:rsidRPr="00220123">
        <w:rPr>
          <w:rFonts w:asciiTheme="minorHAnsi" w:hAnsiTheme="minorHAnsi" w:cs="Arial"/>
          <w:sz w:val="20"/>
          <w:szCs w:val="20"/>
        </w:rPr>
        <w:t>Paralisação dos trabalhos pela Contratada sem motivo justificado, por mais de 5 (cinco) dias consecutivos.</w:t>
      </w:r>
    </w:p>
    <w:p w:rsidR="007009A4" w:rsidRPr="00220123" w:rsidRDefault="007009A4" w:rsidP="007009A4">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w:t>
      </w:r>
      <w:r>
        <w:rPr>
          <w:rFonts w:asciiTheme="minorHAnsi" w:hAnsiTheme="minorHAnsi" w:cs="Arial"/>
          <w:sz w:val="20"/>
          <w:szCs w:val="20"/>
        </w:rPr>
        <w:t>4</w:t>
      </w:r>
      <w:r w:rsidRPr="00220123">
        <w:rPr>
          <w:rFonts w:asciiTheme="minorHAnsi" w:hAnsiTheme="minorHAnsi" w:cs="Arial"/>
          <w:sz w:val="20"/>
          <w:szCs w:val="20"/>
        </w:rPr>
        <w:t>.2.2</w:t>
      </w:r>
      <w:r>
        <w:rPr>
          <w:rFonts w:asciiTheme="minorHAnsi" w:hAnsiTheme="minorHAnsi" w:cs="Arial"/>
          <w:sz w:val="20"/>
          <w:szCs w:val="20"/>
        </w:rPr>
        <w:t xml:space="preserve">. </w:t>
      </w:r>
      <w:r w:rsidRPr="00220123">
        <w:rPr>
          <w:rFonts w:asciiTheme="minorHAnsi" w:hAnsiTheme="minorHAnsi" w:cs="Arial"/>
          <w:sz w:val="20"/>
          <w:szCs w:val="20"/>
        </w:rPr>
        <w:t>Em caso de inexecução dos serviços e inadimplemento contratual.</w:t>
      </w:r>
    </w:p>
    <w:p w:rsidR="007009A4" w:rsidRPr="00220123" w:rsidRDefault="007009A4" w:rsidP="007009A4">
      <w:pPr>
        <w:pStyle w:val="PargrafodaLista"/>
        <w:autoSpaceDE w:val="0"/>
        <w:spacing w:after="0" w:line="240" w:lineRule="auto"/>
        <w:ind w:left="0"/>
        <w:contextualSpacing w:val="0"/>
        <w:jc w:val="both"/>
        <w:rPr>
          <w:rFonts w:asciiTheme="minorHAnsi" w:hAnsiTheme="minorHAnsi" w:cs="Arial"/>
          <w:sz w:val="20"/>
          <w:szCs w:val="20"/>
        </w:rPr>
      </w:pPr>
      <w:r w:rsidRPr="00220123">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67F9F" w:rsidRPr="007009A4" w:rsidRDefault="007009A4" w:rsidP="007009A4">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F0930">
        <w:rPr>
          <w:rFonts w:cs="Calibri"/>
          <w:b/>
          <w:sz w:val="20"/>
          <w:szCs w:val="20"/>
        </w:rPr>
        <w:t>QU</w:t>
      </w:r>
      <w:r w:rsidR="00F67F9F">
        <w:rPr>
          <w:rFonts w:cs="Calibri"/>
          <w:b/>
          <w:sz w:val="20"/>
          <w:szCs w:val="20"/>
        </w:rPr>
        <w:t>IN</w:t>
      </w:r>
      <w:r w:rsidR="007F0930">
        <w:rPr>
          <w:rFonts w:cs="Calibri"/>
          <w:b/>
          <w:sz w:val="20"/>
          <w:szCs w:val="20"/>
        </w:rPr>
        <w:t>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VIGÊNCIA </w:t>
      </w:r>
    </w:p>
    <w:p w:rsidR="000A00B6" w:rsidRPr="00745908" w:rsidRDefault="00745908" w:rsidP="00745908">
      <w:pPr>
        <w:spacing w:after="0" w:line="240" w:lineRule="auto"/>
        <w:jc w:val="both"/>
        <w:rPr>
          <w:rFonts w:asciiTheme="minorHAnsi" w:hAnsiTheme="minorHAnsi"/>
          <w:sz w:val="20"/>
          <w:szCs w:val="20"/>
        </w:rPr>
      </w:pPr>
      <w:r>
        <w:rPr>
          <w:rFonts w:asciiTheme="minorHAnsi" w:hAnsiTheme="minorHAnsi"/>
          <w:sz w:val="20"/>
          <w:szCs w:val="20"/>
        </w:rPr>
        <w:t>O prazo de vigência do contrato fica adstrito aos créditos orçamentários, nos termos do caput do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67F9F">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F0930">
        <w:rPr>
          <w:rFonts w:cs="Calibri"/>
          <w:b/>
          <w:sz w:val="20"/>
          <w:szCs w:val="20"/>
        </w:rPr>
        <w:t>S</w:t>
      </w:r>
      <w:r w:rsidR="00F67F9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F67F9F">
        <w:rPr>
          <w:rFonts w:cs="Calibri"/>
          <w:b/>
          <w:sz w:val="20"/>
          <w:szCs w:val="20"/>
        </w:rPr>
        <w:t>OITAV</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F6236C" w:rsidRPr="00EF278F" w:rsidRDefault="00F6236C" w:rsidP="00F6236C">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F67F9F">
        <w:rPr>
          <w:rFonts w:cs="Calibri"/>
          <w:b/>
          <w:sz w:val="20"/>
          <w:szCs w:val="20"/>
        </w:rPr>
        <w:t>NON</w:t>
      </w:r>
      <w:r>
        <w:rPr>
          <w:rFonts w:cs="Calibri"/>
          <w:b/>
          <w:sz w:val="20"/>
          <w:szCs w:val="20"/>
        </w:rPr>
        <w:t>A</w:t>
      </w:r>
      <w:r w:rsidRPr="00EF278F">
        <w:rPr>
          <w:rFonts w:cs="Calibri"/>
          <w:b/>
          <w:sz w:val="20"/>
          <w:szCs w:val="20"/>
        </w:rPr>
        <w:t xml:space="preserve"> – DOS CASOS OMISSOS</w:t>
      </w:r>
    </w:p>
    <w:p w:rsidR="00F6236C" w:rsidRPr="009963B0" w:rsidRDefault="00F6236C" w:rsidP="00F6236C">
      <w:pPr>
        <w:spacing w:after="0" w:line="240" w:lineRule="auto"/>
        <w:jc w:val="both"/>
        <w:rPr>
          <w:rFonts w:cs="Calibri"/>
          <w:sz w:val="20"/>
          <w:szCs w:val="20"/>
        </w:rPr>
      </w:pPr>
      <w:r w:rsidRPr="00125618">
        <w:rPr>
          <w:rFonts w:cs="Calibri"/>
          <w:sz w:val="20"/>
          <w:szCs w:val="20"/>
        </w:rPr>
        <w:lastRenderedPageBreak/>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F67F9F">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7F0930">
        <w:rPr>
          <w:rFonts w:cs="Calibri"/>
          <w:b/>
          <w:sz w:val="20"/>
          <w:szCs w:val="20"/>
        </w:rPr>
        <w:t>VIGÉSIMA</w:t>
      </w:r>
      <w:r w:rsidR="00F67F9F">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1E14B3">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1E14B3" w:rsidRPr="001E14B3" w:rsidRDefault="001E14B3">
      <w:pPr>
        <w:spacing w:after="0" w:line="240" w:lineRule="auto"/>
        <w:rPr>
          <w:rFonts w:cs="Arial"/>
          <w:b/>
          <w:sz w:val="20"/>
          <w:szCs w:val="20"/>
        </w:rPr>
      </w:pPr>
      <w:r w:rsidRPr="001E14B3">
        <w:rPr>
          <w:rFonts w:cs="Arial"/>
          <w:b/>
          <w:sz w:val="20"/>
          <w:szCs w:val="20"/>
        </w:rPr>
        <w:br w:type="page"/>
      </w:r>
    </w:p>
    <w:p w:rsidR="002C0CC1" w:rsidRDefault="002C0CC1" w:rsidP="00975295">
      <w:pPr>
        <w:pStyle w:val="Corpodetexto2"/>
        <w:spacing w:before="120" w:line="240" w:lineRule="auto"/>
        <w:ind w:right="516"/>
        <w:jc w:val="center"/>
        <w:rPr>
          <w:rFonts w:cs="Arial"/>
          <w:b/>
          <w:sz w:val="20"/>
          <w:szCs w:val="20"/>
          <w:u w:val="single"/>
        </w:rPr>
      </w:pPr>
    </w:p>
    <w:p w:rsidR="001E3649" w:rsidRDefault="009963B0" w:rsidP="002C0CC1">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2C0CC1">
              <w:rPr>
                <w:rFonts w:cs="Calibri"/>
                <w:b/>
                <w:bCs/>
                <w:color w:val="000000"/>
                <w:sz w:val="20"/>
                <w:szCs w:val="20"/>
              </w:rPr>
              <w:t>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5E1C79">
                    <w:rPr>
                      <w:rFonts w:eastAsia="Batang" w:cs="Calibri"/>
                      <w:color w:val="000000"/>
                      <w:sz w:val="20"/>
                      <w:szCs w:val="20"/>
                    </w:rPr>
                    <w:t>4</w:t>
                  </w:r>
                  <w:r w:rsidR="004151E1">
                    <w:rPr>
                      <w:rFonts w:eastAsia="Batang" w:cs="Calibri"/>
                      <w:color w:val="000000"/>
                      <w:sz w:val="20"/>
                      <w:szCs w:val="20"/>
                    </w:rPr>
                    <w:t>.3, do Edital</w:t>
                  </w:r>
                </w:p>
              </w:tc>
            </w:tr>
            <w:tr w:rsidR="001E3649" w:rsidRPr="00CB03EE" w:rsidTr="004151E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4151E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4151E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4151E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992EC0" w:rsidRDefault="00992EC0" w:rsidP="002C0CC1">
      <w:pPr>
        <w:pStyle w:val="Corpodetexto2"/>
        <w:spacing w:before="120" w:line="240" w:lineRule="auto"/>
        <w:ind w:right="516"/>
        <w:rPr>
          <w:rFonts w:cs="Arial"/>
          <w:b/>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2C0CC1">
        <w:rPr>
          <w:rFonts w:cs="Calibri"/>
          <w:b/>
          <w:bCs/>
          <w:color w:val="000000"/>
          <w:sz w:val="20"/>
          <w:szCs w:val="20"/>
        </w:rPr>
        <w:t>2</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E14B3">
        <w:rPr>
          <w:sz w:val="20"/>
          <w:szCs w:val="20"/>
        </w:rPr>
        <w:t>8</w:t>
      </w:r>
      <w:r>
        <w:rPr>
          <w:sz w:val="20"/>
          <w:szCs w:val="20"/>
        </w:rPr>
        <w:t xml:space="preserve">. </w:t>
      </w: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1E14B3">
        <w:rPr>
          <w:rFonts w:cs="Calibri"/>
          <w:bCs/>
          <w:color w:val="000000"/>
          <w:sz w:val="20"/>
          <w:szCs w:val="20"/>
        </w:rPr>
        <w:t>8</w:t>
      </w:r>
      <w:r>
        <w:rPr>
          <w:rFonts w:cs="Calibri"/>
          <w:b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2C0CC1" w:rsidRDefault="002C0CC1" w:rsidP="009963B0">
      <w:pPr>
        <w:pStyle w:val="Corpodetexto2"/>
        <w:spacing w:before="120" w:line="240" w:lineRule="auto"/>
        <w:ind w:right="516"/>
        <w:jc w:val="center"/>
        <w:rPr>
          <w:rFonts w:cs="Arial"/>
          <w:b/>
        </w:rPr>
      </w:pPr>
    </w:p>
    <w:p w:rsidR="002C0CC1" w:rsidRDefault="002C0CC1" w:rsidP="009963B0">
      <w:pPr>
        <w:pStyle w:val="Corpodetexto2"/>
        <w:spacing w:before="120" w:line="240" w:lineRule="auto"/>
        <w:ind w:right="516"/>
        <w:jc w:val="center"/>
        <w:rPr>
          <w:rFonts w:cs="Arial"/>
          <w:b/>
        </w:rPr>
      </w:pPr>
    </w:p>
    <w:p w:rsidR="002C0CC1" w:rsidRDefault="002C0CC1" w:rsidP="009963B0">
      <w:pPr>
        <w:pStyle w:val="Corpodetexto2"/>
        <w:spacing w:before="120" w:line="240" w:lineRule="auto"/>
        <w:ind w:right="516"/>
        <w:jc w:val="center"/>
        <w:rPr>
          <w:rFonts w:cs="Arial"/>
          <w:b/>
        </w:rPr>
      </w:pPr>
    </w:p>
    <w:p w:rsidR="002C0CC1" w:rsidRDefault="002C0CC1" w:rsidP="009963B0">
      <w:pPr>
        <w:pStyle w:val="Corpodetexto2"/>
        <w:spacing w:before="120" w:line="240" w:lineRule="auto"/>
        <w:ind w:right="516"/>
        <w:jc w:val="center"/>
        <w:rPr>
          <w:rFonts w:cs="Arial"/>
          <w:b/>
        </w:rPr>
      </w:pPr>
    </w:p>
    <w:p w:rsidR="00992EC0" w:rsidRDefault="002C0CC1" w:rsidP="009963B0">
      <w:pPr>
        <w:pStyle w:val="Corpodetexto2"/>
        <w:spacing w:before="120" w:line="240" w:lineRule="auto"/>
        <w:ind w:right="516"/>
        <w:jc w:val="center"/>
        <w:rPr>
          <w:rFonts w:cs="Arial"/>
          <w:b/>
        </w:rPr>
      </w:pPr>
      <w:r>
        <w:rPr>
          <w:rFonts w:cs="Arial"/>
          <w:b/>
        </w:rPr>
        <w:t>MODELO 3</w:t>
      </w:r>
    </w:p>
    <w:p w:rsidR="002C0CC1" w:rsidRPr="009963B0" w:rsidRDefault="002C0CC1" w:rsidP="009963B0">
      <w:pPr>
        <w:pStyle w:val="Corpodetexto2"/>
        <w:spacing w:before="120" w:line="240" w:lineRule="auto"/>
        <w:ind w:right="516"/>
        <w:jc w:val="center"/>
        <w:rPr>
          <w:rFonts w:cs="Arial"/>
          <w:b/>
        </w:rPr>
      </w:pPr>
      <w:r>
        <w:rPr>
          <w:rFonts w:cs="Arial"/>
          <w:b/>
        </w:rPr>
        <w:t>Termo de Compromisso</w:t>
      </w:r>
    </w:p>
    <w:p w:rsidR="002C0CC1" w:rsidRPr="003D1D58" w:rsidRDefault="002C0CC1" w:rsidP="005E1C79">
      <w:pPr>
        <w:spacing w:after="0" w:line="240" w:lineRule="auto"/>
        <w:ind w:left="142" w:firstLine="1310"/>
        <w:jc w:val="both"/>
        <w:rPr>
          <w:rFonts w:asciiTheme="minorHAnsi" w:eastAsia="Batang" w:hAnsiTheme="minorHAnsi" w:cs="Garamond"/>
          <w:sz w:val="20"/>
          <w:szCs w:val="20"/>
        </w:rPr>
      </w:pPr>
      <w:r w:rsidRPr="003D1D58">
        <w:rPr>
          <w:rFonts w:asciiTheme="minorHAnsi" w:eastAsia="Batang" w:hAnsiTheme="minorHAnsi" w:cs="Garamond"/>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2C0CC1" w:rsidRPr="003D1D58" w:rsidRDefault="002C0CC1" w:rsidP="005E1C79">
      <w:pPr>
        <w:spacing w:after="0" w:line="240" w:lineRule="auto"/>
        <w:ind w:firstLine="1310"/>
        <w:jc w:val="both"/>
        <w:rPr>
          <w:rFonts w:asciiTheme="minorHAnsi" w:eastAsia="Batang" w:hAnsiTheme="minorHAnsi" w:cs="Garamond"/>
          <w:sz w:val="20"/>
          <w:szCs w:val="20"/>
        </w:rPr>
      </w:pPr>
    </w:p>
    <w:p w:rsidR="002C0CC1" w:rsidRPr="003D1D58" w:rsidRDefault="002C0CC1" w:rsidP="005E1C79">
      <w:pPr>
        <w:spacing w:after="0" w:line="240" w:lineRule="auto"/>
        <w:ind w:left="176" w:firstLine="1310"/>
        <w:jc w:val="both"/>
        <w:rPr>
          <w:rFonts w:asciiTheme="minorHAnsi" w:hAnsiTheme="minorHAnsi" w:cs="Garamond"/>
          <w:sz w:val="20"/>
          <w:szCs w:val="20"/>
        </w:rPr>
      </w:pPr>
      <w:r w:rsidRPr="003D1D58">
        <w:rPr>
          <w:rFonts w:asciiTheme="minorHAnsi" w:eastAsia="Batang" w:hAnsiTheme="minorHAnsi" w:cs="Garamond"/>
          <w:sz w:val="20"/>
          <w:szCs w:val="20"/>
        </w:rPr>
        <w:t xml:space="preserve">- A empresa se compromete a entregar juntamente com a Nota Fiscal, o </w:t>
      </w:r>
      <w:r w:rsidRPr="003D1D58">
        <w:rPr>
          <w:rFonts w:asciiTheme="minorHAnsi" w:hAnsiTheme="minorHAnsi" w:cs="Garamond"/>
          <w:sz w:val="20"/>
          <w:szCs w:val="20"/>
        </w:rPr>
        <w:t>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w:t>
      </w:r>
    </w:p>
    <w:p w:rsidR="002C0CC1" w:rsidRPr="003D1D58" w:rsidRDefault="002C0CC1" w:rsidP="005E1C79">
      <w:pPr>
        <w:spacing w:after="0" w:line="240" w:lineRule="auto"/>
        <w:jc w:val="both"/>
        <w:rPr>
          <w:rFonts w:asciiTheme="minorHAnsi" w:hAnsiTheme="minorHAnsi" w:cs="Garamond"/>
          <w:sz w:val="20"/>
          <w:szCs w:val="20"/>
        </w:rPr>
      </w:pPr>
    </w:p>
    <w:p w:rsidR="002C0CC1" w:rsidRPr="003D1D58" w:rsidRDefault="002C0CC1" w:rsidP="005E1C79">
      <w:pPr>
        <w:spacing w:after="0" w:line="240" w:lineRule="auto"/>
        <w:ind w:left="176" w:firstLine="1310"/>
        <w:jc w:val="both"/>
        <w:rPr>
          <w:rFonts w:asciiTheme="minorHAnsi" w:hAnsiTheme="minorHAnsi" w:cs="Garamond"/>
          <w:sz w:val="20"/>
          <w:szCs w:val="20"/>
        </w:rPr>
      </w:pPr>
      <w:r w:rsidRPr="003D1D58">
        <w:rPr>
          <w:rFonts w:asciiTheme="minorHAnsi" w:hAnsiTheme="minorHAnsi" w:cs="Garamond"/>
          <w:sz w:val="20"/>
          <w:szCs w:val="20"/>
        </w:rPr>
        <w:t xml:space="preserve">- </w:t>
      </w:r>
      <w:r w:rsidRPr="003D1D58">
        <w:rPr>
          <w:rFonts w:asciiTheme="minorHAnsi" w:eastAsia="Batang" w:hAnsiTheme="minorHAnsi" w:cs="Garamond"/>
          <w:sz w:val="20"/>
          <w:szCs w:val="20"/>
        </w:rPr>
        <w:t xml:space="preserve">A empresa </w:t>
      </w:r>
      <w:r w:rsidRPr="003D1D58">
        <w:rPr>
          <w:rFonts w:asciiTheme="minorHAnsi" w:hAnsiTheme="minorHAnsi" w:cs="Garamond"/>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5E1C79">
      <w:pPr>
        <w:widowControl w:val="0"/>
        <w:autoSpaceDE w:val="0"/>
        <w:autoSpaceDN w:val="0"/>
        <w:adjustRightInd w:val="0"/>
        <w:spacing w:before="33" w:after="0" w:line="240" w:lineRule="auto"/>
        <w:ind w:left="2034" w:right="2043"/>
        <w:jc w:val="both"/>
        <w:rPr>
          <w:rFonts w:asciiTheme="minorHAnsi" w:hAnsiTheme="minorHAnsi"/>
          <w:b/>
          <w:bCs/>
          <w:color w:val="000000"/>
          <w:spacing w:val="-1"/>
          <w:sz w:val="20"/>
          <w:szCs w:val="20"/>
        </w:rPr>
      </w:pPr>
    </w:p>
    <w:p w:rsidR="004151E1" w:rsidRDefault="004151E1" w:rsidP="005E1C79">
      <w:pPr>
        <w:widowControl w:val="0"/>
        <w:autoSpaceDE w:val="0"/>
        <w:autoSpaceDN w:val="0"/>
        <w:adjustRightInd w:val="0"/>
        <w:spacing w:before="33" w:after="0" w:line="240" w:lineRule="auto"/>
        <w:ind w:left="2034" w:right="2043"/>
        <w:jc w:val="both"/>
        <w:rPr>
          <w:rFonts w:asciiTheme="minorHAnsi" w:hAnsiTheme="minorHAnsi"/>
          <w:b/>
          <w:bCs/>
          <w:color w:val="000000"/>
          <w:spacing w:val="-1"/>
          <w:sz w:val="20"/>
          <w:szCs w:val="20"/>
        </w:rPr>
      </w:pPr>
    </w:p>
    <w:p w:rsidR="004151E1" w:rsidRPr="004151E1" w:rsidRDefault="004151E1" w:rsidP="005E1C79">
      <w:pPr>
        <w:widowControl w:val="0"/>
        <w:autoSpaceDE w:val="0"/>
        <w:autoSpaceDN w:val="0"/>
        <w:adjustRightInd w:val="0"/>
        <w:spacing w:before="33" w:after="0" w:line="240" w:lineRule="auto"/>
        <w:ind w:left="2034" w:right="2043"/>
        <w:jc w:val="both"/>
        <w:rPr>
          <w:rFonts w:asciiTheme="minorHAnsi" w:hAnsiTheme="minorHAnsi"/>
          <w:bCs/>
          <w:color w:val="000000"/>
          <w:spacing w:val="-1"/>
          <w:sz w:val="20"/>
          <w:szCs w:val="20"/>
        </w:rPr>
      </w:pPr>
      <w:r w:rsidRPr="004151E1">
        <w:rPr>
          <w:rFonts w:asciiTheme="minorHAnsi" w:hAnsiTheme="minorHAnsi"/>
          <w:bCs/>
          <w:color w:val="000000"/>
          <w:spacing w:val="-1"/>
          <w:sz w:val="20"/>
          <w:szCs w:val="20"/>
        </w:rPr>
        <w:t>Nome e Assinatura do Responsável Legal da Empresa</w:t>
      </w:r>
    </w:p>
    <w:sectPr w:rsidR="004151E1" w:rsidRPr="004151E1" w:rsidSect="005A1D66">
      <w:headerReference w:type="default" r:id="rId18"/>
      <w:footerReference w:type="default" r:id="rId19"/>
      <w:pgSz w:w="11920" w:h="16840"/>
      <w:pgMar w:top="209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C3" w:rsidRDefault="005557C3">
      <w:pPr>
        <w:spacing w:after="0" w:line="240" w:lineRule="auto"/>
      </w:pPr>
      <w:r>
        <w:separator/>
      </w:r>
    </w:p>
  </w:endnote>
  <w:endnote w:type="continuationSeparator" w:id="0">
    <w:p w:rsidR="005557C3" w:rsidRDefault="0055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C3" w:rsidRDefault="005557C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91346D">
      <w:rPr>
        <w:rFonts w:ascii="Arial" w:hAnsi="Arial" w:cs="Arial"/>
        <w:color w:val="000000"/>
        <w:sz w:val="18"/>
      </w:rPr>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7C3" w:rsidRPr="00171348" w:rsidRDefault="005557C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151E1" w:rsidRPr="004151E1">
                            <w:rPr>
                              <w:rFonts w:ascii="Cambria" w:hAnsi="Cambria"/>
                              <w:noProof/>
                              <w:sz w:val="32"/>
                              <w:szCs w:val="44"/>
                            </w:rPr>
                            <w:t>28</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5557C3" w:rsidRPr="00171348" w:rsidRDefault="005557C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151E1" w:rsidRPr="004151E1">
                      <w:rPr>
                        <w:rFonts w:ascii="Cambria" w:hAnsi="Cambria"/>
                        <w:noProof/>
                        <w:sz w:val="32"/>
                        <w:szCs w:val="44"/>
                      </w:rPr>
                      <w:t>28</w:t>
                    </w:r>
                    <w:r w:rsidRPr="00171348">
                      <w:rPr>
                        <w:sz w:val="16"/>
                      </w:rPr>
                      <w:fldChar w:fldCharType="end"/>
                    </w:r>
                  </w:p>
                </w:txbxContent>
              </v:textbox>
              <w10:wrap anchorx="page" anchory="page"/>
            </v:rect>
          </w:pict>
        </mc:Fallback>
      </mc:AlternateContent>
    </w:r>
  </w:p>
  <w:p w:rsidR="005557C3" w:rsidRDefault="005557C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557C3" w:rsidRPr="005D646A" w:rsidRDefault="005557C3">
    <w:pPr>
      <w:pStyle w:val="Rodap"/>
      <w:rPr>
        <w:sz w:val="20"/>
      </w:rPr>
    </w:pPr>
  </w:p>
  <w:p w:rsidR="005557C3" w:rsidRDefault="005557C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C3" w:rsidRDefault="005557C3">
      <w:pPr>
        <w:spacing w:after="0" w:line="240" w:lineRule="auto"/>
      </w:pPr>
      <w:r>
        <w:separator/>
      </w:r>
    </w:p>
  </w:footnote>
  <w:footnote w:type="continuationSeparator" w:id="0">
    <w:p w:rsidR="005557C3" w:rsidRDefault="0055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C3" w:rsidRDefault="005557C3"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-439420</wp:posOffset>
          </wp:positionH>
          <wp:positionV relativeFrom="page">
            <wp:posOffset>-233045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557C3" w:rsidRDefault="005557C3" w:rsidP="00D57641">
    <w:pPr>
      <w:widowControl w:val="0"/>
      <w:tabs>
        <w:tab w:val="left" w:pos="889"/>
      </w:tabs>
      <w:autoSpaceDE w:val="0"/>
      <w:autoSpaceDN w:val="0"/>
      <w:adjustRightInd w:val="0"/>
      <w:spacing w:after="0" w:line="240" w:lineRule="auto"/>
      <w:jc w:val="right"/>
      <w:rPr>
        <w:noProof/>
      </w:rPr>
    </w:pPr>
  </w:p>
  <w:p w:rsidR="005557C3" w:rsidRDefault="005557C3" w:rsidP="00376B72">
    <w:pPr>
      <w:widowControl w:val="0"/>
      <w:tabs>
        <w:tab w:val="left" w:pos="1390"/>
      </w:tabs>
      <w:autoSpaceDE w:val="0"/>
      <w:autoSpaceDN w:val="0"/>
      <w:adjustRightInd w:val="0"/>
      <w:spacing w:after="0" w:line="200" w:lineRule="exact"/>
      <w:rPr>
        <w:noProof/>
      </w:rPr>
    </w:pPr>
    <w:r>
      <w:rPr>
        <w:noProof/>
      </w:rPr>
      <w:tab/>
    </w:r>
  </w:p>
  <w:p w:rsidR="005557C3" w:rsidRDefault="005557C3" w:rsidP="00376B72">
    <w:pPr>
      <w:widowControl w:val="0"/>
      <w:tabs>
        <w:tab w:val="left" w:pos="889"/>
      </w:tabs>
      <w:autoSpaceDE w:val="0"/>
      <w:autoSpaceDN w:val="0"/>
      <w:adjustRightInd w:val="0"/>
      <w:spacing w:after="0" w:line="200" w:lineRule="exact"/>
      <w:rPr>
        <w:noProof/>
      </w:rPr>
    </w:pPr>
  </w:p>
  <w:p w:rsidR="005557C3" w:rsidRDefault="005557C3" w:rsidP="005A1D66">
    <w:pPr>
      <w:widowControl w:val="0"/>
      <w:autoSpaceDE w:val="0"/>
      <w:autoSpaceDN w:val="0"/>
      <w:adjustRightInd w:val="0"/>
      <w:spacing w:after="0" w:line="200" w:lineRule="exact"/>
      <w:rPr>
        <w:rFonts w:ascii="Arial" w:hAnsi="Arial" w:cs="Arial"/>
        <w:b/>
        <w:bCs/>
        <w:sz w:val="18"/>
      </w:rPr>
    </w:pPr>
  </w:p>
  <w:p w:rsidR="005557C3" w:rsidRDefault="005557C3" w:rsidP="00376B72">
    <w:pPr>
      <w:widowControl w:val="0"/>
      <w:autoSpaceDE w:val="0"/>
      <w:autoSpaceDN w:val="0"/>
      <w:adjustRightInd w:val="0"/>
      <w:spacing w:after="0" w:line="200" w:lineRule="exact"/>
      <w:jc w:val="center"/>
      <w:rPr>
        <w:rFonts w:ascii="Arial" w:hAnsi="Arial" w:cs="Arial"/>
        <w:b/>
        <w:bCs/>
        <w:sz w:val="18"/>
      </w:rPr>
    </w:pPr>
  </w:p>
  <w:p w:rsidR="005557C3" w:rsidRPr="00376B72" w:rsidRDefault="005557C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4151E1">
      <w:rPr>
        <w:rFonts w:ascii="Arial Narrow" w:hAnsi="Arial Narrow" w:cs="Arial"/>
        <w:b/>
        <w:bCs/>
        <w:color w:val="000000"/>
        <w:sz w:val="18"/>
      </w:rPr>
      <w:t>094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508250"/>
              <wp:effectExtent l="0" t="0" r="1524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50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7C3" w:rsidRDefault="005557C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" o:allowincell="f" filled="f" stroked="f">
              <v:textbox inset="0,0,0,0">
                <w:txbxContent>
                  <w:p w:rsidR="005557C3" w:rsidRDefault="005557C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7C3" w:rsidRDefault="005557C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5557C3" w:rsidRDefault="005557C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7C3" w:rsidRPr="00886D34" w:rsidRDefault="005557C3"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557C3" w:rsidRPr="00886D34" w:rsidRDefault="005557C3" w:rsidP="00886D34">
                    <w:pPr>
                      <w:rPr>
                        <w:szCs w:val="21"/>
                      </w:rPr>
                    </w:pPr>
                  </w:p>
                </w:txbxContent>
              </v:textbox>
              <w10:wrap anchorx="page" anchory="page"/>
            </v:shape>
          </w:pict>
        </mc:Fallback>
      </mc:AlternateContent>
    </w:r>
    <w:r>
      <w:rPr>
        <w:rFonts w:ascii="Arial Narrow" w:hAnsi="Arial Narrow" w:cs="Arial"/>
        <w:b/>
        <w:bCs/>
        <w:color w:val="000000"/>
        <w:sz w:val="18"/>
      </w:rPr>
      <w:t>1123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5A083BC0"/>
    <w:multiLevelType w:val="multilevel"/>
    <w:tmpl w:val="1E16A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B7E03BF"/>
    <w:multiLevelType w:val="multilevel"/>
    <w:tmpl w:val="9060417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6C09CA"/>
    <w:multiLevelType w:val="multilevel"/>
    <w:tmpl w:val="FEAEF28E"/>
    <w:lvl w:ilvl="0">
      <w:start w:val="14"/>
      <w:numFmt w:val="decimal"/>
      <w:lvlText w:val="%1."/>
      <w:lvlJc w:val="left"/>
      <w:pPr>
        <w:ind w:left="643" w:hanging="360"/>
      </w:pPr>
      <w:rPr>
        <w:rFonts w:hint="default"/>
      </w:rPr>
    </w:lvl>
    <w:lvl w:ilvl="1">
      <w:start w:val="2"/>
      <w:numFmt w:val="decimal"/>
      <w:isLgl/>
      <w:lvlText w:val="%1.%2"/>
      <w:lvlJc w:val="left"/>
      <w:pPr>
        <w:ind w:left="748" w:hanging="46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8"/>
  </w:num>
  <w:num w:numId="24">
    <w:abstractNumId w:val="18"/>
  </w:num>
  <w:num w:numId="25">
    <w:abstractNumId w:val="31"/>
  </w:num>
  <w:num w:numId="26">
    <w:abstractNumId w:val="15"/>
  </w:num>
  <w:num w:numId="27">
    <w:abstractNumId w:val="25"/>
  </w:num>
  <w:num w:numId="28">
    <w:abstractNumId w:val="24"/>
  </w:num>
  <w:num w:numId="29">
    <w:abstractNumId w:val="14"/>
  </w:num>
  <w:num w:numId="30">
    <w:abstractNumId w:val="23"/>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10CD"/>
    <w:rsid w:val="00005616"/>
    <w:rsid w:val="0001338B"/>
    <w:rsid w:val="00014B0A"/>
    <w:rsid w:val="00014FEB"/>
    <w:rsid w:val="000151FA"/>
    <w:rsid w:val="000161D6"/>
    <w:rsid w:val="000206D8"/>
    <w:rsid w:val="00020BB7"/>
    <w:rsid w:val="00021FC3"/>
    <w:rsid w:val="0002302C"/>
    <w:rsid w:val="0002590F"/>
    <w:rsid w:val="00025C98"/>
    <w:rsid w:val="00025CE9"/>
    <w:rsid w:val="00027D31"/>
    <w:rsid w:val="00032526"/>
    <w:rsid w:val="00034930"/>
    <w:rsid w:val="00034F10"/>
    <w:rsid w:val="0003511E"/>
    <w:rsid w:val="00041DAE"/>
    <w:rsid w:val="0004408F"/>
    <w:rsid w:val="00045A40"/>
    <w:rsid w:val="0004672D"/>
    <w:rsid w:val="0004748C"/>
    <w:rsid w:val="00051AAF"/>
    <w:rsid w:val="00052FFF"/>
    <w:rsid w:val="00054F6A"/>
    <w:rsid w:val="0005674B"/>
    <w:rsid w:val="00056800"/>
    <w:rsid w:val="00056856"/>
    <w:rsid w:val="00057024"/>
    <w:rsid w:val="00060F26"/>
    <w:rsid w:val="00063361"/>
    <w:rsid w:val="00063BA6"/>
    <w:rsid w:val="000701A3"/>
    <w:rsid w:val="0007136A"/>
    <w:rsid w:val="00071501"/>
    <w:rsid w:val="00073513"/>
    <w:rsid w:val="00074675"/>
    <w:rsid w:val="00075130"/>
    <w:rsid w:val="00076D6C"/>
    <w:rsid w:val="00080133"/>
    <w:rsid w:val="000817C5"/>
    <w:rsid w:val="000825DE"/>
    <w:rsid w:val="000857F2"/>
    <w:rsid w:val="000861E8"/>
    <w:rsid w:val="00086BC2"/>
    <w:rsid w:val="00087DE4"/>
    <w:rsid w:val="00090106"/>
    <w:rsid w:val="0009024A"/>
    <w:rsid w:val="00091D33"/>
    <w:rsid w:val="000922C6"/>
    <w:rsid w:val="00095199"/>
    <w:rsid w:val="0009549F"/>
    <w:rsid w:val="00095808"/>
    <w:rsid w:val="000963C2"/>
    <w:rsid w:val="0009681A"/>
    <w:rsid w:val="000971DA"/>
    <w:rsid w:val="000A00B6"/>
    <w:rsid w:val="000A261E"/>
    <w:rsid w:val="000A79A2"/>
    <w:rsid w:val="000A79D8"/>
    <w:rsid w:val="000A7AE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22A8"/>
    <w:rsid w:val="00134941"/>
    <w:rsid w:val="001359E2"/>
    <w:rsid w:val="00135F43"/>
    <w:rsid w:val="001369BC"/>
    <w:rsid w:val="001414A0"/>
    <w:rsid w:val="00143361"/>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DE0"/>
    <w:rsid w:val="001A16C1"/>
    <w:rsid w:val="001A2F78"/>
    <w:rsid w:val="001A2F8E"/>
    <w:rsid w:val="001A3BA7"/>
    <w:rsid w:val="001A4C40"/>
    <w:rsid w:val="001A51BF"/>
    <w:rsid w:val="001A5C19"/>
    <w:rsid w:val="001A645B"/>
    <w:rsid w:val="001A647C"/>
    <w:rsid w:val="001A660A"/>
    <w:rsid w:val="001B16E6"/>
    <w:rsid w:val="001B1CD8"/>
    <w:rsid w:val="001B4D61"/>
    <w:rsid w:val="001B7DC5"/>
    <w:rsid w:val="001C0403"/>
    <w:rsid w:val="001C0814"/>
    <w:rsid w:val="001C3C43"/>
    <w:rsid w:val="001C43EE"/>
    <w:rsid w:val="001C605C"/>
    <w:rsid w:val="001D2C43"/>
    <w:rsid w:val="001D4521"/>
    <w:rsid w:val="001D4C88"/>
    <w:rsid w:val="001D51AE"/>
    <w:rsid w:val="001D56D2"/>
    <w:rsid w:val="001E0D09"/>
    <w:rsid w:val="001E14B3"/>
    <w:rsid w:val="001E1518"/>
    <w:rsid w:val="001E216F"/>
    <w:rsid w:val="001E230E"/>
    <w:rsid w:val="001E3649"/>
    <w:rsid w:val="001E450C"/>
    <w:rsid w:val="001E4A83"/>
    <w:rsid w:val="001E5277"/>
    <w:rsid w:val="001F2647"/>
    <w:rsid w:val="001F2B1B"/>
    <w:rsid w:val="001F2F69"/>
    <w:rsid w:val="001F34C2"/>
    <w:rsid w:val="001F4070"/>
    <w:rsid w:val="001F4858"/>
    <w:rsid w:val="001F6FE0"/>
    <w:rsid w:val="001F74AC"/>
    <w:rsid w:val="00200436"/>
    <w:rsid w:val="00200B9F"/>
    <w:rsid w:val="00200FA2"/>
    <w:rsid w:val="00202FDF"/>
    <w:rsid w:val="002034DC"/>
    <w:rsid w:val="0020437A"/>
    <w:rsid w:val="0020458F"/>
    <w:rsid w:val="00206329"/>
    <w:rsid w:val="002069ED"/>
    <w:rsid w:val="002102D8"/>
    <w:rsid w:val="00211E06"/>
    <w:rsid w:val="00212127"/>
    <w:rsid w:val="00212698"/>
    <w:rsid w:val="002151B2"/>
    <w:rsid w:val="002153BD"/>
    <w:rsid w:val="0021573B"/>
    <w:rsid w:val="00220123"/>
    <w:rsid w:val="00220941"/>
    <w:rsid w:val="00224E68"/>
    <w:rsid w:val="00225100"/>
    <w:rsid w:val="00226517"/>
    <w:rsid w:val="00226A15"/>
    <w:rsid w:val="0023546F"/>
    <w:rsid w:val="00235B5B"/>
    <w:rsid w:val="00235E58"/>
    <w:rsid w:val="002377C8"/>
    <w:rsid w:val="00245101"/>
    <w:rsid w:val="00250367"/>
    <w:rsid w:val="00250688"/>
    <w:rsid w:val="00250EE2"/>
    <w:rsid w:val="00253CAE"/>
    <w:rsid w:val="002572F1"/>
    <w:rsid w:val="00257C01"/>
    <w:rsid w:val="002617B5"/>
    <w:rsid w:val="00261CD7"/>
    <w:rsid w:val="0026654A"/>
    <w:rsid w:val="00266E4B"/>
    <w:rsid w:val="002676BE"/>
    <w:rsid w:val="00271046"/>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27E7"/>
    <w:rsid w:val="002A5014"/>
    <w:rsid w:val="002A5C62"/>
    <w:rsid w:val="002A6BAC"/>
    <w:rsid w:val="002A6D6F"/>
    <w:rsid w:val="002B2363"/>
    <w:rsid w:val="002B24D6"/>
    <w:rsid w:val="002B3089"/>
    <w:rsid w:val="002B65AD"/>
    <w:rsid w:val="002B6C99"/>
    <w:rsid w:val="002C0806"/>
    <w:rsid w:val="002C0CC1"/>
    <w:rsid w:val="002C11F2"/>
    <w:rsid w:val="002C2FB9"/>
    <w:rsid w:val="002C30E9"/>
    <w:rsid w:val="002C39B5"/>
    <w:rsid w:val="002C43F4"/>
    <w:rsid w:val="002C7430"/>
    <w:rsid w:val="002C7529"/>
    <w:rsid w:val="002D3E34"/>
    <w:rsid w:val="002D46FD"/>
    <w:rsid w:val="002D485F"/>
    <w:rsid w:val="002D52C8"/>
    <w:rsid w:val="002E3A5C"/>
    <w:rsid w:val="002E4185"/>
    <w:rsid w:val="002F0392"/>
    <w:rsid w:val="002F7107"/>
    <w:rsid w:val="00305D35"/>
    <w:rsid w:val="003074CF"/>
    <w:rsid w:val="003107E8"/>
    <w:rsid w:val="00311061"/>
    <w:rsid w:val="003156FF"/>
    <w:rsid w:val="00315CF6"/>
    <w:rsid w:val="00320869"/>
    <w:rsid w:val="00323E04"/>
    <w:rsid w:val="00324508"/>
    <w:rsid w:val="00325DCC"/>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0E55"/>
    <w:rsid w:val="00361289"/>
    <w:rsid w:val="00361CF5"/>
    <w:rsid w:val="00362188"/>
    <w:rsid w:val="00365BB3"/>
    <w:rsid w:val="00365CDC"/>
    <w:rsid w:val="00367D0D"/>
    <w:rsid w:val="003709D6"/>
    <w:rsid w:val="00372592"/>
    <w:rsid w:val="00372C21"/>
    <w:rsid w:val="00373D8B"/>
    <w:rsid w:val="00375D5A"/>
    <w:rsid w:val="00376B72"/>
    <w:rsid w:val="00376CF1"/>
    <w:rsid w:val="00381A99"/>
    <w:rsid w:val="00384C16"/>
    <w:rsid w:val="00384F13"/>
    <w:rsid w:val="00385582"/>
    <w:rsid w:val="00390104"/>
    <w:rsid w:val="00395565"/>
    <w:rsid w:val="003957EA"/>
    <w:rsid w:val="00395D78"/>
    <w:rsid w:val="00396EEE"/>
    <w:rsid w:val="00397C41"/>
    <w:rsid w:val="003A1638"/>
    <w:rsid w:val="003A4F98"/>
    <w:rsid w:val="003B261F"/>
    <w:rsid w:val="003B45C8"/>
    <w:rsid w:val="003B4AD0"/>
    <w:rsid w:val="003B6103"/>
    <w:rsid w:val="003B633D"/>
    <w:rsid w:val="003B6487"/>
    <w:rsid w:val="003B683C"/>
    <w:rsid w:val="003B6A8E"/>
    <w:rsid w:val="003B7C99"/>
    <w:rsid w:val="003C0868"/>
    <w:rsid w:val="003C2C09"/>
    <w:rsid w:val="003C42ED"/>
    <w:rsid w:val="003C4CE4"/>
    <w:rsid w:val="003C6465"/>
    <w:rsid w:val="003D0C53"/>
    <w:rsid w:val="003D1922"/>
    <w:rsid w:val="003D1D58"/>
    <w:rsid w:val="003D2878"/>
    <w:rsid w:val="003D47FD"/>
    <w:rsid w:val="003D57FB"/>
    <w:rsid w:val="003D5BC9"/>
    <w:rsid w:val="003D65BF"/>
    <w:rsid w:val="003E05E8"/>
    <w:rsid w:val="003E0AAD"/>
    <w:rsid w:val="003E0C0F"/>
    <w:rsid w:val="003E10B5"/>
    <w:rsid w:val="003E1296"/>
    <w:rsid w:val="003E2B15"/>
    <w:rsid w:val="003E3302"/>
    <w:rsid w:val="003E573D"/>
    <w:rsid w:val="003E72BC"/>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3B1A"/>
    <w:rsid w:val="00414571"/>
    <w:rsid w:val="004151E1"/>
    <w:rsid w:val="00416768"/>
    <w:rsid w:val="00416C75"/>
    <w:rsid w:val="00421849"/>
    <w:rsid w:val="0042593C"/>
    <w:rsid w:val="00425D44"/>
    <w:rsid w:val="00427F59"/>
    <w:rsid w:val="004307A9"/>
    <w:rsid w:val="004330BE"/>
    <w:rsid w:val="004342E1"/>
    <w:rsid w:val="004347E4"/>
    <w:rsid w:val="00434DF3"/>
    <w:rsid w:val="00435487"/>
    <w:rsid w:val="004373A1"/>
    <w:rsid w:val="00437671"/>
    <w:rsid w:val="00443B6E"/>
    <w:rsid w:val="0044416A"/>
    <w:rsid w:val="00444A12"/>
    <w:rsid w:val="00445692"/>
    <w:rsid w:val="004458FD"/>
    <w:rsid w:val="0044603F"/>
    <w:rsid w:val="0044748B"/>
    <w:rsid w:val="00451032"/>
    <w:rsid w:val="0045186C"/>
    <w:rsid w:val="00453444"/>
    <w:rsid w:val="00455919"/>
    <w:rsid w:val="00456308"/>
    <w:rsid w:val="004564C1"/>
    <w:rsid w:val="00457A54"/>
    <w:rsid w:val="004605AF"/>
    <w:rsid w:val="004609F5"/>
    <w:rsid w:val="00462D92"/>
    <w:rsid w:val="00463190"/>
    <w:rsid w:val="004644F6"/>
    <w:rsid w:val="00467A26"/>
    <w:rsid w:val="004709DE"/>
    <w:rsid w:val="004728EC"/>
    <w:rsid w:val="00473367"/>
    <w:rsid w:val="00473B76"/>
    <w:rsid w:val="00473BBF"/>
    <w:rsid w:val="00473CD6"/>
    <w:rsid w:val="004741D4"/>
    <w:rsid w:val="00475157"/>
    <w:rsid w:val="004779F5"/>
    <w:rsid w:val="0048183B"/>
    <w:rsid w:val="00481A81"/>
    <w:rsid w:val="00485207"/>
    <w:rsid w:val="00485B8F"/>
    <w:rsid w:val="004861B8"/>
    <w:rsid w:val="00487C8C"/>
    <w:rsid w:val="00490DF9"/>
    <w:rsid w:val="004931E8"/>
    <w:rsid w:val="00493836"/>
    <w:rsid w:val="00493CF6"/>
    <w:rsid w:val="00496948"/>
    <w:rsid w:val="00497F43"/>
    <w:rsid w:val="004A083E"/>
    <w:rsid w:val="004A0DE6"/>
    <w:rsid w:val="004A13D3"/>
    <w:rsid w:val="004A1F08"/>
    <w:rsid w:val="004A4C34"/>
    <w:rsid w:val="004B77E4"/>
    <w:rsid w:val="004C11E1"/>
    <w:rsid w:val="004C1569"/>
    <w:rsid w:val="004C1E27"/>
    <w:rsid w:val="004C2A6C"/>
    <w:rsid w:val="004C42AE"/>
    <w:rsid w:val="004D007E"/>
    <w:rsid w:val="004D1C38"/>
    <w:rsid w:val="004D2480"/>
    <w:rsid w:val="004D2E04"/>
    <w:rsid w:val="004D4A34"/>
    <w:rsid w:val="004D60C8"/>
    <w:rsid w:val="004D785B"/>
    <w:rsid w:val="004E246E"/>
    <w:rsid w:val="004E248E"/>
    <w:rsid w:val="004E28ED"/>
    <w:rsid w:val="004E306E"/>
    <w:rsid w:val="004E3F06"/>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10017"/>
    <w:rsid w:val="005114F6"/>
    <w:rsid w:val="005152B4"/>
    <w:rsid w:val="00515BE0"/>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557C3"/>
    <w:rsid w:val="005604F7"/>
    <w:rsid w:val="0056140C"/>
    <w:rsid w:val="00562587"/>
    <w:rsid w:val="00563D84"/>
    <w:rsid w:val="00565363"/>
    <w:rsid w:val="00572346"/>
    <w:rsid w:val="005725F1"/>
    <w:rsid w:val="00572F93"/>
    <w:rsid w:val="005741E0"/>
    <w:rsid w:val="005747E2"/>
    <w:rsid w:val="00575DAC"/>
    <w:rsid w:val="00576522"/>
    <w:rsid w:val="005767EF"/>
    <w:rsid w:val="00583B7F"/>
    <w:rsid w:val="0058433C"/>
    <w:rsid w:val="00586446"/>
    <w:rsid w:val="0059034F"/>
    <w:rsid w:val="0059074C"/>
    <w:rsid w:val="00592C69"/>
    <w:rsid w:val="00595080"/>
    <w:rsid w:val="005956C9"/>
    <w:rsid w:val="005968B1"/>
    <w:rsid w:val="00597BB3"/>
    <w:rsid w:val="005A1C7A"/>
    <w:rsid w:val="005A1D66"/>
    <w:rsid w:val="005A22B4"/>
    <w:rsid w:val="005A2BEC"/>
    <w:rsid w:val="005A592E"/>
    <w:rsid w:val="005A65D0"/>
    <w:rsid w:val="005A7296"/>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414"/>
    <w:rsid w:val="005E18AD"/>
    <w:rsid w:val="005E1C79"/>
    <w:rsid w:val="005E1CAB"/>
    <w:rsid w:val="005E3A8B"/>
    <w:rsid w:val="005F3531"/>
    <w:rsid w:val="005F5DBA"/>
    <w:rsid w:val="005F6698"/>
    <w:rsid w:val="006007D6"/>
    <w:rsid w:val="00601024"/>
    <w:rsid w:val="00606801"/>
    <w:rsid w:val="006109D2"/>
    <w:rsid w:val="00610D30"/>
    <w:rsid w:val="00611FE6"/>
    <w:rsid w:val="00613BCE"/>
    <w:rsid w:val="006161DB"/>
    <w:rsid w:val="0061637B"/>
    <w:rsid w:val="0061647D"/>
    <w:rsid w:val="006169C5"/>
    <w:rsid w:val="00617132"/>
    <w:rsid w:val="00621113"/>
    <w:rsid w:val="0062161B"/>
    <w:rsid w:val="006249AC"/>
    <w:rsid w:val="00627DAE"/>
    <w:rsid w:val="00630A6B"/>
    <w:rsid w:val="0063209B"/>
    <w:rsid w:val="006332C9"/>
    <w:rsid w:val="0063374C"/>
    <w:rsid w:val="006364DB"/>
    <w:rsid w:val="00642F15"/>
    <w:rsid w:val="006437FA"/>
    <w:rsid w:val="00650D01"/>
    <w:rsid w:val="00651A90"/>
    <w:rsid w:val="00651B3C"/>
    <w:rsid w:val="00652012"/>
    <w:rsid w:val="00652328"/>
    <w:rsid w:val="006621F9"/>
    <w:rsid w:val="00663F6A"/>
    <w:rsid w:val="006663B5"/>
    <w:rsid w:val="00667583"/>
    <w:rsid w:val="006702A8"/>
    <w:rsid w:val="006703EA"/>
    <w:rsid w:val="006706CA"/>
    <w:rsid w:val="00671CBC"/>
    <w:rsid w:val="00672835"/>
    <w:rsid w:val="006728E0"/>
    <w:rsid w:val="0067572F"/>
    <w:rsid w:val="006763D6"/>
    <w:rsid w:val="00676D42"/>
    <w:rsid w:val="006777EA"/>
    <w:rsid w:val="00680A97"/>
    <w:rsid w:val="00687289"/>
    <w:rsid w:val="0069143B"/>
    <w:rsid w:val="006946AE"/>
    <w:rsid w:val="006949F7"/>
    <w:rsid w:val="006A1FB8"/>
    <w:rsid w:val="006A3A8A"/>
    <w:rsid w:val="006A5776"/>
    <w:rsid w:val="006A6F97"/>
    <w:rsid w:val="006A7107"/>
    <w:rsid w:val="006B2B78"/>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6F6E61"/>
    <w:rsid w:val="007001F5"/>
    <w:rsid w:val="007009A4"/>
    <w:rsid w:val="00700E6C"/>
    <w:rsid w:val="00701D85"/>
    <w:rsid w:val="00704429"/>
    <w:rsid w:val="00706368"/>
    <w:rsid w:val="00707E85"/>
    <w:rsid w:val="00710332"/>
    <w:rsid w:val="007122AA"/>
    <w:rsid w:val="00712AC0"/>
    <w:rsid w:val="0071431E"/>
    <w:rsid w:val="00716717"/>
    <w:rsid w:val="00723846"/>
    <w:rsid w:val="00725DFF"/>
    <w:rsid w:val="00725F87"/>
    <w:rsid w:val="0073024D"/>
    <w:rsid w:val="007317B9"/>
    <w:rsid w:val="00733E98"/>
    <w:rsid w:val="00735FD2"/>
    <w:rsid w:val="00741C7C"/>
    <w:rsid w:val="00743F36"/>
    <w:rsid w:val="00745908"/>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76EF3"/>
    <w:rsid w:val="00777EF3"/>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24BC"/>
    <w:rsid w:val="007B3248"/>
    <w:rsid w:val="007B5B51"/>
    <w:rsid w:val="007C18BC"/>
    <w:rsid w:val="007C1A99"/>
    <w:rsid w:val="007C2021"/>
    <w:rsid w:val="007C22A9"/>
    <w:rsid w:val="007C3977"/>
    <w:rsid w:val="007C46C9"/>
    <w:rsid w:val="007C6305"/>
    <w:rsid w:val="007C6677"/>
    <w:rsid w:val="007D10C3"/>
    <w:rsid w:val="007D57B0"/>
    <w:rsid w:val="007D7B5F"/>
    <w:rsid w:val="007E1B60"/>
    <w:rsid w:val="007E38CB"/>
    <w:rsid w:val="007E5BE8"/>
    <w:rsid w:val="007F0930"/>
    <w:rsid w:val="007F7435"/>
    <w:rsid w:val="007F7726"/>
    <w:rsid w:val="0080023A"/>
    <w:rsid w:val="0080033E"/>
    <w:rsid w:val="00800EF7"/>
    <w:rsid w:val="008016F5"/>
    <w:rsid w:val="008025B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1BB3"/>
    <w:rsid w:val="00862F09"/>
    <w:rsid w:val="008632C4"/>
    <w:rsid w:val="00863876"/>
    <w:rsid w:val="00866700"/>
    <w:rsid w:val="00874DCC"/>
    <w:rsid w:val="00875827"/>
    <w:rsid w:val="008778CF"/>
    <w:rsid w:val="00880F7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0AF"/>
    <w:rsid w:val="008A6B12"/>
    <w:rsid w:val="008A7A56"/>
    <w:rsid w:val="008B67F7"/>
    <w:rsid w:val="008C291D"/>
    <w:rsid w:val="008C29FF"/>
    <w:rsid w:val="008C2A46"/>
    <w:rsid w:val="008C3009"/>
    <w:rsid w:val="008C34DB"/>
    <w:rsid w:val="008C3E5E"/>
    <w:rsid w:val="008C481B"/>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46D"/>
    <w:rsid w:val="00913E20"/>
    <w:rsid w:val="00913FDE"/>
    <w:rsid w:val="009172D2"/>
    <w:rsid w:val="00917906"/>
    <w:rsid w:val="0092182D"/>
    <w:rsid w:val="00921B72"/>
    <w:rsid w:val="009237F3"/>
    <w:rsid w:val="009252A0"/>
    <w:rsid w:val="009258C9"/>
    <w:rsid w:val="009347EE"/>
    <w:rsid w:val="009357FB"/>
    <w:rsid w:val="009379D3"/>
    <w:rsid w:val="009412DD"/>
    <w:rsid w:val="0094142E"/>
    <w:rsid w:val="00944C9B"/>
    <w:rsid w:val="00946F78"/>
    <w:rsid w:val="0094706E"/>
    <w:rsid w:val="00950D81"/>
    <w:rsid w:val="0095252B"/>
    <w:rsid w:val="009612CE"/>
    <w:rsid w:val="00967891"/>
    <w:rsid w:val="009678B2"/>
    <w:rsid w:val="009707DE"/>
    <w:rsid w:val="009711AB"/>
    <w:rsid w:val="0097214A"/>
    <w:rsid w:val="0097321E"/>
    <w:rsid w:val="0097373E"/>
    <w:rsid w:val="00975295"/>
    <w:rsid w:val="00981A11"/>
    <w:rsid w:val="00982060"/>
    <w:rsid w:val="00984DB9"/>
    <w:rsid w:val="00985E64"/>
    <w:rsid w:val="00986392"/>
    <w:rsid w:val="00987037"/>
    <w:rsid w:val="0098711E"/>
    <w:rsid w:val="00992EC0"/>
    <w:rsid w:val="009963B0"/>
    <w:rsid w:val="009A2BF6"/>
    <w:rsid w:val="009A789B"/>
    <w:rsid w:val="009B1BAC"/>
    <w:rsid w:val="009B3112"/>
    <w:rsid w:val="009B384F"/>
    <w:rsid w:val="009B4273"/>
    <w:rsid w:val="009B4B66"/>
    <w:rsid w:val="009C228C"/>
    <w:rsid w:val="009C28D9"/>
    <w:rsid w:val="009C382F"/>
    <w:rsid w:val="009C482D"/>
    <w:rsid w:val="009C4B2D"/>
    <w:rsid w:val="009C5093"/>
    <w:rsid w:val="009C61A3"/>
    <w:rsid w:val="009D1D1D"/>
    <w:rsid w:val="009D20AB"/>
    <w:rsid w:val="009D3410"/>
    <w:rsid w:val="009D3993"/>
    <w:rsid w:val="009D4DB6"/>
    <w:rsid w:val="009D59C7"/>
    <w:rsid w:val="009D79A0"/>
    <w:rsid w:val="009E010B"/>
    <w:rsid w:val="009E2C6A"/>
    <w:rsid w:val="009E4D4D"/>
    <w:rsid w:val="009E5848"/>
    <w:rsid w:val="009F487A"/>
    <w:rsid w:val="009F4A6D"/>
    <w:rsid w:val="009F5269"/>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1621"/>
    <w:rsid w:val="00A60D88"/>
    <w:rsid w:val="00A60F39"/>
    <w:rsid w:val="00A62F51"/>
    <w:rsid w:val="00A63100"/>
    <w:rsid w:val="00A6378D"/>
    <w:rsid w:val="00A6380A"/>
    <w:rsid w:val="00A67D5F"/>
    <w:rsid w:val="00A70DEA"/>
    <w:rsid w:val="00A829F9"/>
    <w:rsid w:val="00A83E1D"/>
    <w:rsid w:val="00A865E8"/>
    <w:rsid w:val="00A90579"/>
    <w:rsid w:val="00A93217"/>
    <w:rsid w:val="00A95E86"/>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7F5"/>
    <w:rsid w:val="00AB7C04"/>
    <w:rsid w:val="00AC1697"/>
    <w:rsid w:val="00AC20CA"/>
    <w:rsid w:val="00AC2941"/>
    <w:rsid w:val="00AC2ED6"/>
    <w:rsid w:val="00AC3AC1"/>
    <w:rsid w:val="00AC3C12"/>
    <w:rsid w:val="00AC4902"/>
    <w:rsid w:val="00AC4AEC"/>
    <w:rsid w:val="00AC6521"/>
    <w:rsid w:val="00AD007E"/>
    <w:rsid w:val="00AD1933"/>
    <w:rsid w:val="00AD1F48"/>
    <w:rsid w:val="00AD306F"/>
    <w:rsid w:val="00AD375C"/>
    <w:rsid w:val="00AD4109"/>
    <w:rsid w:val="00AD42F2"/>
    <w:rsid w:val="00AD4B9F"/>
    <w:rsid w:val="00AD7843"/>
    <w:rsid w:val="00AD7BDE"/>
    <w:rsid w:val="00AD7F43"/>
    <w:rsid w:val="00AE1C0E"/>
    <w:rsid w:val="00AE2EBF"/>
    <w:rsid w:val="00AE4ABE"/>
    <w:rsid w:val="00AE4C76"/>
    <w:rsid w:val="00AE5F3A"/>
    <w:rsid w:val="00AE6D76"/>
    <w:rsid w:val="00AF13BE"/>
    <w:rsid w:val="00AF3C66"/>
    <w:rsid w:val="00AF429F"/>
    <w:rsid w:val="00AF59C0"/>
    <w:rsid w:val="00AF6108"/>
    <w:rsid w:val="00B018E8"/>
    <w:rsid w:val="00B04293"/>
    <w:rsid w:val="00B04653"/>
    <w:rsid w:val="00B04EE6"/>
    <w:rsid w:val="00B07711"/>
    <w:rsid w:val="00B10D21"/>
    <w:rsid w:val="00B122D5"/>
    <w:rsid w:val="00B1552E"/>
    <w:rsid w:val="00B16881"/>
    <w:rsid w:val="00B1692F"/>
    <w:rsid w:val="00B17A5F"/>
    <w:rsid w:val="00B216D5"/>
    <w:rsid w:val="00B27273"/>
    <w:rsid w:val="00B30D74"/>
    <w:rsid w:val="00B31106"/>
    <w:rsid w:val="00B312AF"/>
    <w:rsid w:val="00B33954"/>
    <w:rsid w:val="00B36DE8"/>
    <w:rsid w:val="00B44AA8"/>
    <w:rsid w:val="00B47D86"/>
    <w:rsid w:val="00B5196B"/>
    <w:rsid w:val="00B52DC5"/>
    <w:rsid w:val="00B53EFF"/>
    <w:rsid w:val="00B5470C"/>
    <w:rsid w:val="00B55A4B"/>
    <w:rsid w:val="00B57B0B"/>
    <w:rsid w:val="00B61F86"/>
    <w:rsid w:val="00B67BD2"/>
    <w:rsid w:val="00B70FB9"/>
    <w:rsid w:val="00B7120D"/>
    <w:rsid w:val="00B71C39"/>
    <w:rsid w:val="00B7413A"/>
    <w:rsid w:val="00B744F3"/>
    <w:rsid w:val="00B745CC"/>
    <w:rsid w:val="00B747E8"/>
    <w:rsid w:val="00B76ED5"/>
    <w:rsid w:val="00B76FAA"/>
    <w:rsid w:val="00B770FA"/>
    <w:rsid w:val="00B868F7"/>
    <w:rsid w:val="00B94101"/>
    <w:rsid w:val="00B946A1"/>
    <w:rsid w:val="00B950BD"/>
    <w:rsid w:val="00B956A7"/>
    <w:rsid w:val="00B96511"/>
    <w:rsid w:val="00BA15D3"/>
    <w:rsid w:val="00BA1C79"/>
    <w:rsid w:val="00BA258E"/>
    <w:rsid w:val="00BB059D"/>
    <w:rsid w:val="00BB0FD6"/>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074CF"/>
    <w:rsid w:val="00C10A03"/>
    <w:rsid w:val="00C10EB7"/>
    <w:rsid w:val="00C142C3"/>
    <w:rsid w:val="00C15C20"/>
    <w:rsid w:val="00C16F6E"/>
    <w:rsid w:val="00C21B7B"/>
    <w:rsid w:val="00C22078"/>
    <w:rsid w:val="00C2256E"/>
    <w:rsid w:val="00C24246"/>
    <w:rsid w:val="00C25259"/>
    <w:rsid w:val="00C2576C"/>
    <w:rsid w:val="00C27149"/>
    <w:rsid w:val="00C317FA"/>
    <w:rsid w:val="00C32626"/>
    <w:rsid w:val="00C3336E"/>
    <w:rsid w:val="00C338FD"/>
    <w:rsid w:val="00C34788"/>
    <w:rsid w:val="00C40CC7"/>
    <w:rsid w:val="00C425E5"/>
    <w:rsid w:val="00C43537"/>
    <w:rsid w:val="00C44517"/>
    <w:rsid w:val="00C44BBD"/>
    <w:rsid w:val="00C460BE"/>
    <w:rsid w:val="00C463FF"/>
    <w:rsid w:val="00C52CAB"/>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E36"/>
    <w:rsid w:val="00CF3066"/>
    <w:rsid w:val="00CF3404"/>
    <w:rsid w:val="00CF38B3"/>
    <w:rsid w:val="00CF5F26"/>
    <w:rsid w:val="00D034B4"/>
    <w:rsid w:val="00D03FB1"/>
    <w:rsid w:val="00D122F8"/>
    <w:rsid w:val="00D138CB"/>
    <w:rsid w:val="00D13FED"/>
    <w:rsid w:val="00D14D65"/>
    <w:rsid w:val="00D150E6"/>
    <w:rsid w:val="00D16027"/>
    <w:rsid w:val="00D16083"/>
    <w:rsid w:val="00D16135"/>
    <w:rsid w:val="00D2006A"/>
    <w:rsid w:val="00D20857"/>
    <w:rsid w:val="00D23DDC"/>
    <w:rsid w:val="00D242E6"/>
    <w:rsid w:val="00D257B6"/>
    <w:rsid w:val="00D25A59"/>
    <w:rsid w:val="00D25F7C"/>
    <w:rsid w:val="00D260B3"/>
    <w:rsid w:val="00D32258"/>
    <w:rsid w:val="00D3616A"/>
    <w:rsid w:val="00D43913"/>
    <w:rsid w:val="00D4474A"/>
    <w:rsid w:val="00D46DE6"/>
    <w:rsid w:val="00D530CA"/>
    <w:rsid w:val="00D5318C"/>
    <w:rsid w:val="00D531BF"/>
    <w:rsid w:val="00D559F7"/>
    <w:rsid w:val="00D5717F"/>
    <w:rsid w:val="00D57641"/>
    <w:rsid w:val="00D57EAB"/>
    <w:rsid w:val="00D609CA"/>
    <w:rsid w:val="00D618BF"/>
    <w:rsid w:val="00D64153"/>
    <w:rsid w:val="00D64389"/>
    <w:rsid w:val="00D64BC1"/>
    <w:rsid w:val="00D64E35"/>
    <w:rsid w:val="00D679E9"/>
    <w:rsid w:val="00D67DB9"/>
    <w:rsid w:val="00D7044B"/>
    <w:rsid w:val="00D70BFB"/>
    <w:rsid w:val="00D70CAC"/>
    <w:rsid w:val="00D70EC4"/>
    <w:rsid w:val="00D72C43"/>
    <w:rsid w:val="00D736E5"/>
    <w:rsid w:val="00D73A03"/>
    <w:rsid w:val="00D77EF9"/>
    <w:rsid w:val="00D83CA5"/>
    <w:rsid w:val="00D85985"/>
    <w:rsid w:val="00D86393"/>
    <w:rsid w:val="00D93CEA"/>
    <w:rsid w:val="00D93D78"/>
    <w:rsid w:val="00D96460"/>
    <w:rsid w:val="00DA18E4"/>
    <w:rsid w:val="00DA2071"/>
    <w:rsid w:val="00DA2A20"/>
    <w:rsid w:val="00DA4AFE"/>
    <w:rsid w:val="00DA53FB"/>
    <w:rsid w:val="00DA5B6B"/>
    <w:rsid w:val="00DA5D1D"/>
    <w:rsid w:val="00DB2576"/>
    <w:rsid w:val="00DB3EA8"/>
    <w:rsid w:val="00DB4C35"/>
    <w:rsid w:val="00DB5945"/>
    <w:rsid w:val="00DC2E7F"/>
    <w:rsid w:val="00DC3E33"/>
    <w:rsid w:val="00DD2B5B"/>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3715"/>
    <w:rsid w:val="00E15006"/>
    <w:rsid w:val="00E166E5"/>
    <w:rsid w:val="00E20320"/>
    <w:rsid w:val="00E227A0"/>
    <w:rsid w:val="00E245A5"/>
    <w:rsid w:val="00E272A4"/>
    <w:rsid w:val="00E27E78"/>
    <w:rsid w:val="00E30274"/>
    <w:rsid w:val="00E323A2"/>
    <w:rsid w:val="00E32622"/>
    <w:rsid w:val="00E34247"/>
    <w:rsid w:val="00E34948"/>
    <w:rsid w:val="00E3596D"/>
    <w:rsid w:val="00E4087D"/>
    <w:rsid w:val="00E413F3"/>
    <w:rsid w:val="00E511E1"/>
    <w:rsid w:val="00E53FF8"/>
    <w:rsid w:val="00E549D3"/>
    <w:rsid w:val="00E57146"/>
    <w:rsid w:val="00E5718C"/>
    <w:rsid w:val="00E57C00"/>
    <w:rsid w:val="00E612DE"/>
    <w:rsid w:val="00E65C59"/>
    <w:rsid w:val="00E65D5B"/>
    <w:rsid w:val="00E71722"/>
    <w:rsid w:val="00E71B49"/>
    <w:rsid w:val="00E72072"/>
    <w:rsid w:val="00E7236F"/>
    <w:rsid w:val="00E72465"/>
    <w:rsid w:val="00E75101"/>
    <w:rsid w:val="00E76DD5"/>
    <w:rsid w:val="00E813F7"/>
    <w:rsid w:val="00E822CF"/>
    <w:rsid w:val="00E8676A"/>
    <w:rsid w:val="00E90B91"/>
    <w:rsid w:val="00E91E07"/>
    <w:rsid w:val="00E93AF1"/>
    <w:rsid w:val="00E93B88"/>
    <w:rsid w:val="00E948B2"/>
    <w:rsid w:val="00E951E9"/>
    <w:rsid w:val="00E96672"/>
    <w:rsid w:val="00EA0243"/>
    <w:rsid w:val="00EA0D46"/>
    <w:rsid w:val="00EA3D83"/>
    <w:rsid w:val="00EA4756"/>
    <w:rsid w:val="00EA485E"/>
    <w:rsid w:val="00EA4D0C"/>
    <w:rsid w:val="00EB1CF4"/>
    <w:rsid w:val="00EB21C7"/>
    <w:rsid w:val="00EB373D"/>
    <w:rsid w:val="00EB7A3B"/>
    <w:rsid w:val="00EB7B8F"/>
    <w:rsid w:val="00EB7BE4"/>
    <w:rsid w:val="00EC3991"/>
    <w:rsid w:val="00EC3D56"/>
    <w:rsid w:val="00EC43FE"/>
    <w:rsid w:val="00ED4E30"/>
    <w:rsid w:val="00ED58D4"/>
    <w:rsid w:val="00EE7DEF"/>
    <w:rsid w:val="00EF1CB7"/>
    <w:rsid w:val="00EF1D29"/>
    <w:rsid w:val="00EF3C89"/>
    <w:rsid w:val="00EF3D9C"/>
    <w:rsid w:val="00F02488"/>
    <w:rsid w:val="00F02BD0"/>
    <w:rsid w:val="00F047B6"/>
    <w:rsid w:val="00F05288"/>
    <w:rsid w:val="00F06BA0"/>
    <w:rsid w:val="00F06BE1"/>
    <w:rsid w:val="00F0746E"/>
    <w:rsid w:val="00F0762F"/>
    <w:rsid w:val="00F1073D"/>
    <w:rsid w:val="00F10863"/>
    <w:rsid w:val="00F11A25"/>
    <w:rsid w:val="00F12A20"/>
    <w:rsid w:val="00F134C9"/>
    <w:rsid w:val="00F15AC5"/>
    <w:rsid w:val="00F15E38"/>
    <w:rsid w:val="00F17704"/>
    <w:rsid w:val="00F21D91"/>
    <w:rsid w:val="00F22109"/>
    <w:rsid w:val="00F22FDD"/>
    <w:rsid w:val="00F23E0C"/>
    <w:rsid w:val="00F2442D"/>
    <w:rsid w:val="00F2479D"/>
    <w:rsid w:val="00F253D2"/>
    <w:rsid w:val="00F305C4"/>
    <w:rsid w:val="00F32A4C"/>
    <w:rsid w:val="00F37057"/>
    <w:rsid w:val="00F40457"/>
    <w:rsid w:val="00F4112A"/>
    <w:rsid w:val="00F47D64"/>
    <w:rsid w:val="00F50F91"/>
    <w:rsid w:val="00F51D8C"/>
    <w:rsid w:val="00F53A48"/>
    <w:rsid w:val="00F54522"/>
    <w:rsid w:val="00F54E59"/>
    <w:rsid w:val="00F5558E"/>
    <w:rsid w:val="00F567A2"/>
    <w:rsid w:val="00F60FDB"/>
    <w:rsid w:val="00F6236C"/>
    <w:rsid w:val="00F63580"/>
    <w:rsid w:val="00F64457"/>
    <w:rsid w:val="00F6723B"/>
    <w:rsid w:val="00F67F9F"/>
    <w:rsid w:val="00F713B2"/>
    <w:rsid w:val="00F7152B"/>
    <w:rsid w:val="00F722F2"/>
    <w:rsid w:val="00F72BF0"/>
    <w:rsid w:val="00F7335E"/>
    <w:rsid w:val="00F74A20"/>
    <w:rsid w:val="00F81762"/>
    <w:rsid w:val="00F82A2F"/>
    <w:rsid w:val="00F94161"/>
    <w:rsid w:val="00F97601"/>
    <w:rsid w:val="00F977B8"/>
    <w:rsid w:val="00FA0280"/>
    <w:rsid w:val="00FA0520"/>
    <w:rsid w:val="00FA0834"/>
    <w:rsid w:val="00FA413C"/>
    <w:rsid w:val="00FA42D9"/>
    <w:rsid w:val="00FA5890"/>
    <w:rsid w:val="00FA650C"/>
    <w:rsid w:val="00FA7929"/>
    <w:rsid w:val="00FA7941"/>
    <w:rsid w:val="00FB153B"/>
    <w:rsid w:val="00FB50B8"/>
    <w:rsid w:val="00FB61FF"/>
    <w:rsid w:val="00FB71A1"/>
    <w:rsid w:val="00FB71EA"/>
    <w:rsid w:val="00FB7DF1"/>
    <w:rsid w:val="00FC28FD"/>
    <w:rsid w:val="00FC2AD2"/>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0DC8"/>
    <w:rsid w:val="00FF26F1"/>
    <w:rsid w:val="00FF537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7516-EA0B-4107-8A07-D9DE3E5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13474</Words>
  <Characters>77833</Characters>
  <Application>Microsoft Office Word</Application>
  <DocSecurity>0</DocSecurity>
  <Lines>648</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91125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20</cp:revision>
  <cp:lastPrinted>2018-03-15T13:48:00Z</cp:lastPrinted>
  <dcterms:created xsi:type="dcterms:W3CDTF">2018-03-12T19:23:00Z</dcterms:created>
  <dcterms:modified xsi:type="dcterms:W3CDTF">2018-03-15T13:48:00Z</dcterms:modified>
</cp:coreProperties>
</file>