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3"/>
      </w:tblGrid>
      <w:tr w:rsidR="00816C75" w:rsidRPr="007E40EE" w:rsidTr="001543FD">
        <w:trPr>
          <w:cantSplit/>
          <w:trHeight w:val="415"/>
        </w:trPr>
        <w:tc>
          <w:tcPr>
            <w:tcW w:w="4106" w:type="dxa"/>
            <w:vAlign w:val="center"/>
          </w:tcPr>
          <w:p w:rsidR="00816C75" w:rsidRPr="008C465C" w:rsidRDefault="00816C75" w:rsidP="008C080D">
            <w:pPr>
              <w:pStyle w:val="Ttulo1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4C0C" w:rsidRDefault="00FB4C0C" w:rsidP="008C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6C75" w:rsidRPr="00A2094B" w:rsidRDefault="003E487C" w:rsidP="008C0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94B">
              <w:rPr>
                <w:rFonts w:ascii="Arial" w:hAnsi="Arial" w:cs="Arial"/>
                <w:b/>
                <w:sz w:val="24"/>
                <w:szCs w:val="24"/>
              </w:rPr>
              <w:t xml:space="preserve">ACÓRDÃO </w:t>
            </w:r>
            <w:r w:rsidR="007A0712" w:rsidRPr="007A0712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A0712" w:rsidRPr="007A0712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="007A0712" w:rsidRPr="007A071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16C75" w:rsidRPr="008C465C" w:rsidRDefault="00816C75" w:rsidP="008C080D">
            <w:pPr>
              <w:rPr>
                <w:rFonts w:ascii="Arial" w:hAnsi="Arial" w:cs="Arial"/>
                <w:sz w:val="24"/>
                <w:szCs w:val="24"/>
              </w:rPr>
            </w:pPr>
            <w:r w:rsidRPr="008C465C">
              <w:rPr>
                <w:rFonts w:ascii="Arial" w:hAnsi="Arial" w:cs="Arial"/>
                <w:sz w:val="24"/>
                <w:szCs w:val="24"/>
              </w:rPr>
              <w:t>PROCESSO 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816C75" w:rsidRDefault="00816C75" w:rsidP="008C080D">
            <w:pPr>
              <w:rPr>
                <w:rFonts w:ascii="Arial" w:hAnsi="Arial"/>
                <w:sz w:val="24"/>
              </w:rPr>
            </w:pPr>
          </w:p>
          <w:p w:rsidR="00FB4C0C" w:rsidRDefault="00A2094B" w:rsidP="008C08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816C75" w:rsidRPr="00A2094B" w:rsidRDefault="00BD54B4" w:rsidP="008C080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297</w:t>
            </w:r>
            <w:r w:rsidR="00A2094B" w:rsidRPr="00A2094B">
              <w:rPr>
                <w:rFonts w:ascii="Arial" w:hAnsi="Arial"/>
                <w:b/>
                <w:sz w:val="24"/>
              </w:rPr>
              <w:t>/2018</w:t>
            </w:r>
          </w:p>
          <w:p w:rsidR="00816C75" w:rsidRPr="007E40EE" w:rsidRDefault="005477E2" w:rsidP="008C0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201</w:t>
            </w:r>
            <w:r w:rsidR="00E96DBD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/6</w:t>
            </w:r>
            <w:r w:rsidR="00832B90">
              <w:rPr>
                <w:rFonts w:ascii="Arial" w:hAnsi="Arial"/>
                <w:sz w:val="24"/>
              </w:rPr>
              <w:t>260</w:t>
            </w:r>
            <w:r>
              <w:rPr>
                <w:rFonts w:ascii="Arial" w:hAnsi="Arial"/>
                <w:sz w:val="24"/>
              </w:rPr>
              <w:t>/50</w:t>
            </w:r>
            <w:r w:rsidR="00832B90">
              <w:rPr>
                <w:rFonts w:ascii="Arial" w:hAnsi="Arial"/>
                <w:sz w:val="24"/>
              </w:rPr>
              <w:t>0092</w:t>
            </w:r>
          </w:p>
        </w:tc>
      </w:tr>
      <w:tr w:rsidR="00816C75" w:rsidRPr="007E40EE" w:rsidTr="001543FD">
        <w:trPr>
          <w:cantSplit/>
        </w:trPr>
        <w:tc>
          <w:tcPr>
            <w:tcW w:w="4106" w:type="dxa"/>
            <w:vAlign w:val="center"/>
          </w:tcPr>
          <w:p w:rsidR="00816C75" w:rsidRPr="008C465C" w:rsidRDefault="00816C75" w:rsidP="008C0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="00C35D71">
              <w:rPr>
                <w:rFonts w:ascii="Arial" w:hAnsi="Arial" w:cs="Arial"/>
                <w:sz w:val="24"/>
                <w:szCs w:val="24"/>
              </w:rPr>
              <w:t>EXAME</w:t>
            </w:r>
            <w:r w:rsidR="00E96D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D71">
              <w:rPr>
                <w:rFonts w:ascii="Arial" w:hAnsi="Arial" w:cs="Arial"/>
                <w:sz w:val="24"/>
                <w:szCs w:val="24"/>
              </w:rPr>
              <w:t>NECESSÁRIO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65C">
              <w:rPr>
                <w:rFonts w:ascii="Arial" w:hAnsi="Arial" w:cs="Arial"/>
                <w:sz w:val="24"/>
                <w:szCs w:val="24"/>
              </w:rPr>
              <w:t>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:rsidR="00816C75" w:rsidRPr="007E40EE" w:rsidRDefault="00832B90" w:rsidP="008C0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3.763</w:t>
            </w:r>
          </w:p>
        </w:tc>
      </w:tr>
      <w:tr w:rsidR="00816C75" w:rsidRPr="007E40EE" w:rsidTr="001543FD">
        <w:trPr>
          <w:cantSplit/>
        </w:trPr>
        <w:tc>
          <w:tcPr>
            <w:tcW w:w="4106" w:type="dxa"/>
            <w:vAlign w:val="center"/>
          </w:tcPr>
          <w:p w:rsidR="00816C75" w:rsidRPr="008C465C" w:rsidRDefault="00816C75" w:rsidP="008C0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C465C">
              <w:rPr>
                <w:rFonts w:ascii="Arial" w:hAnsi="Arial" w:cs="Arial"/>
                <w:sz w:val="24"/>
                <w:szCs w:val="24"/>
              </w:rPr>
              <w:t>UTO DE INFRAÇÃO 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816C75" w:rsidRPr="007E40EE" w:rsidRDefault="008903A1" w:rsidP="008C08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E96DB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/00</w:t>
            </w:r>
            <w:r w:rsidR="00832B90">
              <w:rPr>
                <w:rFonts w:ascii="Arial" w:hAnsi="Arial" w:cs="Arial"/>
                <w:sz w:val="24"/>
                <w:szCs w:val="24"/>
              </w:rPr>
              <w:t>0550</w:t>
            </w:r>
          </w:p>
        </w:tc>
      </w:tr>
      <w:tr w:rsidR="00816C75" w:rsidRPr="007E40EE" w:rsidTr="001543FD">
        <w:trPr>
          <w:cantSplit/>
          <w:trHeight w:val="303"/>
        </w:trPr>
        <w:tc>
          <w:tcPr>
            <w:tcW w:w="4106" w:type="dxa"/>
            <w:vAlign w:val="center"/>
          </w:tcPr>
          <w:p w:rsidR="00816C75" w:rsidRDefault="00C35D71" w:rsidP="008C080D">
            <w:pPr>
              <w:pStyle w:val="Ttulo4"/>
              <w:rPr>
                <w:rFonts w:cs="Arial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INTERESSADO</w:t>
            </w:r>
            <w:r w:rsidR="00816C75">
              <w:rPr>
                <w:rFonts w:cs="Arial"/>
                <w:color w:val="auto"/>
                <w:szCs w:val="24"/>
              </w:rPr>
              <w:t>:</w:t>
            </w:r>
          </w:p>
          <w:p w:rsidR="00816C75" w:rsidRPr="008C465C" w:rsidRDefault="00816C75" w:rsidP="008C080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C465C">
              <w:rPr>
                <w:rFonts w:ascii="Arial" w:hAnsi="Arial" w:cs="Arial"/>
                <w:sz w:val="24"/>
                <w:szCs w:val="24"/>
              </w:rPr>
              <w:t>NSCRIÇÃO ESTADUAL 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816C75" w:rsidRDefault="00832B90" w:rsidP="008C0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LEONILDO MARTINS NORONHA FILHO</w:t>
            </w:r>
          </w:p>
          <w:p w:rsidR="00816C75" w:rsidRPr="007E40EE" w:rsidRDefault="005477E2" w:rsidP="008C08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lang w:val="es-ES_tradnl"/>
              </w:rPr>
              <w:t>29.</w:t>
            </w:r>
            <w:r w:rsidR="00E96DBD">
              <w:rPr>
                <w:rFonts w:ascii="Arial" w:hAnsi="Arial"/>
                <w:sz w:val="24"/>
                <w:lang w:val="es-ES_tradnl"/>
              </w:rPr>
              <w:t>4</w:t>
            </w:r>
            <w:r w:rsidR="00832B90">
              <w:rPr>
                <w:rFonts w:ascii="Arial" w:hAnsi="Arial"/>
                <w:sz w:val="24"/>
                <w:lang w:val="es-ES_tradnl"/>
              </w:rPr>
              <w:t>43</w:t>
            </w:r>
            <w:r>
              <w:rPr>
                <w:rFonts w:ascii="Arial" w:hAnsi="Arial"/>
                <w:sz w:val="24"/>
                <w:lang w:val="es-ES_tradnl"/>
              </w:rPr>
              <w:t>.</w:t>
            </w:r>
            <w:r w:rsidR="00832B90">
              <w:rPr>
                <w:rFonts w:ascii="Arial" w:hAnsi="Arial"/>
                <w:sz w:val="24"/>
                <w:lang w:val="es-ES_tradnl"/>
              </w:rPr>
              <w:t>985</w:t>
            </w:r>
            <w:r>
              <w:rPr>
                <w:rFonts w:ascii="Arial" w:hAnsi="Arial"/>
                <w:sz w:val="24"/>
                <w:lang w:val="es-ES_tradnl"/>
              </w:rPr>
              <w:t>-</w:t>
            </w:r>
            <w:r w:rsidR="00832B90">
              <w:rPr>
                <w:rFonts w:ascii="Arial" w:hAnsi="Arial"/>
                <w:sz w:val="24"/>
                <w:lang w:val="es-ES_tradnl"/>
              </w:rPr>
              <w:t>4</w:t>
            </w:r>
          </w:p>
        </w:tc>
      </w:tr>
      <w:tr w:rsidR="00816C75" w:rsidRPr="007E40EE" w:rsidTr="001543FD">
        <w:trPr>
          <w:cantSplit/>
        </w:trPr>
        <w:tc>
          <w:tcPr>
            <w:tcW w:w="4106" w:type="dxa"/>
            <w:vAlign w:val="center"/>
          </w:tcPr>
          <w:p w:rsidR="00816C75" w:rsidRPr="008C465C" w:rsidRDefault="00C35D71" w:rsidP="008C080D">
            <w:pPr>
              <w:pStyle w:val="Ttulo2"/>
              <w:tabs>
                <w:tab w:val="clear" w:pos="0"/>
              </w:tabs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C35D71">
              <w:rPr>
                <w:rFonts w:ascii="Arial" w:hAnsi="Arial" w:cs="Arial"/>
                <w:b w:val="0"/>
                <w:color w:val="auto"/>
                <w:szCs w:val="24"/>
              </w:rPr>
              <w:t>RECORRENTE</w:t>
            </w:r>
            <w:r w:rsidR="00816C75" w:rsidRPr="008C465C">
              <w:rPr>
                <w:rFonts w:ascii="Arial" w:hAnsi="Arial" w:cs="Arial"/>
                <w:b w:val="0"/>
                <w:color w:val="auto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3E487C" w:rsidRPr="007E40EE" w:rsidRDefault="00816C75" w:rsidP="008C080D">
            <w:pPr>
              <w:rPr>
                <w:rFonts w:ascii="Arial" w:hAnsi="Arial" w:cs="Arial"/>
                <w:sz w:val="24"/>
                <w:szCs w:val="24"/>
              </w:rPr>
            </w:pPr>
            <w:r w:rsidRPr="007E40EE">
              <w:rPr>
                <w:rFonts w:ascii="Arial" w:hAnsi="Arial" w:cs="Arial"/>
                <w:sz w:val="24"/>
                <w:szCs w:val="24"/>
              </w:rPr>
              <w:t>FAZENDA PÚBLICA ESTADUAL</w:t>
            </w:r>
          </w:p>
        </w:tc>
      </w:tr>
    </w:tbl>
    <w:p w:rsidR="00510EF9" w:rsidRDefault="00510EF9" w:rsidP="008C080D">
      <w:pPr>
        <w:jc w:val="both"/>
        <w:rPr>
          <w:rFonts w:ascii="Arial" w:hAnsi="Arial" w:cs="Arial"/>
          <w:sz w:val="24"/>
          <w:szCs w:val="24"/>
        </w:rPr>
      </w:pPr>
    </w:p>
    <w:p w:rsidR="003E487C" w:rsidRPr="00907F84" w:rsidRDefault="003E487C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907F84" w:rsidRDefault="00907F84" w:rsidP="008C080D">
      <w:pPr>
        <w:tabs>
          <w:tab w:val="left" w:pos="5660"/>
        </w:tabs>
        <w:jc w:val="both"/>
        <w:rPr>
          <w:rFonts w:ascii="Arial" w:hAnsi="Arial" w:cs="Arial"/>
          <w:b/>
          <w:sz w:val="24"/>
          <w:szCs w:val="24"/>
        </w:rPr>
      </w:pPr>
      <w:r w:rsidRPr="00907F84">
        <w:rPr>
          <w:rFonts w:ascii="Arial" w:hAnsi="Arial" w:cs="Arial"/>
          <w:b/>
          <w:sz w:val="24"/>
          <w:szCs w:val="24"/>
        </w:rPr>
        <w:t>EMENTA</w:t>
      </w:r>
    </w:p>
    <w:p w:rsidR="00510EF9" w:rsidRDefault="00510EF9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510EF9" w:rsidRDefault="00510EF9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907F84" w:rsidRPr="00907F84" w:rsidRDefault="00907F84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07F84">
        <w:rPr>
          <w:rFonts w:ascii="Arial" w:hAnsi="Arial" w:cs="Arial"/>
          <w:sz w:val="24"/>
          <w:szCs w:val="24"/>
        </w:rPr>
        <w:t xml:space="preserve">MULTA FORMAL. </w:t>
      </w:r>
      <w:r w:rsidR="00786316">
        <w:rPr>
          <w:rFonts w:ascii="Arial" w:hAnsi="Arial" w:cs="Arial"/>
          <w:sz w:val="24"/>
          <w:szCs w:val="24"/>
        </w:rPr>
        <w:t>PRODUTOR RURAL</w:t>
      </w:r>
      <w:r w:rsidR="00BD54B4">
        <w:rPr>
          <w:rFonts w:ascii="Arial" w:hAnsi="Arial" w:cs="Arial"/>
          <w:sz w:val="24"/>
          <w:szCs w:val="24"/>
        </w:rPr>
        <w:t>.</w:t>
      </w:r>
      <w:r w:rsidR="00786316">
        <w:rPr>
          <w:rFonts w:ascii="Arial" w:hAnsi="Arial" w:cs="Arial"/>
          <w:sz w:val="24"/>
          <w:szCs w:val="24"/>
        </w:rPr>
        <w:t xml:space="preserve"> </w:t>
      </w:r>
      <w:r w:rsidR="00BD54B4">
        <w:rPr>
          <w:rFonts w:ascii="Arial" w:hAnsi="Arial" w:cs="Arial"/>
          <w:sz w:val="24"/>
          <w:szCs w:val="24"/>
        </w:rPr>
        <w:t xml:space="preserve">FALTA DE </w:t>
      </w:r>
      <w:r w:rsidRPr="00907F84">
        <w:rPr>
          <w:rFonts w:ascii="Arial" w:hAnsi="Arial" w:cs="Arial"/>
          <w:sz w:val="24"/>
          <w:szCs w:val="24"/>
        </w:rPr>
        <w:t>EMISSÃO DE NOTA FISCAL DE SAÍDA</w:t>
      </w:r>
      <w:r w:rsidR="00786316">
        <w:rPr>
          <w:rFonts w:ascii="Arial" w:hAnsi="Arial" w:cs="Arial"/>
          <w:sz w:val="24"/>
          <w:szCs w:val="24"/>
        </w:rPr>
        <w:t xml:space="preserve"> INTERNA</w:t>
      </w:r>
      <w:r w:rsidR="00BD54B4">
        <w:rPr>
          <w:rFonts w:ascii="Arial" w:hAnsi="Arial" w:cs="Arial"/>
          <w:sz w:val="24"/>
          <w:szCs w:val="24"/>
        </w:rPr>
        <w:t>.</w:t>
      </w:r>
      <w:r w:rsidRPr="00907F84">
        <w:rPr>
          <w:rFonts w:ascii="Arial" w:hAnsi="Arial" w:cs="Arial"/>
          <w:sz w:val="24"/>
          <w:szCs w:val="24"/>
        </w:rPr>
        <w:t xml:space="preserve"> CERCEAMENTO DE DEFESA. NULIDADE</w:t>
      </w:r>
      <w:r w:rsidR="00BD54B4">
        <w:rPr>
          <w:rFonts w:ascii="Arial" w:hAnsi="Arial" w:cs="Arial"/>
          <w:sz w:val="24"/>
          <w:szCs w:val="24"/>
        </w:rPr>
        <w:t xml:space="preserve"> –</w:t>
      </w:r>
      <w:r w:rsidRPr="00907F84">
        <w:rPr>
          <w:rFonts w:ascii="Arial" w:hAnsi="Arial" w:cs="Arial"/>
          <w:sz w:val="24"/>
          <w:szCs w:val="24"/>
        </w:rPr>
        <w:t xml:space="preserve"> É</w:t>
      </w:r>
      <w:r w:rsidR="00BD54B4">
        <w:rPr>
          <w:rFonts w:ascii="Arial" w:hAnsi="Arial" w:cs="Arial"/>
          <w:sz w:val="24"/>
          <w:szCs w:val="24"/>
        </w:rPr>
        <w:t xml:space="preserve"> </w:t>
      </w:r>
      <w:r w:rsidRPr="00907F84">
        <w:rPr>
          <w:rFonts w:ascii="Arial" w:hAnsi="Arial" w:cs="Arial"/>
          <w:sz w:val="24"/>
          <w:szCs w:val="24"/>
        </w:rPr>
        <w:t>nula</w:t>
      </w:r>
      <w:r w:rsidR="00CD69D7">
        <w:rPr>
          <w:rFonts w:ascii="Arial" w:hAnsi="Arial" w:cs="Arial"/>
          <w:sz w:val="24"/>
          <w:szCs w:val="24"/>
        </w:rPr>
        <w:t xml:space="preserve"> a reclamação</w:t>
      </w:r>
      <w:r w:rsidRPr="00907F84">
        <w:rPr>
          <w:rFonts w:ascii="Arial" w:hAnsi="Arial" w:cs="Arial"/>
          <w:sz w:val="24"/>
          <w:szCs w:val="24"/>
        </w:rPr>
        <w:t xml:space="preserve"> tributária com base em utilização de Guia de Trânsito Animal-GTA, como único documento </w:t>
      </w:r>
      <w:r w:rsidR="00BD54B4">
        <w:rPr>
          <w:rFonts w:ascii="Arial" w:hAnsi="Arial" w:cs="Arial"/>
          <w:sz w:val="24"/>
          <w:szCs w:val="24"/>
        </w:rPr>
        <w:t>c</w:t>
      </w:r>
      <w:r w:rsidRPr="00907F84">
        <w:rPr>
          <w:rFonts w:ascii="Arial" w:hAnsi="Arial" w:cs="Arial"/>
          <w:sz w:val="24"/>
          <w:szCs w:val="24"/>
        </w:rPr>
        <w:t>omprobatório de saída</w:t>
      </w:r>
      <w:r w:rsidR="00786316">
        <w:rPr>
          <w:rFonts w:ascii="Arial" w:hAnsi="Arial" w:cs="Arial"/>
          <w:sz w:val="24"/>
          <w:szCs w:val="24"/>
        </w:rPr>
        <w:t xml:space="preserve"> interna</w:t>
      </w:r>
      <w:r w:rsidRPr="00907F84">
        <w:rPr>
          <w:rFonts w:ascii="Arial" w:hAnsi="Arial" w:cs="Arial"/>
          <w:sz w:val="24"/>
          <w:szCs w:val="24"/>
        </w:rPr>
        <w:t xml:space="preserve"> de bovinos sem a emissão de documento fiscal</w:t>
      </w:r>
      <w:r w:rsidR="00BD54B4">
        <w:rPr>
          <w:rFonts w:ascii="Arial" w:hAnsi="Arial" w:cs="Arial"/>
          <w:sz w:val="24"/>
          <w:szCs w:val="24"/>
        </w:rPr>
        <w:t xml:space="preserve">, acarretando nulidade do auto de infração por cerceamento a defesa, nos preceitos do </w:t>
      </w:r>
      <w:r w:rsidR="00786316">
        <w:rPr>
          <w:rFonts w:ascii="Arial" w:hAnsi="Arial" w:cs="Arial"/>
          <w:sz w:val="24"/>
          <w:szCs w:val="24"/>
        </w:rPr>
        <w:t>art. 28</w:t>
      </w:r>
      <w:r w:rsidRPr="00907F84">
        <w:rPr>
          <w:rFonts w:ascii="Arial" w:hAnsi="Arial" w:cs="Arial"/>
          <w:sz w:val="24"/>
          <w:szCs w:val="24"/>
        </w:rPr>
        <w:t>, inciso II da Lei n</w:t>
      </w:r>
      <w:r w:rsidR="00B026FD" w:rsidRPr="00B026FD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907F84">
        <w:rPr>
          <w:rFonts w:ascii="Arial" w:hAnsi="Arial" w:cs="Arial"/>
          <w:sz w:val="24"/>
          <w:szCs w:val="24"/>
        </w:rPr>
        <w:t xml:space="preserve"> 1.288/01.</w:t>
      </w:r>
    </w:p>
    <w:p w:rsidR="00A7783F" w:rsidRDefault="00A7783F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510EF9" w:rsidRPr="00907F84" w:rsidRDefault="00510EF9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907F84" w:rsidRDefault="00907F84" w:rsidP="008C080D">
      <w:pPr>
        <w:jc w:val="both"/>
        <w:rPr>
          <w:rFonts w:ascii="Arial" w:hAnsi="Arial" w:cs="Arial"/>
          <w:b/>
          <w:sz w:val="24"/>
          <w:szCs w:val="24"/>
        </w:rPr>
      </w:pPr>
      <w:r w:rsidRPr="00907F84">
        <w:rPr>
          <w:rFonts w:ascii="Arial" w:hAnsi="Arial" w:cs="Arial"/>
          <w:b/>
          <w:sz w:val="24"/>
          <w:szCs w:val="24"/>
        </w:rPr>
        <w:t>RELATÓRIO</w:t>
      </w:r>
    </w:p>
    <w:p w:rsidR="00510EF9" w:rsidRDefault="00510EF9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510EF9" w:rsidRDefault="00510EF9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A7783F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A Fazenda Pública Estadual constituiu crédito tributário através do auto de infração </w:t>
      </w:r>
      <w:r w:rsidR="007A0712">
        <w:rPr>
          <w:rFonts w:ascii="Arial" w:hAnsi="Arial" w:cs="Arial"/>
          <w:sz w:val="24"/>
          <w:szCs w:val="24"/>
        </w:rPr>
        <w:t>n</w:t>
      </w:r>
      <w:r w:rsidR="007A0712" w:rsidRPr="007A0712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0315C">
        <w:rPr>
          <w:rFonts w:ascii="Arial" w:hAnsi="Arial" w:cs="Arial"/>
          <w:sz w:val="24"/>
          <w:szCs w:val="24"/>
        </w:rPr>
        <w:t xml:space="preserve"> 2015/000550 em 17 de março de 2015,</w:t>
      </w:r>
      <w:r w:rsidR="00BD54B4" w:rsidRPr="0020315C">
        <w:rPr>
          <w:rFonts w:ascii="Arial" w:hAnsi="Arial" w:cs="Arial"/>
          <w:sz w:val="24"/>
          <w:szCs w:val="24"/>
        </w:rPr>
        <w:t xml:space="preserve"> </w:t>
      </w:r>
      <w:r w:rsidRPr="0020315C">
        <w:rPr>
          <w:rFonts w:ascii="Arial" w:hAnsi="Arial" w:cs="Arial"/>
          <w:sz w:val="24"/>
          <w:szCs w:val="24"/>
        </w:rPr>
        <w:t xml:space="preserve">contra o contribuinte qualificado na peça inaugural, através de multa formal, por omissão de </w:t>
      </w:r>
      <w:proofErr w:type="gramStart"/>
      <w:r w:rsidRPr="0020315C">
        <w:rPr>
          <w:rFonts w:ascii="Arial" w:hAnsi="Arial" w:cs="Arial"/>
          <w:sz w:val="24"/>
          <w:szCs w:val="24"/>
        </w:rPr>
        <w:t>saídas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315C">
        <w:rPr>
          <w:rFonts w:ascii="Arial" w:hAnsi="Arial" w:cs="Arial"/>
          <w:sz w:val="24"/>
          <w:szCs w:val="24"/>
        </w:rPr>
        <w:t>referente</w:t>
      </w:r>
      <w:proofErr w:type="gramEnd"/>
      <w:r w:rsidRPr="0020315C">
        <w:rPr>
          <w:rFonts w:ascii="Arial" w:hAnsi="Arial" w:cs="Arial"/>
          <w:sz w:val="24"/>
          <w:szCs w:val="24"/>
        </w:rPr>
        <w:t>, ao contexto 4.1: 65 (sessenta e cinco) cabeças de bovino, com valor R$ 10.610,34 (dez mil e seiscentos e dez reais e trinta e quatro centavos, conforme discriminado em levantamento especial, correspondente a um giro comercial de R$ 35.367,80 (trinta e cinco mil e trezentos e sessenta e sete reais e oitenta centavos)  relativo ao período de 01/01/2012 à 31/12/2012, conforme foi constatado por meio de cruzamento da GTA (Guia de Trânsito Animal ) emitidos x Relatório de Nota Fiscal Avulsa emitidas, anexas. OBS.: para alcance do valor comercial foi considerado o preço de pauta vigente na época da ocorrência do fato gerador, nos termos do que dispõe o § 4º, Art. 1º  da Lei 1.173/2000 com redação dada pela lei  1.384/2003 e conforme levantamento especial anexo.</w:t>
      </w:r>
    </w:p>
    <w:p w:rsidR="007A0712" w:rsidRPr="0020315C" w:rsidRDefault="007A0712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Tipificou a infração no campo 4.13, o Art. 44, inciso III da Lei 1.287/01, comb. Com Art. 142 inciso, I do Decreto 2.912/2006.</w:t>
      </w:r>
    </w:p>
    <w:p w:rsidR="007A0712" w:rsidRPr="0020315C" w:rsidRDefault="007A0712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Default="007A0712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Tipificou</w:t>
      </w:r>
      <w:r w:rsidR="00A7783F" w:rsidRPr="0020315C">
        <w:rPr>
          <w:rFonts w:ascii="Arial" w:hAnsi="Arial" w:cs="Arial"/>
          <w:sz w:val="24"/>
          <w:szCs w:val="24"/>
        </w:rPr>
        <w:t xml:space="preserve"> a penalidade no campo 4.15 o Art. 50, Inciso III, alínea “B” da Lei 1</w:t>
      </w:r>
      <w:r>
        <w:rPr>
          <w:rFonts w:ascii="Arial" w:hAnsi="Arial" w:cs="Arial"/>
          <w:sz w:val="24"/>
          <w:szCs w:val="24"/>
        </w:rPr>
        <w:t xml:space="preserve">.287/01 (redação dada pela Lei </w:t>
      </w:r>
      <w:r w:rsidR="00A7783F" w:rsidRPr="0020315C">
        <w:rPr>
          <w:rFonts w:ascii="Arial" w:hAnsi="Arial" w:cs="Arial"/>
          <w:sz w:val="24"/>
          <w:szCs w:val="24"/>
        </w:rPr>
        <w:t>2.253/2009)</w:t>
      </w:r>
      <w:r w:rsidR="00BD54B4">
        <w:rPr>
          <w:rFonts w:ascii="Arial" w:hAnsi="Arial" w:cs="Arial"/>
          <w:sz w:val="24"/>
          <w:szCs w:val="24"/>
        </w:rPr>
        <w:t>.</w:t>
      </w:r>
    </w:p>
    <w:p w:rsidR="00BD54B4" w:rsidRPr="0020315C" w:rsidRDefault="00BD54B4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lastRenderedPageBreak/>
        <w:t xml:space="preserve"> E no contexto 5.1: Deverá recolher multa formal no valor de R$ 9.761,65 (nove mil e setecentos e sessenta e um reais e sessenta e cinco centavos</w:t>
      </w:r>
      <w:proofErr w:type="gramStart"/>
      <w:r w:rsidRPr="0020315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referente a omissão de saídas internas de mercadorias isentas, relativas a  58 (cinquenta e oito) cabeças de bovinos, (conforme discriminadas em levantamento especial), correspondente ao valor comercial de R$ 32.538,84 (trinta e dois mil e quinhentos e trinta e oito reais e oitenta e quatro centavos), relativo ao período de 01/01/2013 a 31/12/2013, conforme foi  constatado por meio de cruzamento de GTA (GUIA DE TRANSITO ANIMAL) x RELATÓRIO DE NOTAS FISCAIS AVULSAS EMITIDAS, anexas. OB</w:t>
      </w:r>
      <w:r w:rsidR="00BD54B4">
        <w:rPr>
          <w:rFonts w:ascii="Arial" w:hAnsi="Arial" w:cs="Arial"/>
          <w:sz w:val="24"/>
          <w:szCs w:val="24"/>
        </w:rPr>
        <w:t>S</w:t>
      </w:r>
      <w:r w:rsidRPr="0020315C">
        <w:rPr>
          <w:rFonts w:ascii="Arial" w:hAnsi="Arial" w:cs="Arial"/>
          <w:sz w:val="24"/>
          <w:szCs w:val="24"/>
        </w:rPr>
        <w:t>:</w:t>
      </w:r>
      <w:proofErr w:type="gramStart"/>
      <w:r w:rsidRPr="002031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0315C">
        <w:rPr>
          <w:rFonts w:ascii="Arial" w:hAnsi="Arial" w:cs="Arial"/>
          <w:sz w:val="24"/>
          <w:szCs w:val="24"/>
        </w:rPr>
        <w:t>para alcance do valor comercial foi considerado o preço de pauta vigente à época da ocorrência do fato gerador, nos termos do que dispõe o § 4º, Art. 1º da Lei 1.173/2000 com redação dada  pela Lei 1.383/2003 e conforme levantamento especial, anexo.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Tipificou a infração no campo 5.13, o Art. </w:t>
      </w:r>
      <w:proofErr w:type="gramStart"/>
      <w:r w:rsidRPr="0020315C">
        <w:rPr>
          <w:rFonts w:ascii="Arial" w:hAnsi="Arial" w:cs="Arial"/>
          <w:sz w:val="24"/>
          <w:szCs w:val="24"/>
        </w:rPr>
        <w:t>44 inciso III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da</w:t>
      </w:r>
      <w:r w:rsidR="00BD54B4" w:rsidRPr="0020315C">
        <w:rPr>
          <w:rFonts w:ascii="Arial" w:hAnsi="Arial" w:cs="Arial"/>
          <w:sz w:val="24"/>
          <w:szCs w:val="24"/>
        </w:rPr>
        <w:t xml:space="preserve"> </w:t>
      </w:r>
      <w:r w:rsidRPr="0020315C">
        <w:rPr>
          <w:rFonts w:ascii="Arial" w:hAnsi="Arial" w:cs="Arial"/>
          <w:sz w:val="24"/>
          <w:szCs w:val="24"/>
        </w:rPr>
        <w:t>Lei 1.287/01, combinado com Art. 142 Inciso I do Decreto 2.912/2006.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Tipificou a penalidade no campo 5.15, o Art.</w:t>
      </w:r>
      <w:proofErr w:type="gramStart"/>
      <w:r w:rsidRPr="0020315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0315C">
        <w:rPr>
          <w:rFonts w:ascii="Arial" w:hAnsi="Arial" w:cs="Arial"/>
          <w:sz w:val="24"/>
          <w:szCs w:val="24"/>
        </w:rPr>
        <w:t>50, inciso III, Alínea “B” da Lei 1.287/01 (redação dada pela Lei 2.253/2009)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O sujeito passivo foi intimado do auto de infração para apresentar impugnação ou pagar o crédito tributário reclamado, não comparecendo ao processo, incorrendo em revelia, fls</w:t>
      </w:r>
      <w:r w:rsidR="00BD54B4">
        <w:rPr>
          <w:rFonts w:ascii="Arial" w:hAnsi="Arial" w:cs="Arial"/>
          <w:sz w:val="24"/>
          <w:szCs w:val="24"/>
        </w:rPr>
        <w:t>.</w:t>
      </w:r>
      <w:r w:rsidRPr="0020315C">
        <w:rPr>
          <w:rFonts w:ascii="Arial" w:hAnsi="Arial" w:cs="Arial"/>
          <w:sz w:val="24"/>
          <w:szCs w:val="24"/>
        </w:rPr>
        <w:t xml:space="preserve"> 13 a 15.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O </w:t>
      </w:r>
      <w:r w:rsidR="00BD54B4">
        <w:rPr>
          <w:rFonts w:ascii="Arial" w:hAnsi="Arial" w:cs="Arial"/>
          <w:sz w:val="24"/>
          <w:szCs w:val="24"/>
        </w:rPr>
        <w:t>j</w:t>
      </w:r>
      <w:r w:rsidRPr="0020315C">
        <w:rPr>
          <w:rFonts w:ascii="Arial" w:hAnsi="Arial" w:cs="Arial"/>
          <w:sz w:val="24"/>
          <w:szCs w:val="24"/>
        </w:rPr>
        <w:t>ulgador de</w:t>
      </w:r>
      <w:r w:rsidR="00BD54B4" w:rsidRPr="0020315C">
        <w:rPr>
          <w:rFonts w:ascii="Arial" w:hAnsi="Arial" w:cs="Arial"/>
          <w:sz w:val="24"/>
          <w:szCs w:val="24"/>
        </w:rPr>
        <w:t xml:space="preserve"> </w:t>
      </w:r>
      <w:r w:rsidR="00BD54B4">
        <w:rPr>
          <w:rFonts w:ascii="Arial" w:hAnsi="Arial" w:cs="Arial"/>
          <w:sz w:val="24"/>
          <w:szCs w:val="24"/>
        </w:rPr>
        <w:t>p</w:t>
      </w:r>
      <w:r w:rsidRPr="0020315C">
        <w:rPr>
          <w:rFonts w:ascii="Arial" w:hAnsi="Arial" w:cs="Arial"/>
          <w:sz w:val="24"/>
          <w:szCs w:val="24"/>
        </w:rPr>
        <w:t xml:space="preserve">rimeira </w:t>
      </w:r>
      <w:r w:rsidR="00BD54B4">
        <w:rPr>
          <w:rFonts w:ascii="Arial" w:hAnsi="Arial" w:cs="Arial"/>
          <w:sz w:val="24"/>
          <w:szCs w:val="24"/>
        </w:rPr>
        <w:t>i</w:t>
      </w:r>
      <w:r w:rsidRPr="0020315C">
        <w:rPr>
          <w:rFonts w:ascii="Arial" w:hAnsi="Arial" w:cs="Arial"/>
          <w:sz w:val="24"/>
          <w:szCs w:val="24"/>
        </w:rPr>
        <w:t>nstância, após análise do auto de infração 2015/000550,</w:t>
      </w:r>
      <w:r w:rsidR="00BD54B4" w:rsidRPr="0020315C">
        <w:rPr>
          <w:rFonts w:ascii="Arial" w:hAnsi="Arial" w:cs="Arial"/>
          <w:sz w:val="24"/>
          <w:szCs w:val="24"/>
        </w:rPr>
        <w:t xml:space="preserve"> </w:t>
      </w:r>
      <w:r w:rsidRPr="0020315C">
        <w:rPr>
          <w:rFonts w:ascii="Arial" w:hAnsi="Arial" w:cs="Arial"/>
          <w:sz w:val="24"/>
          <w:szCs w:val="24"/>
        </w:rPr>
        <w:t xml:space="preserve">proferiu </w:t>
      </w:r>
      <w:r w:rsidR="00BD54B4" w:rsidRPr="0020315C">
        <w:rPr>
          <w:rFonts w:ascii="Arial" w:hAnsi="Arial" w:cs="Arial"/>
          <w:sz w:val="24"/>
          <w:szCs w:val="24"/>
        </w:rPr>
        <w:t xml:space="preserve">sentença revisional declaratória </w:t>
      </w:r>
      <w:r w:rsidRPr="0020315C">
        <w:rPr>
          <w:rFonts w:ascii="Arial" w:hAnsi="Arial" w:cs="Arial"/>
          <w:sz w:val="24"/>
          <w:szCs w:val="24"/>
        </w:rPr>
        <w:t>às fls</w:t>
      </w:r>
      <w:r w:rsidR="00BD54B4">
        <w:rPr>
          <w:rFonts w:ascii="Arial" w:hAnsi="Arial" w:cs="Arial"/>
          <w:sz w:val="24"/>
          <w:szCs w:val="24"/>
        </w:rPr>
        <w:t>.</w:t>
      </w:r>
      <w:r w:rsidRPr="0020315C">
        <w:rPr>
          <w:rFonts w:ascii="Arial" w:hAnsi="Arial" w:cs="Arial"/>
          <w:sz w:val="24"/>
          <w:szCs w:val="24"/>
        </w:rPr>
        <w:t xml:space="preserve"> 18 a 20.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BD54B4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documentos </w:t>
      </w:r>
      <w:r w:rsidRPr="0020315C">
        <w:rPr>
          <w:rFonts w:ascii="Arial" w:hAnsi="Arial" w:cs="Arial"/>
          <w:sz w:val="24"/>
          <w:szCs w:val="24"/>
        </w:rPr>
        <w:t>constante</w:t>
      </w:r>
      <w:r>
        <w:rPr>
          <w:rFonts w:ascii="Arial" w:hAnsi="Arial" w:cs="Arial"/>
          <w:sz w:val="24"/>
          <w:szCs w:val="24"/>
        </w:rPr>
        <w:t>s</w:t>
      </w:r>
      <w:r w:rsidRPr="0020315C">
        <w:rPr>
          <w:rFonts w:ascii="Arial" w:hAnsi="Arial" w:cs="Arial"/>
          <w:sz w:val="24"/>
          <w:szCs w:val="24"/>
        </w:rPr>
        <w:t xml:space="preserve"> dos autos são: levantamento especial saída de bovinos, fls. 04; </w:t>
      </w:r>
      <w:r w:rsidRPr="00BD54B4">
        <w:rPr>
          <w:rFonts w:ascii="Arial" w:hAnsi="Arial" w:cs="Arial"/>
          <w:sz w:val="22"/>
          <w:szCs w:val="24"/>
        </w:rPr>
        <w:t>GTA</w:t>
      </w:r>
      <w:r w:rsidRPr="0020315C">
        <w:rPr>
          <w:rFonts w:ascii="Arial" w:hAnsi="Arial" w:cs="Arial"/>
          <w:sz w:val="24"/>
          <w:szCs w:val="24"/>
        </w:rPr>
        <w:t>, fls. 05/07; planilh</w:t>
      </w:r>
      <w:r>
        <w:rPr>
          <w:rFonts w:ascii="Arial" w:hAnsi="Arial" w:cs="Arial"/>
          <w:sz w:val="24"/>
          <w:szCs w:val="24"/>
        </w:rPr>
        <w:t xml:space="preserve">a GTA – guia de transito </w:t>
      </w:r>
      <w:proofErr w:type="gramStart"/>
      <w:r>
        <w:rPr>
          <w:rFonts w:ascii="Arial" w:hAnsi="Arial" w:cs="Arial"/>
          <w:sz w:val="24"/>
          <w:szCs w:val="24"/>
        </w:rPr>
        <w:t>animal</w:t>
      </w:r>
      <w:r w:rsidRPr="0020315C">
        <w:rPr>
          <w:rFonts w:ascii="Arial" w:hAnsi="Arial" w:cs="Arial"/>
          <w:sz w:val="24"/>
          <w:szCs w:val="24"/>
        </w:rPr>
        <w:t xml:space="preserve"> emitidos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x nota fiscal </w:t>
      </w:r>
      <w:r>
        <w:rPr>
          <w:rFonts w:ascii="Arial" w:hAnsi="Arial" w:cs="Arial"/>
          <w:sz w:val="24"/>
          <w:szCs w:val="24"/>
        </w:rPr>
        <w:t>a</w:t>
      </w:r>
      <w:r w:rsidRPr="0020315C">
        <w:rPr>
          <w:rFonts w:ascii="Arial" w:hAnsi="Arial" w:cs="Arial"/>
          <w:sz w:val="24"/>
          <w:szCs w:val="24"/>
        </w:rPr>
        <w:t>vulsa emitidas, fls. 08; GTA, fls. 09/10; relatório de notas fiscais avulsas, fls. 11; ar/auto de infração, fls. 13; edital de intimação/termo de revelia, fls. 14/15.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left="176" w:firstLine="851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Após exame dos fatos verifica-se que o sujeito passivo foi regularmente intimado na data informada como determina o art. 22 da Lei 1.288/01.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left="176" w:firstLine="851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A fase contenciosa do procedimento inicia-se com a apresentação de impugnação, de acordo com o que preceitua o art. 41 da Lei 1.288/01.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left="176" w:firstLine="851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O prazo para apresentar impugnação em primeira instância do procedimento de constituição do crédito tributário é de trinta dias, conforme preceitua os </w:t>
      </w:r>
      <w:proofErr w:type="spellStart"/>
      <w:r w:rsidRPr="0020315C">
        <w:rPr>
          <w:rFonts w:ascii="Arial" w:hAnsi="Arial" w:cs="Arial"/>
          <w:sz w:val="24"/>
          <w:szCs w:val="24"/>
        </w:rPr>
        <w:t>arts</w:t>
      </w:r>
      <w:proofErr w:type="spellEnd"/>
      <w:r w:rsidRPr="0020315C">
        <w:rPr>
          <w:rFonts w:ascii="Arial" w:hAnsi="Arial" w:cs="Arial"/>
          <w:sz w:val="24"/>
          <w:szCs w:val="24"/>
        </w:rPr>
        <w:t xml:space="preserve">. 24 e 26, inciso IV, alínea </w:t>
      </w:r>
      <w:r w:rsidRPr="0020315C">
        <w:rPr>
          <w:rFonts w:ascii="Arial" w:hAnsi="Arial" w:cs="Arial"/>
          <w:i/>
          <w:sz w:val="24"/>
          <w:szCs w:val="24"/>
        </w:rPr>
        <w:t>f</w:t>
      </w:r>
      <w:r w:rsidRPr="0020315C">
        <w:rPr>
          <w:rFonts w:ascii="Arial" w:hAnsi="Arial" w:cs="Arial"/>
          <w:sz w:val="24"/>
          <w:szCs w:val="24"/>
        </w:rPr>
        <w:t xml:space="preserve">, item </w:t>
      </w:r>
      <w:proofErr w:type="gramStart"/>
      <w:r w:rsidRPr="0020315C">
        <w:rPr>
          <w:rFonts w:ascii="Arial" w:hAnsi="Arial" w:cs="Arial"/>
          <w:sz w:val="24"/>
          <w:szCs w:val="24"/>
        </w:rPr>
        <w:t>1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da Lei 1.288/01 com redação dada pela Lei n</w:t>
      </w:r>
      <w:r w:rsidR="007A0712" w:rsidRPr="007A0712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20315C">
        <w:rPr>
          <w:rFonts w:ascii="Arial" w:hAnsi="Arial" w:cs="Arial"/>
          <w:sz w:val="24"/>
          <w:szCs w:val="24"/>
        </w:rPr>
        <w:t xml:space="preserve"> 2.598/2012.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left="176" w:firstLine="851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Decorrido o prazo estabelecido para apresentação da impugnação ou sendo esta apresentada fora do prazo legal, o sujeito passivo é considerado revel, presumindo-se verdadeira a matéria fática alegada pelo autor, conforme previsto no art. 47 da Lei 1.288/01.</w:t>
      </w:r>
    </w:p>
    <w:p w:rsidR="00A7783F" w:rsidRPr="0020315C" w:rsidRDefault="00A7783F" w:rsidP="008C080D">
      <w:pPr>
        <w:ind w:left="2127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No presente caso, constata-se a ocorrência da revelia, tendo em vista que expirou o prazo para apresentação de impugnação e o sujeito passivo não compareceu aos autos.</w:t>
      </w:r>
    </w:p>
    <w:p w:rsidR="00A7783F" w:rsidRPr="0020315C" w:rsidRDefault="00A7783F" w:rsidP="008C080D">
      <w:pPr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Desta forma, é cabível tão somente analisar as matérias de direito, em conformidade ao que dispõe o art. 57 da Lei 1.288/01.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Da análise constata-se que o sujeito passivo está corretamente identificado no auto de infração, observando-se o que dispõe o art. 35, inciso I, alínea </w:t>
      </w:r>
      <w:r w:rsidRPr="0020315C">
        <w:rPr>
          <w:rFonts w:ascii="Arial" w:hAnsi="Arial" w:cs="Arial"/>
          <w:i/>
          <w:sz w:val="24"/>
          <w:szCs w:val="24"/>
        </w:rPr>
        <w:t>a</w:t>
      </w:r>
      <w:r w:rsidRPr="0020315C">
        <w:rPr>
          <w:rFonts w:ascii="Arial" w:hAnsi="Arial" w:cs="Arial"/>
          <w:sz w:val="24"/>
          <w:szCs w:val="24"/>
        </w:rPr>
        <w:t xml:space="preserve"> da Lei 1.288/01.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A intimação é válida, vez que a autuada foi intimada em consonância com o que estabelece o art. 22, da Lei 1.288/01. 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Os prazos processuais foram cumpridos de acordo com o que preceitua o art. 26 da Lei 1.288/01, inclusive no que se refere à lavratura do Termo de Revelia.</w:t>
      </w:r>
    </w:p>
    <w:p w:rsidR="00A7783F" w:rsidRPr="0020315C" w:rsidRDefault="00A7783F" w:rsidP="008C080D">
      <w:pPr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Quanto aos elementos informativos (campo 4.1 e 5.1) que levaram a confecção do Auto de Infração, ou seja, o cruzamento do Relatório de Notas Fiscais Avulsas Emitidas e o GTA</w:t>
      </w:r>
      <w:proofErr w:type="gramStart"/>
      <w:r w:rsidRPr="0020315C">
        <w:rPr>
          <w:rFonts w:ascii="Arial" w:hAnsi="Arial" w:cs="Arial"/>
          <w:sz w:val="24"/>
          <w:szCs w:val="24"/>
        </w:rPr>
        <w:t>, é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improcedente, pois aquele pode conter inconsistências servindo apenas como mero indício da prática de operações. Ademais o GTA não é um documento fiscal e sim um documento de controle da ADAPEC (também, indício de prática de operações).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Para comprovar a omissão de registros, omissão de vendas ou a saída de gado desacobertado de nota fiscal seria </w:t>
      </w:r>
      <w:proofErr w:type="gramStart"/>
      <w:r w:rsidRPr="0020315C">
        <w:rPr>
          <w:rFonts w:ascii="Arial" w:hAnsi="Arial" w:cs="Arial"/>
          <w:sz w:val="24"/>
          <w:szCs w:val="24"/>
        </w:rPr>
        <w:t>necessário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realizar o Levantamento Espec</w:t>
      </w:r>
      <w:r w:rsidR="00BD54B4">
        <w:rPr>
          <w:rFonts w:ascii="Arial" w:hAnsi="Arial" w:cs="Arial"/>
          <w:sz w:val="24"/>
          <w:szCs w:val="24"/>
        </w:rPr>
        <w:t>í</w:t>
      </w:r>
      <w:r w:rsidRPr="0020315C">
        <w:rPr>
          <w:rFonts w:ascii="Arial" w:hAnsi="Arial" w:cs="Arial"/>
          <w:sz w:val="24"/>
          <w:szCs w:val="24"/>
        </w:rPr>
        <w:t xml:space="preserve">fico, que traria no seu bojo as Notas Fiscais de Entrada/saída, demonstrando a movimentação de rebanho no período. O nobre colega laborou em cima de </w:t>
      </w:r>
      <w:r w:rsidRPr="0020315C">
        <w:rPr>
          <w:rFonts w:ascii="Arial" w:hAnsi="Arial" w:cs="Arial"/>
          <w:b/>
          <w:sz w:val="24"/>
          <w:szCs w:val="24"/>
        </w:rPr>
        <w:t>indícios</w:t>
      </w:r>
      <w:r w:rsidRPr="0020315C">
        <w:rPr>
          <w:rFonts w:ascii="Arial" w:hAnsi="Arial" w:cs="Arial"/>
          <w:sz w:val="24"/>
          <w:szCs w:val="24"/>
        </w:rPr>
        <w:t xml:space="preserve"> de movimentação de rebanho, facilmente contestada no meio jurídico. É preciso prova material dos fatos alegados. A Infração/penalidades </w:t>
      </w:r>
      <w:proofErr w:type="gramStart"/>
      <w:r w:rsidRPr="0020315C">
        <w:rPr>
          <w:rFonts w:ascii="Arial" w:hAnsi="Arial" w:cs="Arial"/>
          <w:sz w:val="24"/>
          <w:szCs w:val="24"/>
        </w:rPr>
        <w:t>estão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contaminados pelo vício demonstrado.  </w:t>
      </w:r>
    </w:p>
    <w:p w:rsidR="00A7783F" w:rsidRPr="0020315C" w:rsidRDefault="00A7783F" w:rsidP="008C080D">
      <w:pPr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Passando para a análise de outros dados que possam tornar ineficaz a exigência fiscal, considero ainda que o presente auto de infração foi lavrado por autoridade competente e preenche os requisitos estabelecidos no art. 35 da Lei 1.288/01.</w:t>
      </w:r>
    </w:p>
    <w:p w:rsidR="00A7783F" w:rsidRPr="0020315C" w:rsidRDefault="00A7783F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>Diante do exposto, feita a análise do auto de infração nº 2015/000550 em conformidade ao previsto no art. 57 da Lei 1.288/01, apesar de declarada a revelia do sujeito passivo, decido pela IMPROCEDÊNCIA da multa formal no valor total de R$ 20.371,99 (vinte mil, trezentos e setenta e um reais, noventa e nove centavos) com a penalidade do campo 4.15/5.15, mais acréscimos legais.</w:t>
      </w: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>Submeto a decisão à apreciação do conselho de Contribuintes e Recursos Fiscais, nos termos do Art. 58, parágrafo único da Lei 1.288/01.</w:t>
      </w: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7783F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 xml:space="preserve">A Representação Fazendária às </w:t>
      </w:r>
      <w:r w:rsidR="00BD54B4">
        <w:rPr>
          <w:rFonts w:ascii="Arial" w:hAnsi="Arial" w:cs="Arial"/>
        </w:rPr>
        <w:t>f</w:t>
      </w:r>
      <w:r w:rsidRPr="0020315C">
        <w:rPr>
          <w:rFonts w:ascii="Arial" w:hAnsi="Arial" w:cs="Arial"/>
        </w:rPr>
        <w:t>ls.</w:t>
      </w:r>
      <w:r w:rsidR="00BD54B4" w:rsidRPr="0020315C">
        <w:rPr>
          <w:rFonts w:ascii="Arial" w:hAnsi="Arial" w:cs="Arial"/>
        </w:rPr>
        <w:t xml:space="preserve"> </w:t>
      </w:r>
      <w:r w:rsidRPr="0020315C">
        <w:rPr>
          <w:rFonts w:ascii="Arial" w:hAnsi="Arial" w:cs="Arial"/>
        </w:rPr>
        <w:t>24/25, após an</w:t>
      </w:r>
      <w:r w:rsidR="00BD54B4">
        <w:rPr>
          <w:rFonts w:ascii="Arial" w:hAnsi="Arial" w:cs="Arial"/>
        </w:rPr>
        <w:t>á</w:t>
      </w:r>
      <w:r w:rsidRPr="0020315C">
        <w:rPr>
          <w:rFonts w:ascii="Arial" w:hAnsi="Arial" w:cs="Arial"/>
        </w:rPr>
        <w:t>lise do auto de infração, fundamentou seu parecer:</w:t>
      </w:r>
    </w:p>
    <w:p w:rsidR="00BD54B4" w:rsidRPr="0020315C" w:rsidRDefault="00BD54B4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7783F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>Na questão preliminar pela NULIDADE pela ausência do demonstrativo de crédito tributário e as provas já elencadas no auto de infração, processo não serve como</w:t>
      </w:r>
      <w:r w:rsidR="00BD54B4" w:rsidRPr="0020315C">
        <w:rPr>
          <w:rFonts w:ascii="Arial" w:hAnsi="Arial" w:cs="Arial"/>
        </w:rPr>
        <w:t xml:space="preserve"> </w:t>
      </w:r>
      <w:r w:rsidRPr="0020315C">
        <w:rPr>
          <w:rFonts w:ascii="Arial" w:hAnsi="Arial" w:cs="Arial"/>
        </w:rPr>
        <w:t xml:space="preserve">provas da existência da omissão de saídas de bovinos, concorda com a fundamentação do julgador singular e discorda da decisão de improcedência, </w:t>
      </w:r>
      <w:r w:rsidR="00AF0385">
        <w:rPr>
          <w:rFonts w:ascii="Arial" w:hAnsi="Arial" w:cs="Arial"/>
        </w:rPr>
        <w:t xml:space="preserve">citando </w:t>
      </w:r>
      <w:r w:rsidRPr="0020315C">
        <w:rPr>
          <w:rFonts w:ascii="Arial" w:hAnsi="Arial" w:cs="Arial"/>
        </w:rPr>
        <w:t>o acórdão nº 291/2007 do Conselho de Contribuintes.</w:t>
      </w:r>
    </w:p>
    <w:p w:rsidR="00BD54B4" w:rsidRPr="0020315C" w:rsidRDefault="00BD54B4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>Não há questão de mérito a apreciar e seu parecer é pelo recebimento do reexame, reformando a decisão de primeiro grau, e pela nulidade do campo 4.11.</w:t>
      </w:r>
    </w:p>
    <w:p w:rsidR="00FB4C0C" w:rsidRPr="0020315C" w:rsidRDefault="00FB4C0C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7783F" w:rsidRPr="0020315C" w:rsidRDefault="00A7783F" w:rsidP="008C080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0315C">
        <w:rPr>
          <w:rFonts w:ascii="Arial" w:hAnsi="Arial" w:cs="Arial"/>
        </w:rPr>
        <w:t>É o Relatório</w:t>
      </w:r>
    </w:p>
    <w:p w:rsidR="00A7783F" w:rsidRPr="00907F84" w:rsidRDefault="00A7783F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907F84" w:rsidRPr="00907F84" w:rsidRDefault="00907F84" w:rsidP="008C080D">
      <w:pPr>
        <w:jc w:val="both"/>
        <w:rPr>
          <w:rFonts w:ascii="Arial" w:hAnsi="Arial" w:cs="Arial"/>
          <w:b/>
          <w:sz w:val="24"/>
          <w:szCs w:val="24"/>
        </w:rPr>
      </w:pPr>
    </w:p>
    <w:p w:rsidR="00907F84" w:rsidRPr="00907F84" w:rsidRDefault="00907F84" w:rsidP="008C080D">
      <w:pPr>
        <w:jc w:val="both"/>
        <w:rPr>
          <w:rFonts w:ascii="Arial" w:hAnsi="Arial" w:cs="Arial"/>
          <w:b/>
          <w:sz w:val="24"/>
          <w:szCs w:val="24"/>
        </w:rPr>
      </w:pPr>
      <w:r w:rsidRPr="00907F84">
        <w:rPr>
          <w:rFonts w:ascii="Arial" w:hAnsi="Arial" w:cs="Arial"/>
          <w:b/>
          <w:sz w:val="24"/>
          <w:szCs w:val="24"/>
        </w:rPr>
        <w:t>VOTO</w:t>
      </w:r>
    </w:p>
    <w:p w:rsidR="00524677" w:rsidRDefault="00524677" w:rsidP="008C080D">
      <w:pPr>
        <w:jc w:val="both"/>
        <w:rPr>
          <w:rFonts w:ascii="Arial" w:hAnsi="Arial"/>
          <w:sz w:val="24"/>
        </w:rPr>
      </w:pPr>
    </w:p>
    <w:p w:rsidR="00524677" w:rsidRDefault="00524677" w:rsidP="008C080D">
      <w:pPr>
        <w:jc w:val="both"/>
        <w:rPr>
          <w:rFonts w:ascii="Arial" w:hAnsi="Arial"/>
          <w:sz w:val="24"/>
        </w:rPr>
      </w:pPr>
    </w:p>
    <w:p w:rsidR="00040DAB" w:rsidRDefault="00524677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auto de infração em análise </w:t>
      </w:r>
      <w:r w:rsidR="00040DAB" w:rsidRPr="0020315C">
        <w:rPr>
          <w:rFonts w:ascii="Arial" w:hAnsi="Arial" w:cs="Arial"/>
          <w:sz w:val="24"/>
          <w:szCs w:val="24"/>
        </w:rPr>
        <w:t>Nº 2015/000550 em 17 de março de 2015,</w:t>
      </w:r>
      <w:proofErr w:type="gramStart"/>
      <w:r w:rsidR="00040DAB" w:rsidRPr="0020315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40DAB" w:rsidRPr="0020315C">
        <w:rPr>
          <w:rFonts w:ascii="Arial" w:hAnsi="Arial" w:cs="Arial"/>
          <w:sz w:val="24"/>
          <w:szCs w:val="24"/>
        </w:rPr>
        <w:t xml:space="preserve">contra o contribuinte qualificado na peça inaugural, através de multa formal, por omissão de saídas </w:t>
      </w:r>
      <w:r w:rsidR="00786316">
        <w:rPr>
          <w:rFonts w:ascii="Arial" w:hAnsi="Arial" w:cs="Arial"/>
          <w:sz w:val="24"/>
          <w:szCs w:val="24"/>
        </w:rPr>
        <w:t xml:space="preserve">internas </w:t>
      </w:r>
      <w:r w:rsidR="00040DAB" w:rsidRPr="0020315C">
        <w:rPr>
          <w:rFonts w:ascii="Arial" w:hAnsi="Arial" w:cs="Arial"/>
          <w:sz w:val="24"/>
          <w:szCs w:val="24"/>
        </w:rPr>
        <w:t>referente, ao contexto 4.1:</w:t>
      </w:r>
      <w:r w:rsidR="00786316">
        <w:rPr>
          <w:rFonts w:ascii="Arial" w:hAnsi="Arial" w:cs="Arial"/>
          <w:sz w:val="24"/>
          <w:szCs w:val="24"/>
        </w:rPr>
        <w:t xml:space="preserve"> de</w:t>
      </w:r>
      <w:r w:rsidR="00040DAB" w:rsidRPr="0020315C">
        <w:rPr>
          <w:rFonts w:ascii="Arial" w:hAnsi="Arial" w:cs="Arial"/>
          <w:sz w:val="24"/>
          <w:szCs w:val="24"/>
        </w:rPr>
        <w:t xml:space="preserve"> 65 (sessenta e cinco) cabeças de bovino, com valor R$ 10.610,34 (dez mil e seiscentos e dez reais e trinta e quatro centavos, conforme discriminado em levantamento especial, correspondente a um giro comercial de R$ 35.367,80 (trinta e cinco mil e trezentos e sessenta e sete reais e oitenta centavos)  relativo ao período de 01/01/2012 à 31/12/2012, conforme foi constatado por meio de cruzamento da GTA (Guia de Trânsito Animal ) emitidos x Relatório de Nota Fis</w:t>
      </w:r>
      <w:r w:rsidR="00786316">
        <w:rPr>
          <w:rFonts w:ascii="Arial" w:hAnsi="Arial" w:cs="Arial"/>
          <w:sz w:val="24"/>
          <w:szCs w:val="24"/>
        </w:rPr>
        <w:t>cal Avulsa emitidas, anexas</w:t>
      </w:r>
      <w:r w:rsidR="00040DAB" w:rsidRPr="0020315C">
        <w:rPr>
          <w:rFonts w:ascii="Arial" w:hAnsi="Arial" w:cs="Arial"/>
          <w:sz w:val="24"/>
          <w:szCs w:val="24"/>
        </w:rPr>
        <w:t>: para alcance do valor comercial foi considerado o preço de pauta vigente na época da ocorrência do fato gerador, nos termos do que dispõe o § 4º, Art. 1º  da Lei 1.173/2000 com redação dada pela lei  1.384/2003 e conforme levantamento especial anexo.</w:t>
      </w:r>
    </w:p>
    <w:p w:rsidR="00B20A2C" w:rsidRPr="0020315C" w:rsidRDefault="00B20A2C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40DAB" w:rsidRDefault="00040DAB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Tipificou a infração no campo 4.13, o Art. 44, inciso III da Lei 1.287/01, comb. </w:t>
      </w:r>
      <w:r w:rsidR="00AF0385">
        <w:rPr>
          <w:rFonts w:ascii="Arial" w:hAnsi="Arial" w:cs="Arial"/>
          <w:sz w:val="24"/>
          <w:szCs w:val="24"/>
        </w:rPr>
        <w:t>c</w:t>
      </w:r>
      <w:r w:rsidRPr="0020315C">
        <w:rPr>
          <w:rFonts w:ascii="Arial" w:hAnsi="Arial" w:cs="Arial"/>
          <w:sz w:val="24"/>
          <w:szCs w:val="24"/>
        </w:rPr>
        <w:t>om Art. 142 inciso, I do Decreto 2.912/2006.</w:t>
      </w:r>
    </w:p>
    <w:p w:rsidR="00B20A2C" w:rsidRPr="0020315C" w:rsidRDefault="00B20A2C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40DAB" w:rsidRDefault="00040DAB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Tipificou a penalidade no campo 4.15 o Art. 50, Inciso III, alínea “B” da Lei 1.287/01 (redação dada pela Lei 2.253/2009)</w:t>
      </w:r>
      <w:r w:rsidR="00B20A2C">
        <w:rPr>
          <w:rFonts w:ascii="Arial" w:hAnsi="Arial" w:cs="Arial"/>
          <w:sz w:val="24"/>
          <w:szCs w:val="24"/>
        </w:rPr>
        <w:t>.</w:t>
      </w:r>
    </w:p>
    <w:p w:rsidR="00B20A2C" w:rsidRPr="0020315C" w:rsidRDefault="00B20A2C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524677" w:rsidRDefault="00040DAB" w:rsidP="008C080D">
      <w:pPr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 </w:t>
      </w:r>
      <w:r w:rsidR="00B20A2C">
        <w:rPr>
          <w:rFonts w:ascii="Arial" w:hAnsi="Arial" w:cs="Arial"/>
          <w:sz w:val="24"/>
          <w:szCs w:val="24"/>
        </w:rPr>
        <w:tab/>
        <w:t xml:space="preserve">     </w:t>
      </w:r>
      <w:r w:rsidRPr="0020315C">
        <w:rPr>
          <w:rFonts w:ascii="Arial" w:hAnsi="Arial" w:cs="Arial"/>
          <w:sz w:val="24"/>
          <w:szCs w:val="24"/>
        </w:rPr>
        <w:t xml:space="preserve"> E no contexto 5.1</w:t>
      </w:r>
      <w:r w:rsidR="00AF0385">
        <w:rPr>
          <w:rFonts w:ascii="Arial" w:hAnsi="Arial" w:cs="Arial"/>
          <w:sz w:val="24"/>
          <w:szCs w:val="24"/>
        </w:rPr>
        <w:t>,</w:t>
      </w:r>
      <w:r w:rsidRPr="0020315C">
        <w:rPr>
          <w:rFonts w:ascii="Arial" w:hAnsi="Arial" w:cs="Arial"/>
          <w:sz w:val="24"/>
          <w:szCs w:val="24"/>
        </w:rPr>
        <w:t xml:space="preserve"> </w:t>
      </w:r>
      <w:r w:rsidR="00AF0385">
        <w:rPr>
          <w:rFonts w:ascii="Arial" w:hAnsi="Arial" w:cs="Arial"/>
          <w:sz w:val="24"/>
          <w:szCs w:val="24"/>
        </w:rPr>
        <w:t>d</w:t>
      </w:r>
      <w:r w:rsidRPr="0020315C">
        <w:rPr>
          <w:rFonts w:ascii="Arial" w:hAnsi="Arial" w:cs="Arial"/>
          <w:sz w:val="24"/>
          <w:szCs w:val="24"/>
        </w:rPr>
        <w:t>everá recolher multa formal no valor de R$ 9.761,65 (nove mil e setecentos e sessenta e um reais e sessenta e cinco centavos</w:t>
      </w:r>
      <w:proofErr w:type="gramStart"/>
      <w:r w:rsidRPr="0020315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0315C">
        <w:rPr>
          <w:rFonts w:ascii="Arial" w:hAnsi="Arial" w:cs="Arial"/>
          <w:sz w:val="24"/>
          <w:szCs w:val="24"/>
        </w:rPr>
        <w:t xml:space="preserve"> referente a omissão de saídas internas de mercadorias isentas, relativas a  58 (cinquenta e oito) cabeças de bovinos, (conforme discriminadas em levantamento especial), correspondente ao valor comercial de R$ 32.538,84 (trinta e dois mil e quinhentos e trinta e oito reais e oitenta e quatro centavos), relativo ao período de 01/01/2013 a 31/12/2013, conforme foi  constatado por meio de cruzamento de GTA (GUIA DE </w:t>
      </w:r>
      <w:r w:rsidRPr="0020315C">
        <w:rPr>
          <w:rFonts w:ascii="Arial" w:hAnsi="Arial" w:cs="Arial"/>
          <w:sz w:val="24"/>
          <w:szCs w:val="24"/>
        </w:rPr>
        <w:lastRenderedPageBreak/>
        <w:t>TRANSITO ANIMAL) x RELATÓRIO DE NOTAS FISCAIS AVULSAS EMITIDAS, anexas. OB</w:t>
      </w:r>
      <w:r w:rsidR="00AF0385">
        <w:rPr>
          <w:rFonts w:ascii="Arial" w:hAnsi="Arial" w:cs="Arial"/>
          <w:sz w:val="24"/>
          <w:szCs w:val="24"/>
        </w:rPr>
        <w:t>S</w:t>
      </w:r>
      <w:r w:rsidRPr="0020315C">
        <w:rPr>
          <w:rFonts w:ascii="Arial" w:hAnsi="Arial" w:cs="Arial"/>
          <w:sz w:val="24"/>
          <w:szCs w:val="24"/>
        </w:rPr>
        <w:t>: para alcance do valor comercial foi considerado o preço de pauta vigente à época da ocorrência do fato gerador, nos termos do que dispõe o § 4º, Art. 1º da Lei 1.173/2000 com redação dada pela Lei 1.383/2003 e conforme</w:t>
      </w:r>
      <w:r>
        <w:rPr>
          <w:rFonts w:ascii="Arial" w:hAnsi="Arial" w:cs="Arial"/>
          <w:sz w:val="24"/>
          <w:szCs w:val="24"/>
        </w:rPr>
        <w:t xml:space="preserve"> levantamento fiscal especial anexo.</w:t>
      </w:r>
    </w:p>
    <w:p w:rsidR="00510EF9" w:rsidRDefault="00510EF9" w:rsidP="008C080D">
      <w:pPr>
        <w:jc w:val="both"/>
        <w:rPr>
          <w:rFonts w:ascii="Arial" w:hAnsi="Arial" w:cs="Arial"/>
          <w:sz w:val="24"/>
          <w:szCs w:val="24"/>
        </w:rPr>
      </w:pPr>
    </w:p>
    <w:p w:rsidR="00E12B56" w:rsidRDefault="00E12B56" w:rsidP="00AF0385">
      <w:pPr>
        <w:ind w:left="176" w:firstLine="9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Vistos e analisados, </w:t>
      </w:r>
      <w:r w:rsidR="009926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bservou-se que, foi d</w:t>
      </w:r>
      <w:r w:rsidRPr="0020315C">
        <w:rPr>
          <w:rFonts w:ascii="Arial" w:hAnsi="Arial" w:cs="Arial"/>
          <w:sz w:val="24"/>
          <w:szCs w:val="24"/>
        </w:rPr>
        <w:t>ecorrido o prazo estabelecido para apresent</w:t>
      </w:r>
      <w:r>
        <w:rPr>
          <w:rFonts w:ascii="Arial" w:hAnsi="Arial" w:cs="Arial"/>
          <w:sz w:val="24"/>
          <w:szCs w:val="24"/>
        </w:rPr>
        <w:t>ação da impugnação</w:t>
      </w:r>
      <w:r w:rsidRPr="002031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sujeito passivo foi</w:t>
      </w:r>
      <w:r w:rsidR="00AF0385">
        <w:rPr>
          <w:rFonts w:ascii="Arial" w:hAnsi="Arial" w:cs="Arial"/>
          <w:sz w:val="24"/>
          <w:szCs w:val="24"/>
        </w:rPr>
        <w:t xml:space="preserve"> </w:t>
      </w:r>
      <w:r w:rsidRPr="0020315C">
        <w:rPr>
          <w:rFonts w:ascii="Arial" w:hAnsi="Arial" w:cs="Arial"/>
          <w:sz w:val="24"/>
          <w:szCs w:val="24"/>
        </w:rPr>
        <w:t>revel, presumindo-se verdadeira a matéria fática alegada pelo autor, conforme previsto no art. 47 da Lei 1.288/01.</w:t>
      </w:r>
    </w:p>
    <w:p w:rsidR="00510EF9" w:rsidRDefault="00510EF9" w:rsidP="008C080D">
      <w:pPr>
        <w:ind w:left="176" w:firstLine="851"/>
        <w:jc w:val="both"/>
        <w:rPr>
          <w:rFonts w:ascii="Arial" w:hAnsi="Arial" w:cs="Arial"/>
          <w:sz w:val="24"/>
          <w:szCs w:val="24"/>
        </w:rPr>
      </w:pP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Desta forma, é cabível tão somente analisar as matérias de direito, em conformidade ao que dispõe o art. 57 da Lei 1.288/01.</w:t>
      </w: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Da análise constata-se que o sujeito passivo está corretamente identificado no auto de infração, observando-se o que dispõe o art. 35, inciso I, alínea </w:t>
      </w:r>
      <w:r w:rsidRPr="0020315C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 Lei 1.288/01,</w:t>
      </w:r>
      <w:r w:rsidR="003F7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20315C">
        <w:rPr>
          <w:rFonts w:ascii="Arial" w:hAnsi="Arial" w:cs="Arial"/>
          <w:sz w:val="24"/>
          <w:szCs w:val="24"/>
        </w:rPr>
        <w:t>intimação é válida, vez que a autuada foi intimada em consonância com o que estabel</w:t>
      </w:r>
      <w:r>
        <w:rPr>
          <w:rFonts w:ascii="Arial" w:hAnsi="Arial" w:cs="Arial"/>
          <w:sz w:val="24"/>
          <w:szCs w:val="24"/>
        </w:rPr>
        <w:t>ece o art. 22, da Lei 1.288/01, o</w:t>
      </w:r>
      <w:r w:rsidR="003F70F8">
        <w:rPr>
          <w:rFonts w:ascii="Arial" w:hAnsi="Arial" w:cs="Arial"/>
          <w:sz w:val="24"/>
          <w:szCs w:val="24"/>
        </w:rPr>
        <w:t xml:space="preserve">s </w:t>
      </w:r>
      <w:r w:rsidRPr="0020315C">
        <w:rPr>
          <w:rFonts w:ascii="Arial" w:hAnsi="Arial" w:cs="Arial"/>
          <w:sz w:val="24"/>
          <w:szCs w:val="24"/>
        </w:rPr>
        <w:t>prazos processuais foram cumpridos de acordo com o que preceitua o art. 26 da Lei 1.288/01, inclusive no que se refere à lavratura do Termo de Revelia.</w:t>
      </w:r>
    </w:p>
    <w:p w:rsidR="00E12B56" w:rsidRPr="0020315C" w:rsidRDefault="00E12B56" w:rsidP="008C080D">
      <w:pPr>
        <w:jc w:val="both"/>
        <w:rPr>
          <w:rFonts w:ascii="Arial" w:hAnsi="Arial" w:cs="Arial"/>
          <w:sz w:val="24"/>
          <w:szCs w:val="24"/>
        </w:rPr>
      </w:pP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Quanto aos elementos informativos (campo 4.1 e 5.1) que levaram a confecção do Auto de Infração, ou seja, o cruzamento do Relatório de Notas Fiscais Avulsas Emitidas e o GTA</w:t>
      </w:r>
      <w:r w:rsidR="00AF0385" w:rsidRPr="0020315C">
        <w:rPr>
          <w:rFonts w:ascii="Arial" w:hAnsi="Arial" w:cs="Arial"/>
          <w:sz w:val="24"/>
          <w:szCs w:val="24"/>
        </w:rPr>
        <w:t xml:space="preserve"> são improcedentes</w:t>
      </w:r>
      <w:r w:rsidRPr="0020315C">
        <w:rPr>
          <w:rFonts w:ascii="Arial" w:hAnsi="Arial" w:cs="Arial"/>
          <w:sz w:val="24"/>
          <w:szCs w:val="24"/>
        </w:rPr>
        <w:t>, pois aquele pode conter inconsistências servindo apenas como mero indício da prática de operações. Ademais o GTA não é um documento fiscal e sim um documento de controle da ADAPEC (também, indício de prática de operações).</w:t>
      </w: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>Para comprovar a omissão de registros, omissão de vendas ou a saída de gado desacobertado de nota fiscal seria necessário realizar o Levantamento Espec</w:t>
      </w:r>
      <w:r w:rsidR="00AF0385">
        <w:rPr>
          <w:rFonts w:ascii="Arial" w:hAnsi="Arial" w:cs="Arial"/>
          <w:sz w:val="24"/>
          <w:szCs w:val="24"/>
        </w:rPr>
        <w:t>í</w:t>
      </w:r>
      <w:r w:rsidRPr="0020315C">
        <w:rPr>
          <w:rFonts w:ascii="Arial" w:hAnsi="Arial" w:cs="Arial"/>
          <w:sz w:val="24"/>
          <w:szCs w:val="24"/>
        </w:rPr>
        <w:t>fico, que traria no seu bojo as Notas Fiscais de Entrada/saída,</w:t>
      </w:r>
      <w:r w:rsidR="00B20A2C">
        <w:rPr>
          <w:rFonts w:ascii="Arial" w:hAnsi="Arial" w:cs="Arial"/>
          <w:sz w:val="24"/>
          <w:szCs w:val="24"/>
        </w:rPr>
        <w:t xml:space="preserve"> estoque de bovinos,</w:t>
      </w:r>
      <w:r w:rsidRPr="0020315C">
        <w:rPr>
          <w:rFonts w:ascii="Arial" w:hAnsi="Arial" w:cs="Arial"/>
          <w:sz w:val="24"/>
          <w:szCs w:val="24"/>
        </w:rPr>
        <w:t xml:space="preserve"> demonstrando a movimentação de rebanho no período. O nobre colega laborou em cima de </w:t>
      </w:r>
      <w:r w:rsidRPr="0020315C">
        <w:rPr>
          <w:rFonts w:ascii="Arial" w:hAnsi="Arial" w:cs="Arial"/>
          <w:b/>
          <w:sz w:val="24"/>
          <w:szCs w:val="24"/>
        </w:rPr>
        <w:t>indícios</w:t>
      </w:r>
      <w:r w:rsidRPr="0020315C">
        <w:rPr>
          <w:rFonts w:ascii="Arial" w:hAnsi="Arial" w:cs="Arial"/>
          <w:sz w:val="24"/>
          <w:szCs w:val="24"/>
        </w:rPr>
        <w:t xml:space="preserve"> de movimentação de rebanho, facilmente contestada no meio jurídico. É preciso prova material dos fatos alegados. A Infração/penalidades estão contaminados pelo vício demonstrado.  </w:t>
      </w:r>
    </w:p>
    <w:p w:rsidR="00AF0385" w:rsidRDefault="00AF0385" w:rsidP="00AF0385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F0385" w:rsidRDefault="00AF0385" w:rsidP="00AF0385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Conselho de Contribuintes e Recursos fiscais no acórdão n</w:t>
      </w:r>
      <w:r w:rsidRPr="003F70F8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201/2007</w:t>
      </w:r>
    </w:p>
    <w:p w:rsidR="00AF0385" w:rsidRDefault="00AF0385" w:rsidP="00AF0385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F0385" w:rsidRPr="003F70F8" w:rsidRDefault="00AF0385" w:rsidP="00AF0385">
      <w:pPr>
        <w:ind w:left="2835"/>
        <w:jc w:val="both"/>
        <w:rPr>
          <w:rFonts w:ascii="Arial" w:hAnsi="Arial" w:cs="Arial"/>
          <w:sz w:val="22"/>
          <w:szCs w:val="22"/>
        </w:rPr>
      </w:pPr>
      <w:r w:rsidRPr="003F70F8">
        <w:rPr>
          <w:rFonts w:ascii="Arial" w:hAnsi="Arial" w:cs="Arial"/>
          <w:sz w:val="22"/>
          <w:szCs w:val="22"/>
        </w:rPr>
        <w:t>MULTA FORMAL. FALTA DE EMISSÃO DE NOTA FISCAL DE SAÍDA. CERCEAMENTO DE DEFESA. NULIDADE. É nula a reclamação tributária com base em utilização de Guia de Trânsito Animal-GTA, como único documento. Comprobatório de saída de bovinos sem a emissão de documento fiscal o que resulta em insegurança na formalização do crédito tributário, acarretando a nulidade do auto de infração 2015/000550, conforme prevê o art. 28, inciso II da Lei n</w:t>
      </w:r>
      <w:r w:rsidRPr="003F70F8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3F70F8">
        <w:rPr>
          <w:rFonts w:ascii="Arial" w:hAnsi="Arial" w:cs="Arial"/>
          <w:sz w:val="22"/>
          <w:szCs w:val="22"/>
        </w:rPr>
        <w:t xml:space="preserve"> 1.288/01.</w:t>
      </w:r>
    </w:p>
    <w:p w:rsidR="00E12B56" w:rsidRDefault="00E12B56" w:rsidP="008C080D">
      <w:pPr>
        <w:jc w:val="both"/>
        <w:rPr>
          <w:rFonts w:ascii="Arial" w:hAnsi="Arial" w:cs="Arial"/>
          <w:sz w:val="24"/>
          <w:szCs w:val="24"/>
        </w:rPr>
      </w:pPr>
    </w:p>
    <w:p w:rsidR="00AF0385" w:rsidRDefault="00AF0385" w:rsidP="008C080D">
      <w:pPr>
        <w:jc w:val="both"/>
        <w:rPr>
          <w:rFonts w:ascii="Arial" w:hAnsi="Arial" w:cs="Arial"/>
          <w:sz w:val="24"/>
          <w:szCs w:val="24"/>
        </w:rPr>
      </w:pPr>
    </w:p>
    <w:p w:rsidR="00AF0385" w:rsidRPr="0020315C" w:rsidRDefault="00AF0385" w:rsidP="008C080D">
      <w:pPr>
        <w:jc w:val="both"/>
        <w:rPr>
          <w:rFonts w:ascii="Arial" w:hAnsi="Arial" w:cs="Arial"/>
          <w:sz w:val="24"/>
          <w:szCs w:val="24"/>
        </w:rPr>
      </w:pPr>
    </w:p>
    <w:p w:rsidR="00E12B56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0315C">
        <w:rPr>
          <w:rFonts w:ascii="Arial" w:hAnsi="Arial" w:cs="Arial"/>
          <w:sz w:val="24"/>
          <w:szCs w:val="24"/>
        </w:rPr>
        <w:t xml:space="preserve">Passando para a análise de outros dados que possam tornar ineficaz a exigência fiscal, considero ainda que o presente auto de infração foi lavrado por autoridade competente e </w:t>
      </w:r>
      <w:r w:rsidR="009066ED">
        <w:rPr>
          <w:rFonts w:ascii="Arial" w:hAnsi="Arial" w:cs="Arial"/>
          <w:sz w:val="24"/>
          <w:szCs w:val="24"/>
        </w:rPr>
        <w:t xml:space="preserve">não </w:t>
      </w:r>
      <w:r w:rsidRPr="0020315C">
        <w:rPr>
          <w:rFonts w:ascii="Arial" w:hAnsi="Arial" w:cs="Arial"/>
          <w:sz w:val="24"/>
          <w:szCs w:val="24"/>
        </w:rPr>
        <w:t>preenche os requisitos estabelecidos no art. 35 da Lei 1.288/01.</w:t>
      </w:r>
    </w:p>
    <w:p w:rsidR="00AF0385" w:rsidRDefault="00AF0385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F0385" w:rsidRPr="003F70F8" w:rsidRDefault="00AF0385" w:rsidP="00AF0385">
      <w:pPr>
        <w:keepNext/>
        <w:ind w:left="2268"/>
        <w:jc w:val="both"/>
        <w:outlineLvl w:val="0"/>
        <w:rPr>
          <w:rFonts w:ascii="Arial" w:hAnsi="Arial" w:cs="Arial"/>
          <w:bCs/>
          <w:color w:val="000000"/>
          <w:kern w:val="32"/>
          <w:sz w:val="22"/>
          <w:szCs w:val="22"/>
          <w:lang w:eastAsia="pt-BR"/>
        </w:rPr>
      </w:pPr>
      <w:r w:rsidRPr="003F70F8">
        <w:rPr>
          <w:rFonts w:ascii="Arial" w:hAnsi="Arial" w:cs="Arial"/>
          <w:color w:val="000000"/>
          <w:kern w:val="32"/>
          <w:sz w:val="22"/>
          <w:szCs w:val="22"/>
          <w:lang w:eastAsia="pt-BR"/>
        </w:rPr>
        <w:t xml:space="preserve">Art. 35. </w:t>
      </w:r>
      <w:r w:rsidRPr="003F70F8">
        <w:rPr>
          <w:rFonts w:ascii="Arial" w:hAnsi="Arial" w:cs="Arial"/>
          <w:bCs/>
          <w:color w:val="000000"/>
          <w:kern w:val="32"/>
          <w:sz w:val="22"/>
          <w:szCs w:val="22"/>
          <w:lang w:eastAsia="pt-BR"/>
        </w:rPr>
        <w:t>O Auto de Infração:</w:t>
      </w:r>
    </w:p>
    <w:p w:rsidR="009066ED" w:rsidRDefault="009066ED" w:rsidP="009066ED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</w:p>
    <w:p w:rsidR="00AF0385" w:rsidRPr="003F70F8" w:rsidRDefault="00AF0385" w:rsidP="009066ED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3F70F8">
        <w:rPr>
          <w:rFonts w:ascii="Arial" w:hAnsi="Arial" w:cs="Arial"/>
          <w:sz w:val="22"/>
          <w:szCs w:val="22"/>
        </w:rPr>
        <w:t>(..</w:t>
      </w:r>
      <w:r w:rsidR="009066ED">
        <w:rPr>
          <w:rFonts w:ascii="Arial" w:hAnsi="Arial" w:cs="Arial"/>
          <w:sz w:val="22"/>
          <w:szCs w:val="22"/>
        </w:rPr>
        <w:t>.</w:t>
      </w:r>
      <w:r w:rsidRPr="003F70F8">
        <w:rPr>
          <w:rFonts w:ascii="Arial" w:hAnsi="Arial" w:cs="Arial"/>
          <w:sz w:val="22"/>
          <w:szCs w:val="22"/>
        </w:rPr>
        <w:t>)</w:t>
      </w:r>
    </w:p>
    <w:p w:rsidR="00AF0385" w:rsidRDefault="00AF0385" w:rsidP="00AF0385">
      <w:pPr>
        <w:keepNext/>
        <w:ind w:left="2268"/>
        <w:jc w:val="both"/>
        <w:outlineLvl w:val="0"/>
        <w:rPr>
          <w:rFonts w:ascii="Arial" w:hAnsi="Arial" w:cs="Arial"/>
          <w:bCs/>
          <w:color w:val="000000"/>
          <w:kern w:val="32"/>
          <w:sz w:val="22"/>
          <w:szCs w:val="22"/>
          <w:lang w:eastAsia="pt-BR"/>
        </w:rPr>
      </w:pPr>
    </w:p>
    <w:p w:rsidR="00AF0385" w:rsidRPr="003F70F8" w:rsidRDefault="00AF0385" w:rsidP="00AF0385">
      <w:pPr>
        <w:keepNext/>
        <w:ind w:left="2268"/>
        <w:jc w:val="both"/>
        <w:outlineLvl w:val="0"/>
        <w:rPr>
          <w:rFonts w:ascii="Arial" w:hAnsi="Arial" w:cs="Arial"/>
          <w:bCs/>
          <w:color w:val="000000"/>
          <w:kern w:val="32"/>
          <w:sz w:val="22"/>
          <w:szCs w:val="22"/>
          <w:lang w:eastAsia="pt-BR"/>
        </w:rPr>
      </w:pPr>
      <w:r w:rsidRPr="003F70F8">
        <w:rPr>
          <w:rFonts w:ascii="Arial" w:hAnsi="Arial" w:cs="Arial"/>
          <w:bCs/>
          <w:color w:val="000000"/>
          <w:kern w:val="32"/>
          <w:sz w:val="22"/>
          <w:szCs w:val="22"/>
          <w:lang w:eastAsia="pt-BR"/>
        </w:rPr>
        <w:t>IV - contém em anexo todos os demonstrativos do crédito tributário e os documentos comprobatórios dos fatos em que se fundamentar.</w:t>
      </w:r>
    </w:p>
    <w:p w:rsidR="00E12B56" w:rsidRPr="0020315C" w:rsidRDefault="00E12B56" w:rsidP="008C080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20A2C" w:rsidRDefault="00E12B56" w:rsidP="00AF0385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/>
        </w:rPr>
      </w:pPr>
      <w:r w:rsidRPr="0020315C">
        <w:rPr>
          <w:rFonts w:ascii="Arial" w:hAnsi="Arial" w:cs="Arial"/>
        </w:rPr>
        <w:t>Diante do exposto, feita a análise do auto de infração</w:t>
      </w:r>
      <w:r w:rsidR="00AF0385">
        <w:rPr>
          <w:rFonts w:ascii="Arial" w:hAnsi="Arial" w:cs="Arial"/>
        </w:rPr>
        <w:t>,</w:t>
      </w:r>
      <w:r w:rsidRPr="0020315C">
        <w:rPr>
          <w:rFonts w:ascii="Arial" w:hAnsi="Arial" w:cs="Arial"/>
        </w:rPr>
        <w:t xml:space="preserve"> </w:t>
      </w:r>
      <w:r w:rsidR="00EA4118">
        <w:rPr>
          <w:rFonts w:ascii="Arial" w:hAnsi="Arial"/>
        </w:rPr>
        <w:t xml:space="preserve">em reexame necessário, </w:t>
      </w:r>
      <w:r w:rsidR="009066ED">
        <w:rPr>
          <w:rFonts w:ascii="Arial" w:hAnsi="Arial"/>
        </w:rPr>
        <w:t xml:space="preserve">voto reformando </w:t>
      </w:r>
      <w:r w:rsidR="00EA4118">
        <w:rPr>
          <w:rFonts w:ascii="Arial" w:hAnsi="Arial"/>
        </w:rPr>
        <w:t xml:space="preserve">a decisão de primeira instância, </w:t>
      </w:r>
      <w:r w:rsidR="009066ED">
        <w:rPr>
          <w:rFonts w:ascii="Arial" w:hAnsi="Arial"/>
        </w:rPr>
        <w:t xml:space="preserve">para </w:t>
      </w:r>
      <w:r w:rsidR="00EA4118">
        <w:rPr>
          <w:rFonts w:ascii="Arial" w:hAnsi="Arial"/>
        </w:rPr>
        <w:t>julg</w:t>
      </w:r>
      <w:r w:rsidR="009066ED">
        <w:rPr>
          <w:rFonts w:ascii="Arial" w:hAnsi="Arial"/>
        </w:rPr>
        <w:t>ar</w:t>
      </w:r>
      <w:r w:rsidR="00EA4118">
        <w:rPr>
          <w:rFonts w:ascii="Arial" w:hAnsi="Arial"/>
        </w:rPr>
        <w:t xml:space="preserve"> nula </w:t>
      </w:r>
      <w:proofErr w:type="gramStart"/>
      <w:r w:rsidR="00EA4118">
        <w:rPr>
          <w:rFonts w:ascii="Arial" w:hAnsi="Arial"/>
        </w:rPr>
        <w:t xml:space="preserve">a reclamação tributária constante do auto de infração </w:t>
      </w:r>
      <w:r w:rsidR="00EA4118">
        <w:rPr>
          <w:rFonts w:ascii="Arial" w:hAnsi="Arial" w:cs="Arial"/>
        </w:rPr>
        <w:t xml:space="preserve">2015/000550, </w:t>
      </w:r>
      <w:r w:rsidR="009066ED">
        <w:rPr>
          <w:rFonts w:ascii="Arial" w:hAnsi="Arial" w:cs="Arial"/>
        </w:rPr>
        <w:t>e</w:t>
      </w:r>
      <w:r w:rsidR="00AF0385">
        <w:rPr>
          <w:rFonts w:ascii="Arial" w:hAnsi="Arial"/>
        </w:rPr>
        <w:t xml:space="preserve"> extinto</w:t>
      </w:r>
      <w:proofErr w:type="gramEnd"/>
      <w:r w:rsidR="00AF0385">
        <w:rPr>
          <w:rFonts w:ascii="Arial" w:hAnsi="Arial"/>
        </w:rPr>
        <w:t xml:space="preserve"> o processo sem análise de mérito. </w:t>
      </w:r>
    </w:p>
    <w:p w:rsidR="005F72E5" w:rsidRDefault="005F72E5" w:rsidP="008C08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0EF9" w:rsidRDefault="009066ED" w:rsidP="009066E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66ED">
        <w:rPr>
          <w:rFonts w:ascii="Arial" w:hAnsi="Arial" w:cs="Arial"/>
        </w:rPr>
        <w:t>É</w:t>
      </w:r>
      <w:r w:rsidR="00217899">
        <w:rPr>
          <w:rFonts w:ascii="Arial" w:hAnsi="Arial" w:cs="Arial"/>
        </w:rPr>
        <w:t xml:space="preserve"> como voto</w:t>
      </w:r>
      <w:r>
        <w:rPr>
          <w:rFonts w:ascii="Arial" w:hAnsi="Arial" w:cs="Arial"/>
        </w:rPr>
        <w:t>.</w:t>
      </w:r>
    </w:p>
    <w:p w:rsidR="00510EF9" w:rsidRDefault="00510EF9" w:rsidP="008C080D">
      <w:pPr>
        <w:jc w:val="both"/>
        <w:rPr>
          <w:rFonts w:ascii="Arial" w:hAnsi="Arial" w:cs="Arial"/>
          <w:sz w:val="24"/>
          <w:szCs w:val="24"/>
        </w:rPr>
      </w:pPr>
    </w:p>
    <w:p w:rsidR="00510EF9" w:rsidRDefault="00510EF9" w:rsidP="008C080D">
      <w:pPr>
        <w:jc w:val="both"/>
        <w:rPr>
          <w:rFonts w:ascii="Arial" w:hAnsi="Arial" w:cs="Arial"/>
          <w:sz w:val="24"/>
          <w:szCs w:val="24"/>
        </w:rPr>
      </w:pPr>
    </w:p>
    <w:p w:rsidR="00EA4118" w:rsidRPr="00EA4118" w:rsidRDefault="00EA4118" w:rsidP="008C080D">
      <w:pPr>
        <w:jc w:val="both"/>
        <w:rPr>
          <w:rFonts w:ascii="Arial" w:hAnsi="Arial" w:cs="Arial"/>
          <w:b/>
          <w:sz w:val="24"/>
          <w:szCs w:val="24"/>
        </w:rPr>
      </w:pPr>
      <w:r w:rsidRPr="00EA4118">
        <w:rPr>
          <w:rFonts w:ascii="Arial" w:hAnsi="Arial" w:cs="Arial"/>
          <w:b/>
          <w:sz w:val="24"/>
          <w:szCs w:val="24"/>
        </w:rPr>
        <w:t>DECISÃO</w:t>
      </w:r>
    </w:p>
    <w:p w:rsidR="00084A15" w:rsidRDefault="00084A15" w:rsidP="008C080D">
      <w:pPr>
        <w:jc w:val="both"/>
        <w:rPr>
          <w:rFonts w:ascii="Arial" w:hAnsi="Arial"/>
          <w:sz w:val="24"/>
        </w:rPr>
      </w:pPr>
    </w:p>
    <w:p w:rsidR="00075BBF" w:rsidRPr="007E40EE" w:rsidRDefault="00075BBF" w:rsidP="008C080D">
      <w:pPr>
        <w:ind w:firstLine="1134"/>
        <w:jc w:val="both"/>
        <w:rPr>
          <w:rFonts w:ascii="Arial" w:hAnsi="Arial"/>
          <w:sz w:val="24"/>
        </w:rPr>
      </w:pPr>
    </w:p>
    <w:p w:rsidR="00A64170" w:rsidRDefault="003F70F8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A64170">
        <w:rPr>
          <w:rFonts w:ascii="Arial" w:hAnsi="Arial"/>
          <w:sz w:val="24"/>
        </w:rPr>
        <w:t xml:space="preserve"> Conselho de Contribuintes e Recursos Fiscais, ao julgar o presente processo, decidiu, por </w:t>
      </w:r>
      <w:r w:rsidR="005477E2">
        <w:rPr>
          <w:rFonts w:ascii="Arial" w:hAnsi="Arial"/>
          <w:sz w:val="24"/>
        </w:rPr>
        <w:t>unanimidade,</w:t>
      </w:r>
      <w:r w:rsidR="00A64170">
        <w:rPr>
          <w:rFonts w:ascii="Arial" w:hAnsi="Arial"/>
          <w:sz w:val="24"/>
        </w:rPr>
        <w:t xml:space="preserve"> </w:t>
      </w:r>
      <w:r w:rsidR="007616B5">
        <w:rPr>
          <w:rFonts w:ascii="Arial" w:hAnsi="Arial"/>
          <w:sz w:val="24"/>
        </w:rPr>
        <w:t xml:space="preserve">em reexame necessário, </w:t>
      </w:r>
      <w:r w:rsidR="009066ED">
        <w:rPr>
          <w:rFonts w:ascii="Arial" w:hAnsi="Arial"/>
          <w:sz w:val="24"/>
        </w:rPr>
        <w:t>reformar</w:t>
      </w:r>
      <w:r w:rsidR="007616B5">
        <w:rPr>
          <w:rFonts w:ascii="Arial" w:hAnsi="Arial"/>
          <w:sz w:val="24"/>
        </w:rPr>
        <w:t xml:space="preserve"> </w:t>
      </w:r>
      <w:r w:rsidR="005E6034">
        <w:rPr>
          <w:rFonts w:ascii="Arial" w:hAnsi="Arial"/>
          <w:sz w:val="24"/>
        </w:rPr>
        <w:t xml:space="preserve">a decisão </w:t>
      </w:r>
      <w:r w:rsidR="00370EDA">
        <w:rPr>
          <w:rFonts w:ascii="Arial" w:hAnsi="Arial"/>
          <w:sz w:val="24"/>
        </w:rPr>
        <w:t>de primeira instância</w:t>
      </w:r>
      <w:r w:rsidR="006F6E15">
        <w:rPr>
          <w:rFonts w:ascii="Arial" w:hAnsi="Arial"/>
          <w:sz w:val="24"/>
        </w:rPr>
        <w:t>,</w:t>
      </w:r>
      <w:r w:rsidR="00370EDA">
        <w:rPr>
          <w:rFonts w:ascii="Arial" w:hAnsi="Arial"/>
          <w:sz w:val="24"/>
        </w:rPr>
        <w:t xml:space="preserve"> </w:t>
      </w:r>
      <w:r w:rsidR="009066ED">
        <w:rPr>
          <w:rFonts w:ascii="Arial" w:hAnsi="Arial"/>
          <w:sz w:val="24"/>
        </w:rPr>
        <w:t xml:space="preserve">para </w:t>
      </w:r>
      <w:r w:rsidR="007616B5">
        <w:rPr>
          <w:rFonts w:ascii="Arial" w:hAnsi="Arial"/>
          <w:sz w:val="24"/>
        </w:rPr>
        <w:t>julg</w:t>
      </w:r>
      <w:r w:rsidR="009066ED">
        <w:rPr>
          <w:rFonts w:ascii="Arial" w:hAnsi="Arial"/>
          <w:sz w:val="24"/>
        </w:rPr>
        <w:t>ar</w:t>
      </w:r>
      <w:r w:rsidR="007616B5">
        <w:rPr>
          <w:rFonts w:ascii="Arial" w:hAnsi="Arial"/>
          <w:sz w:val="24"/>
        </w:rPr>
        <w:t xml:space="preserve"> nula a reclamação tributária </w:t>
      </w:r>
      <w:r w:rsidR="00370EDA">
        <w:rPr>
          <w:rFonts w:ascii="Arial" w:hAnsi="Arial"/>
          <w:sz w:val="24"/>
        </w:rPr>
        <w:t xml:space="preserve">constante do auto de infração </w:t>
      </w:r>
      <w:r w:rsidR="007616B5">
        <w:rPr>
          <w:rFonts w:ascii="Arial" w:hAnsi="Arial" w:cs="Arial"/>
          <w:sz w:val="24"/>
          <w:szCs w:val="24"/>
        </w:rPr>
        <w:t xml:space="preserve">2015/000550 </w:t>
      </w:r>
      <w:r w:rsidR="00370EDA">
        <w:rPr>
          <w:rFonts w:ascii="Arial" w:hAnsi="Arial"/>
          <w:sz w:val="24"/>
        </w:rPr>
        <w:t xml:space="preserve">e </w:t>
      </w:r>
      <w:r w:rsidR="008671E9">
        <w:rPr>
          <w:rFonts w:ascii="Arial" w:hAnsi="Arial"/>
          <w:sz w:val="24"/>
        </w:rPr>
        <w:t>declarar</w:t>
      </w:r>
      <w:r w:rsidR="007616B5">
        <w:rPr>
          <w:rFonts w:ascii="Arial" w:hAnsi="Arial"/>
          <w:sz w:val="24"/>
        </w:rPr>
        <w:t xml:space="preserve"> extinto o processo sem análise de mérito.</w:t>
      </w:r>
      <w:r w:rsidR="00326F77">
        <w:rPr>
          <w:rFonts w:ascii="Arial" w:hAnsi="Arial"/>
          <w:sz w:val="24"/>
        </w:rPr>
        <w:t xml:space="preserve"> </w:t>
      </w:r>
      <w:r w:rsidR="005858CF">
        <w:rPr>
          <w:rFonts w:ascii="Arial" w:hAnsi="Arial"/>
          <w:sz w:val="24"/>
        </w:rPr>
        <w:t xml:space="preserve"> </w:t>
      </w:r>
      <w:r w:rsidR="008903A1">
        <w:rPr>
          <w:rFonts w:ascii="Arial" w:hAnsi="Arial"/>
          <w:sz w:val="24"/>
        </w:rPr>
        <w:t>O</w:t>
      </w:r>
      <w:r w:rsidR="007515B0">
        <w:rPr>
          <w:rFonts w:ascii="Arial" w:hAnsi="Arial"/>
          <w:sz w:val="24"/>
        </w:rPr>
        <w:t xml:space="preserve"> </w:t>
      </w:r>
      <w:r w:rsidR="001D303F">
        <w:rPr>
          <w:rFonts w:ascii="Arial" w:hAnsi="Arial"/>
          <w:sz w:val="24"/>
        </w:rPr>
        <w:t xml:space="preserve">Representante </w:t>
      </w:r>
      <w:r w:rsidR="00A64170">
        <w:rPr>
          <w:rFonts w:ascii="Arial" w:hAnsi="Arial"/>
          <w:sz w:val="24"/>
        </w:rPr>
        <w:t xml:space="preserve">Fazendário </w:t>
      </w:r>
      <w:proofErr w:type="spellStart"/>
      <w:r w:rsidR="004D0AC4">
        <w:rPr>
          <w:rFonts w:ascii="Arial" w:hAnsi="Arial"/>
          <w:sz w:val="24"/>
        </w:rPr>
        <w:t>Hyun</w:t>
      </w:r>
      <w:proofErr w:type="spellEnd"/>
      <w:r w:rsidR="004D0AC4">
        <w:rPr>
          <w:rFonts w:ascii="Arial" w:hAnsi="Arial"/>
          <w:sz w:val="24"/>
        </w:rPr>
        <w:t xml:space="preserve"> </w:t>
      </w:r>
      <w:proofErr w:type="spellStart"/>
      <w:r w:rsidR="004D0AC4">
        <w:rPr>
          <w:rFonts w:ascii="Arial" w:hAnsi="Arial"/>
          <w:sz w:val="24"/>
        </w:rPr>
        <w:t>Su</w:t>
      </w:r>
      <w:r w:rsidR="009066ED">
        <w:rPr>
          <w:rFonts w:ascii="Arial" w:hAnsi="Arial"/>
          <w:sz w:val="24"/>
        </w:rPr>
        <w:t>k</w:t>
      </w:r>
      <w:proofErr w:type="spellEnd"/>
      <w:r w:rsidR="004D0AC4">
        <w:rPr>
          <w:rFonts w:ascii="Arial" w:hAnsi="Arial"/>
          <w:sz w:val="24"/>
        </w:rPr>
        <w:t xml:space="preserve"> Lee f</w:t>
      </w:r>
      <w:r w:rsidR="008903A1">
        <w:rPr>
          <w:rFonts w:ascii="Arial" w:hAnsi="Arial"/>
          <w:sz w:val="24"/>
        </w:rPr>
        <w:t>ez</w:t>
      </w:r>
      <w:r w:rsidR="00A64170">
        <w:rPr>
          <w:rFonts w:ascii="Arial" w:hAnsi="Arial"/>
          <w:sz w:val="24"/>
        </w:rPr>
        <w:t xml:space="preserve"> sustentação oral pela Fazenda Pública</w:t>
      </w:r>
      <w:r w:rsidR="004D0AC4">
        <w:rPr>
          <w:rFonts w:ascii="Arial" w:hAnsi="Arial"/>
          <w:sz w:val="24"/>
        </w:rPr>
        <w:t xml:space="preserve"> e pediu o refazimento dos trabalhos de auditoria, conforme prevê o Regimento Interno</w:t>
      </w:r>
      <w:r w:rsidR="00A64170">
        <w:rPr>
          <w:rFonts w:ascii="Arial" w:hAnsi="Arial"/>
          <w:sz w:val="24"/>
        </w:rPr>
        <w:t xml:space="preserve">. </w:t>
      </w:r>
      <w:r w:rsidR="00A64170" w:rsidRPr="00130AA3">
        <w:rPr>
          <w:rFonts w:ascii="Arial" w:hAnsi="Arial"/>
          <w:sz w:val="24"/>
        </w:rPr>
        <w:t>Participaram da sessão de julgamento os conselheiros</w:t>
      </w:r>
      <w:r w:rsidR="00370EDA">
        <w:rPr>
          <w:rFonts w:ascii="Arial" w:hAnsi="Arial"/>
          <w:sz w:val="24"/>
        </w:rPr>
        <w:t xml:space="preserve"> </w:t>
      </w:r>
      <w:proofErr w:type="spellStart"/>
      <w:r w:rsidR="004D0AC4">
        <w:rPr>
          <w:rFonts w:ascii="Arial" w:hAnsi="Arial"/>
          <w:sz w:val="24"/>
        </w:rPr>
        <w:t>Sani</w:t>
      </w:r>
      <w:proofErr w:type="spellEnd"/>
      <w:r w:rsidR="004D0AC4">
        <w:rPr>
          <w:rFonts w:ascii="Arial" w:hAnsi="Arial"/>
          <w:sz w:val="24"/>
        </w:rPr>
        <w:t xml:space="preserve"> Jair </w:t>
      </w:r>
      <w:proofErr w:type="spellStart"/>
      <w:r w:rsidR="004D0AC4">
        <w:rPr>
          <w:rFonts w:ascii="Arial" w:hAnsi="Arial"/>
          <w:sz w:val="24"/>
        </w:rPr>
        <w:t>Garay</w:t>
      </w:r>
      <w:proofErr w:type="spellEnd"/>
      <w:r w:rsidR="004D0AC4">
        <w:rPr>
          <w:rFonts w:ascii="Arial" w:hAnsi="Arial"/>
          <w:sz w:val="24"/>
        </w:rPr>
        <w:t xml:space="preserve"> </w:t>
      </w:r>
      <w:proofErr w:type="spellStart"/>
      <w:r w:rsidR="004D0AC4">
        <w:rPr>
          <w:rFonts w:ascii="Arial" w:hAnsi="Arial"/>
          <w:sz w:val="24"/>
        </w:rPr>
        <w:t>Naimayer</w:t>
      </w:r>
      <w:proofErr w:type="spellEnd"/>
      <w:r w:rsidR="004D0AC4">
        <w:rPr>
          <w:rFonts w:ascii="Arial" w:hAnsi="Arial"/>
          <w:sz w:val="24"/>
        </w:rPr>
        <w:t xml:space="preserve">, Denise </w:t>
      </w:r>
      <w:proofErr w:type="spellStart"/>
      <w:r w:rsidR="004D0AC4">
        <w:rPr>
          <w:rFonts w:ascii="Arial" w:hAnsi="Arial"/>
          <w:sz w:val="24"/>
        </w:rPr>
        <w:t>Baiochi</w:t>
      </w:r>
      <w:proofErr w:type="spellEnd"/>
      <w:r w:rsidR="004D0AC4">
        <w:rPr>
          <w:rFonts w:ascii="Arial" w:hAnsi="Arial"/>
          <w:sz w:val="24"/>
        </w:rPr>
        <w:t xml:space="preserve"> Alves, Osmar </w:t>
      </w:r>
      <w:proofErr w:type="spellStart"/>
      <w:r w:rsidR="004D0AC4">
        <w:rPr>
          <w:rFonts w:ascii="Arial" w:hAnsi="Arial"/>
          <w:sz w:val="24"/>
        </w:rPr>
        <w:t>Defante</w:t>
      </w:r>
      <w:proofErr w:type="spellEnd"/>
      <w:r w:rsidR="004D0AC4">
        <w:rPr>
          <w:rFonts w:ascii="Arial" w:hAnsi="Arial"/>
          <w:sz w:val="24"/>
        </w:rPr>
        <w:t xml:space="preserve">, Ricardo </w:t>
      </w:r>
      <w:proofErr w:type="spellStart"/>
      <w:r w:rsidR="004D0AC4">
        <w:rPr>
          <w:rFonts w:ascii="Arial" w:hAnsi="Arial"/>
          <w:sz w:val="24"/>
        </w:rPr>
        <w:t>Shiniti</w:t>
      </w:r>
      <w:proofErr w:type="spellEnd"/>
      <w:r w:rsidR="004D0AC4">
        <w:rPr>
          <w:rFonts w:ascii="Arial" w:hAnsi="Arial"/>
          <w:sz w:val="24"/>
        </w:rPr>
        <w:t xml:space="preserve"> Konya e </w:t>
      </w:r>
      <w:proofErr w:type="spellStart"/>
      <w:r w:rsidR="004D0AC4">
        <w:rPr>
          <w:rFonts w:ascii="Arial" w:hAnsi="Arial"/>
          <w:sz w:val="24"/>
        </w:rPr>
        <w:t>Heverton</w:t>
      </w:r>
      <w:proofErr w:type="spellEnd"/>
      <w:r w:rsidR="004D0AC4">
        <w:rPr>
          <w:rFonts w:ascii="Arial" w:hAnsi="Arial"/>
          <w:sz w:val="24"/>
        </w:rPr>
        <w:t xml:space="preserve"> Luiz de Siqueira Bueno.</w:t>
      </w:r>
      <w:r w:rsidR="00FE0EE2">
        <w:rPr>
          <w:rFonts w:ascii="Arial" w:hAnsi="Arial"/>
          <w:sz w:val="24"/>
        </w:rPr>
        <w:t xml:space="preserve"> </w:t>
      </w:r>
      <w:r w:rsidR="00A64170" w:rsidRPr="00130AA3">
        <w:rPr>
          <w:rFonts w:ascii="Arial" w:hAnsi="Arial"/>
          <w:sz w:val="24"/>
        </w:rPr>
        <w:t xml:space="preserve">Presidiu a sessão de julgamento aos </w:t>
      </w:r>
      <w:r w:rsidR="00FE0EE2">
        <w:rPr>
          <w:rFonts w:ascii="Arial" w:hAnsi="Arial"/>
          <w:sz w:val="24"/>
        </w:rPr>
        <w:t>quatro</w:t>
      </w:r>
      <w:r w:rsidR="00326F77">
        <w:rPr>
          <w:rFonts w:ascii="Arial" w:hAnsi="Arial"/>
          <w:sz w:val="24"/>
        </w:rPr>
        <w:t xml:space="preserve"> dia</w:t>
      </w:r>
      <w:r w:rsidR="00FE0EE2">
        <w:rPr>
          <w:rFonts w:ascii="Arial" w:hAnsi="Arial"/>
          <w:sz w:val="24"/>
        </w:rPr>
        <w:t>s</w:t>
      </w:r>
      <w:r w:rsidR="00326F77">
        <w:rPr>
          <w:rFonts w:ascii="Arial" w:hAnsi="Arial"/>
          <w:sz w:val="24"/>
        </w:rPr>
        <w:t xml:space="preserve"> </w:t>
      </w:r>
      <w:r w:rsidR="00A64170" w:rsidRPr="00130AA3">
        <w:rPr>
          <w:rFonts w:ascii="Arial" w:hAnsi="Arial"/>
          <w:sz w:val="24"/>
        </w:rPr>
        <w:t xml:space="preserve">do mês de </w:t>
      </w:r>
      <w:r w:rsidR="00326F77">
        <w:rPr>
          <w:rFonts w:ascii="Arial" w:hAnsi="Arial"/>
          <w:sz w:val="24"/>
        </w:rPr>
        <w:t>outubro</w:t>
      </w:r>
      <w:r w:rsidR="00816C75">
        <w:rPr>
          <w:rFonts w:ascii="Arial" w:hAnsi="Arial"/>
          <w:sz w:val="24"/>
        </w:rPr>
        <w:t xml:space="preserve"> </w:t>
      </w:r>
      <w:r w:rsidR="00A64170" w:rsidRPr="00130AA3">
        <w:rPr>
          <w:rFonts w:ascii="Arial" w:hAnsi="Arial"/>
          <w:sz w:val="24"/>
        </w:rPr>
        <w:t>de 201</w:t>
      </w:r>
      <w:r w:rsidR="00A64170">
        <w:rPr>
          <w:rFonts w:ascii="Arial" w:hAnsi="Arial"/>
          <w:sz w:val="24"/>
        </w:rPr>
        <w:t>8</w:t>
      </w:r>
      <w:r w:rsidR="00A64170" w:rsidRPr="00130AA3">
        <w:rPr>
          <w:rFonts w:ascii="Arial" w:hAnsi="Arial"/>
          <w:sz w:val="24"/>
        </w:rPr>
        <w:t xml:space="preserve">, o conselheiro </w:t>
      </w:r>
      <w:r w:rsidR="00FE0EE2">
        <w:rPr>
          <w:rFonts w:ascii="Arial" w:hAnsi="Arial"/>
          <w:sz w:val="24"/>
        </w:rPr>
        <w:t>Luiz Carlos da Silva Leal</w:t>
      </w:r>
      <w:r w:rsidR="00A64170" w:rsidRPr="00130AA3">
        <w:rPr>
          <w:rFonts w:ascii="Arial" w:hAnsi="Arial"/>
          <w:sz w:val="24"/>
        </w:rPr>
        <w:t>.</w:t>
      </w:r>
    </w:p>
    <w:p w:rsidR="00EA4118" w:rsidRDefault="00EA4118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EA4118" w:rsidRDefault="00EA4118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Plenário do Conselho de Contribuintes e Recursos Fiscais, em Palmas – aos </w:t>
      </w:r>
      <w:r w:rsidR="009066ED">
        <w:rPr>
          <w:rFonts w:ascii="Arial" w:hAnsi="Arial"/>
          <w:sz w:val="24"/>
        </w:rPr>
        <w:t>vinte</w:t>
      </w:r>
      <w:r w:rsidR="0045269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dias do mês de </w:t>
      </w:r>
      <w:r w:rsidR="008C080D">
        <w:rPr>
          <w:rFonts w:ascii="Arial" w:hAnsi="Arial"/>
          <w:sz w:val="24"/>
        </w:rPr>
        <w:t>dezembro</w:t>
      </w:r>
      <w:r>
        <w:rPr>
          <w:rFonts w:ascii="Arial" w:hAnsi="Arial"/>
          <w:sz w:val="24"/>
        </w:rPr>
        <w:t xml:space="preserve"> de </w:t>
      </w:r>
      <w:r w:rsidR="00510EF9">
        <w:rPr>
          <w:rFonts w:ascii="Arial" w:hAnsi="Arial"/>
          <w:sz w:val="24"/>
        </w:rPr>
        <w:t>2018.</w:t>
      </w:r>
    </w:p>
    <w:p w:rsidR="00510EF9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510EF9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9066ED" w:rsidRDefault="009066ED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510EF9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671E9">
        <w:rPr>
          <w:rFonts w:ascii="Arial" w:hAnsi="Arial"/>
          <w:sz w:val="24"/>
        </w:rPr>
        <w:t>Suzano Lino Marques</w:t>
      </w:r>
    </w:p>
    <w:p w:rsidR="00510EF9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Presidente</w:t>
      </w:r>
    </w:p>
    <w:p w:rsidR="00B026FD" w:rsidRDefault="00B026FD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9066ED" w:rsidRDefault="009066ED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FB4C0C" w:rsidRDefault="00FB4C0C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</w:p>
    <w:p w:rsidR="00510EF9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Sani</w:t>
      </w:r>
      <w:proofErr w:type="spellEnd"/>
      <w:r>
        <w:rPr>
          <w:rFonts w:ascii="Arial" w:hAnsi="Arial"/>
          <w:sz w:val="24"/>
        </w:rPr>
        <w:t xml:space="preserve"> Jair </w:t>
      </w:r>
      <w:proofErr w:type="spellStart"/>
      <w:r>
        <w:rPr>
          <w:rFonts w:ascii="Arial" w:hAnsi="Arial"/>
          <w:sz w:val="24"/>
        </w:rPr>
        <w:t>Garay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Naimayer</w:t>
      </w:r>
      <w:proofErr w:type="spellEnd"/>
    </w:p>
    <w:p w:rsidR="00D6452D" w:rsidRDefault="00510EF9" w:rsidP="008C080D">
      <w:pPr>
        <w:tabs>
          <w:tab w:val="left" w:pos="1701"/>
        </w:tabs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Conselheiro</w:t>
      </w:r>
      <w:r w:rsidR="002F5CD0">
        <w:rPr>
          <w:rFonts w:ascii="Arial" w:hAnsi="Arial"/>
          <w:sz w:val="24"/>
        </w:rPr>
        <w:t xml:space="preserve"> relator</w:t>
      </w:r>
    </w:p>
    <w:sectPr w:rsidR="00D6452D" w:rsidSect="009066ED">
      <w:headerReference w:type="default" r:id="rId9"/>
      <w:footerReference w:type="default" r:id="rId10"/>
      <w:footnotePr>
        <w:pos w:val="beneathText"/>
      </w:footnotePr>
      <w:pgSz w:w="11907" w:h="16840" w:code="9"/>
      <w:pgMar w:top="1418" w:right="1134" w:bottom="1361" w:left="1701" w:header="1134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ED" w:rsidRDefault="009066ED">
      <w:r>
        <w:separator/>
      </w:r>
    </w:p>
  </w:endnote>
  <w:endnote w:type="continuationSeparator" w:id="0">
    <w:p w:rsidR="009066ED" w:rsidRDefault="0090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 w:rsidP="00FB4C0C">
    <w:pPr>
      <w:pStyle w:val="Rodap"/>
      <w:jc w:val="right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71755B64" wp14:editId="3E3FFB1F">
          <wp:simplePos x="0" y="0"/>
          <wp:positionH relativeFrom="page">
            <wp:posOffset>111125</wp:posOffset>
          </wp:positionH>
          <wp:positionV relativeFrom="page">
            <wp:posOffset>9614535</wp:posOffset>
          </wp:positionV>
          <wp:extent cx="1349375" cy="895350"/>
          <wp:effectExtent l="0" t="0" r="317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73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16"/>
        <w:szCs w:val="16"/>
      </w:rPr>
      <w:t>Pág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275A9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275A9C">
      <w:fldChar w:fldCharType="begin"/>
    </w:r>
    <w:r w:rsidR="00275A9C">
      <w:instrText xml:space="preserve"> NUMPAGES  \* Arabic  \* MERGEFORMAT </w:instrText>
    </w:r>
    <w:r w:rsidR="00275A9C">
      <w:fldChar w:fldCharType="separate"/>
    </w:r>
    <w:r w:rsidR="00275A9C" w:rsidRPr="00275A9C">
      <w:rPr>
        <w:noProof/>
        <w:sz w:val="16"/>
        <w:szCs w:val="16"/>
      </w:rPr>
      <w:t>7</w:t>
    </w:r>
    <w:r w:rsidR="00275A9C">
      <w:rPr>
        <w:noProof/>
        <w:sz w:val="16"/>
        <w:szCs w:val="16"/>
      </w:rPr>
      <w:fldChar w:fldCharType="end"/>
    </w:r>
  </w:p>
  <w:p w:rsidR="009066ED" w:rsidRDefault="009066ED" w:rsidP="007A0712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Praça dos Girassóis, Palmas - Tocantins - CEP: 77001-</w:t>
    </w:r>
    <w:proofErr w:type="gramStart"/>
    <w:r>
      <w:rPr>
        <w:rFonts w:ascii="Arial" w:hAnsi="Arial" w:cs="Arial"/>
      </w:rPr>
      <w:t>908</w:t>
    </w:r>
    <w:proofErr w:type="gramEnd"/>
    <w:r>
      <w:rPr>
        <w:rFonts w:ascii="Arial" w:hAnsi="Arial" w:cs="Arial"/>
      </w:rPr>
      <w:t xml:space="preserve">     </w:t>
    </w:r>
  </w:p>
  <w:p w:rsidR="009066ED" w:rsidRDefault="009066ED" w:rsidP="007A0712">
    <w:pPr>
      <w:pStyle w:val="Rodap"/>
      <w:jc w:val="right"/>
      <w:rPr>
        <w:sz w:val="16"/>
        <w:szCs w:val="16"/>
      </w:rPr>
    </w:pPr>
    <w:proofErr w:type="spellStart"/>
    <w:r>
      <w:rPr>
        <w:rFonts w:ascii="Arial" w:hAnsi="Arial" w:cs="Arial"/>
      </w:rPr>
      <w:t>Tel</w:t>
    </w:r>
    <w:proofErr w:type="spellEnd"/>
    <w:r>
      <w:rPr>
        <w:rFonts w:ascii="Arial" w:hAnsi="Arial" w:cs="Arial"/>
      </w:rPr>
      <w:t xml:space="preserve">: +55 63 3218 1240 | 3218 1202 – Fax: +55 63 3218 1291 -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www.SEFAZ.to.gov.br</w:t>
      </w:r>
    </w:hyperlink>
    <w:r>
      <w:rPr>
        <w:rStyle w:val="Hyperlink"/>
        <w:rFonts w:ascii="Arial" w:hAnsi="Arial" w:cs="Arial"/>
        <w:sz w:val="18"/>
        <w:szCs w:val="18"/>
      </w:rPr>
      <w:t xml:space="preserve">     </w:t>
    </w:r>
  </w:p>
  <w:p w:rsidR="009066ED" w:rsidRDefault="009066ED" w:rsidP="007A0712">
    <w:pPr>
      <w:pStyle w:val="Rodap"/>
      <w:jc w:val="center"/>
      <w:rPr>
        <w:rFonts w:ascii="Arial" w:hAnsi="Arial" w:cs="Arial"/>
      </w:rPr>
    </w:pPr>
  </w:p>
  <w:p w:rsidR="009066ED" w:rsidRDefault="009066ED" w:rsidP="007A0712">
    <w:pPr>
      <w:pStyle w:val="Rodap"/>
      <w:rPr>
        <w:rFonts w:ascii="Arial" w:hAnsi="Arial" w:cs="Arial"/>
      </w:rPr>
    </w:pPr>
  </w:p>
  <w:p w:rsidR="009066ED" w:rsidRDefault="009066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ED" w:rsidRDefault="009066ED">
      <w:r>
        <w:separator/>
      </w:r>
    </w:p>
  </w:footnote>
  <w:footnote w:type="continuationSeparator" w:id="0">
    <w:p w:rsidR="009066ED" w:rsidRDefault="0090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9C" w:rsidRDefault="00275A9C" w:rsidP="00275A9C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Publicado no Diário Oficial de </w:t>
    </w:r>
    <w:proofErr w:type="gramStart"/>
    <w:r>
      <w:rPr>
        <w:rFonts w:ascii="Arial" w:hAnsi="Arial" w:cs="Arial"/>
      </w:rPr>
      <w:t>n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>
      <w:rPr>
        <w:rFonts w:ascii="Arial" w:hAnsi="Arial" w:cs="Arial"/>
        <w:color w:val="000000"/>
      </w:rPr>
      <w:t>5.266</w:t>
    </w:r>
    <w:proofErr w:type="gramEnd"/>
    <w:r>
      <w:rPr>
        <w:rFonts w:ascii="Arial" w:hAnsi="Arial" w:cs="Arial"/>
        <w:color w:val="000000"/>
      </w:rPr>
      <w:t xml:space="preserve"> de 28 de dezembro de 2018</w:t>
    </w:r>
  </w:p>
  <w:p w:rsidR="009066ED" w:rsidRDefault="009066ED" w:rsidP="007A0712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/>
      </w:rPr>
    </w:pPr>
    <w:r>
      <w:rPr>
        <w:noProof/>
        <w:lang w:eastAsia="pt-BR"/>
      </w:rPr>
      <w:drawing>
        <wp:inline distT="0" distB="0" distL="0" distR="0" wp14:anchorId="69935163" wp14:editId="53A6377A">
          <wp:extent cx="3648075" cy="628650"/>
          <wp:effectExtent l="0" t="0" r="9525" b="0"/>
          <wp:docPr id="8" name="Imagem 8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6ED" w:rsidRDefault="009066ED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3E32BD"/>
    <w:multiLevelType w:val="hybridMultilevel"/>
    <w:tmpl w:val="CBB214D6"/>
    <w:lvl w:ilvl="0" w:tplc="C18234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F743946"/>
    <w:multiLevelType w:val="hybridMultilevel"/>
    <w:tmpl w:val="936ADE76"/>
    <w:lvl w:ilvl="0" w:tplc="3DCADF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7"/>
    <w:rsid w:val="00006750"/>
    <w:rsid w:val="00013A3C"/>
    <w:rsid w:val="00014787"/>
    <w:rsid w:val="0001599D"/>
    <w:rsid w:val="000209FE"/>
    <w:rsid w:val="00022A93"/>
    <w:rsid w:val="00023EF8"/>
    <w:rsid w:val="000259C0"/>
    <w:rsid w:val="000262AC"/>
    <w:rsid w:val="00035A79"/>
    <w:rsid w:val="00036147"/>
    <w:rsid w:val="00036C47"/>
    <w:rsid w:val="00040303"/>
    <w:rsid w:val="00040DAB"/>
    <w:rsid w:val="00045488"/>
    <w:rsid w:val="00045C2D"/>
    <w:rsid w:val="00053416"/>
    <w:rsid w:val="00054ADC"/>
    <w:rsid w:val="0006168C"/>
    <w:rsid w:val="00061E40"/>
    <w:rsid w:val="000716F5"/>
    <w:rsid w:val="0007226D"/>
    <w:rsid w:val="00074607"/>
    <w:rsid w:val="00074630"/>
    <w:rsid w:val="00074645"/>
    <w:rsid w:val="00075BBF"/>
    <w:rsid w:val="00080645"/>
    <w:rsid w:val="00080F5F"/>
    <w:rsid w:val="00084358"/>
    <w:rsid w:val="00084A15"/>
    <w:rsid w:val="000900BE"/>
    <w:rsid w:val="00094493"/>
    <w:rsid w:val="00095609"/>
    <w:rsid w:val="00095994"/>
    <w:rsid w:val="000A0EA8"/>
    <w:rsid w:val="000A7525"/>
    <w:rsid w:val="000B0A43"/>
    <w:rsid w:val="000B10EC"/>
    <w:rsid w:val="000B28CC"/>
    <w:rsid w:val="000B59FC"/>
    <w:rsid w:val="000B5C92"/>
    <w:rsid w:val="000B6738"/>
    <w:rsid w:val="000C3ABE"/>
    <w:rsid w:val="000C483E"/>
    <w:rsid w:val="000C4855"/>
    <w:rsid w:val="000C4878"/>
    <w:rsid w:val="000D1E7F"/>
    <w:rsid w:val="000D1F12"/>
    <w:rsid w:val="000D382A"/>
    <w:rsid w:val="000D4D95"/>
    <w:rsid w:val="000D50D1"/>
    <w:rsid w:val="000D6048"/>
    <w:rsid w:val="000F1C1A"/>
    <w:rsid w:val="000F2337"/>
    <w:rsid w:val="000F278B"/>
    <w:rsid w:val="000F7303"/>
    <w:rsid w:val="00100A37"/>
    <w:rsid w:val="00101B45"/>
    <w:rsid w:val="00105E4F"/>
    <w:rsid w:val="00106EFE"/>
    <w:rsid w:val="00110595"/>
    <w:rsid w:val="00114246"/>
    <w:rsid w:val="001143D1"/>
    <w:rsid w:val="001164F3"/>
    <w:rsid w:val="00117487"/>
    <w:rsid w:val="00125CB5"/>
    <w:rsid w:val="00130AA3"/>
    <w:rsid w:val="0013243B"/>
    <w:rsid w:val="001345A4"/>
    <w:rsid w:val="00143F7C"/>
    <w:rsid w:val="0014496F"/>
    <w:rsid w:val="00146512"/>
    <w:rsid w:val="001523B1"/>
    <w:rsid w:val="001543FD"/>
    <w:rsid w:val="00156AE4"/>
    <w:rsid w:val="00157FF2"/>
    <w:rsid w:val="00161907"/>
    <w:rsid w:val="001629E7"/>
    <w:rsid w:val="00164B6A"/>
    <w:rsid w:val="00170245"/>
    <w:rsid w:val="00171C63"/>
    <w:rsid w:val="00172701"/>
    <w:rsid w:val="00175D07"/>
    <w:rsid w:val="00175E09"/>
    <w:rsid w:val="00176192"/>
    <w:rsid w:val="00180700"/>
    <w:rsid w:val="001819A1"/>
    <w:rsid w:val="001819C1"/>
    <w:rsid w:val="00185503"/>
    <w:rsid w:val="001924CD"/>
    <w:rsid w:val="00195E92"/>
    <w:rsid w:val="001961F3"/>
    <w:rsid w:val="001974B2"/>
    <w:rsid w:val="00197C12"/>
    <w:rsid w:val="001A024B"/>
    <w:rsid w:val="001A27A0"/>
    <w:rsid w:val="001A5651"/>
    <w:rsid w:val="001B02F4"/>
    <w:rsid w:val="001B3140"/>
    <w:rsid w:val="001B359D"/>
    <w:rsid w:val="001B540E"/>
    <w:rsid w:val="001C2DDC"/>
    <w:rsid w:val="001C3DF9"/>
    <w:rsid w:val="001C4238"/>
    <w:rsid w:val="001D059A"/>
    <w:rsid w:val="001D1FD1"/>
    <w:rsid w:val="001D303F"/>
    <w:rsid w:val="001D3C85"/>
    <w:rsid w:val="001D4013"/>
    <w:rsid w:val="001D579C"/>
    <w:rsid w:val="001E169A"/>
    <w:rsid w:val="001E185C"/>
    <w:rsid w:val="001E27D3"/>
    <w:rsid w:val="001E7ADA"/>
    <w:rsid w:val="001F42D4"/>
    <w:rsid w:val="001F47E9"/>
    <w:rsid w:val="001F6082"/>
    <w:rsid w:val="002053AD"/>
    <w:rsid w:val="002156D0"/>
    <w:rsid w:val="00216042"/>
    <w:rsid w:val="00216901"/>
    <w:rsid w:val="00217899"/>
    <w:rsid w:val="002222C0"/>
    <w:rsid w:val="00237B3C"/>
    <w:rsid w:val="00242BE6"/>
    <w:rsid w:val="00242EE1"/>
    <w:rsid w:val="00243659"/>
    <w:rsid w:val="00243DD9"/>
    <w:rsid w:val="00246A4A"/>
    <w:rsid w:val="002545D0"/>
    <w:rsid w:val="00261B9B"/>
    <w:rsid w:val="00265C60"/>
    <w:rsid w:val="00272760"/>
    <w:rsid w:val="002740A9"/>
    <w:rsid w:val="00275A9C"/>
    <w:rsid w:val="00277577"/>
    <w:rsid w:val="00280266"/>
    <w:rsid w:val="00282CF9"/>
    <w:rsid w:val="00284CD8"/>
    <w:rsid w:val="0028581D"/>
    <w:rsid w:val="00285CC1"/>
    <w:rsid w:val="00287B20"/>
    <w:rsid w:val="002918D5"/>
    <w:rsid w:val="00291B37"/>
    <w:rsid w:val="002A3B9C"/>
    <w:rsid w:val="002A4F79"/>
    <w:rsid w:val="002B2DCB"/>
    <w:rsid w:val="002C06A9"/>
    <w:rsid w:val="002C5AE2"/>
    <w:rsid w:val="002D3AC9"/>
    <w:rsid w:val="002D3D01"/>
    <w:rsid w:val="002D679C"/>
    <w:rsid w:val="002D6F80"/>
    <w:rsid w:val="002E1AB5"/>
    <w:rsid w:val="002E4FA3"/>
    <w:rsid w:val="002F4628"/>
    <w:rsid w:val="002F4A76"/>
    <w:rsid w:val="002F57D5"/>
    <w:rsid w:val="002F5CD0"/>
    <w:rsid w:val="002F788A"/>
    <w:rsid w:val="003040FD"/>
    <w:rsid w:val="00305E1F"/>
    <w:rsid w:val="003069F1"/>
    <w:rsid w:val="00310C98"/>
    <w:rsid w:val="00311BDD"/>
    <w:rsid w:val="00314B8E"/>
    <w:rsid w:val="003174F1"/>
    <w:rsid w:val="00325F84"/>
    <w:rsid w:val="0032615E"/>
    <w:rsid w:val="00326F77"/>
    <w:rsid w:val="003271AC"/>
    <w:rsid w:val="00344102"/>
    <w:rsid w:val="003471A2"/>
    <w:rsid w:val="003471DC"/>
    <w:rsid w:val="003472E7"/>
    <w:rsid w:val="00360615"/>
    <w:rsid w:val="00361D86"/>
    <w:rsid w:val="00365DAB"/>
    <w:rsid w:val="0036671D"/>
    <w:rsid w:val="00370DBA"/>
    <w:rsid w:val="00370EDA"/>
    <w:rsid w:val="00373F2E"/>
    <w:rsid w:val="00375899"/>
    <w:rsid w:val="00376AE5"/>
    <w:rsid w:val="003775F0"/>
    <w:rsid w:val="0037791F"/>
    <w:rsid w:val="00380A4A"/>
    <w:rsid w:val="003856F1"/>
    <w:rsid w:val="00386A2E"/>
    <w:rsid w:val="00386D08"/>
    <w:rsid w:val="003945F8"/>
    <w:rsid w:val="00395A57"/>
    <w:rsid w:val="00395F77"/>
    <w:rsid w:val="00396D65"/>
    <w:rsid w:val="003A5406"/>
    <w:rsid w:val="003B628E"/>
    <w:rsid w:val="003C396A"/>
    <w:rsid w:val="003D1DD2"/>
    <w:rsid w:val="003D3EE7"/>
    <w:rsid w:val="003E3021"/>
    <w:rsid w:val="003E3F6D"/>
    <w:rsid w:val="003E487C"/>
    <w:rsid w:val="003F2B46"/>
    <w:rsid w:val="003F3610"/>
    <w:rsid w:val="003F4661"/>
    <w:rsid w:val="003F70F8"/>
    <w:rsid w:val="00400AC9"/>
    <w:rsid w:val="00403D28"/>
    <w:rsid w:val="004054CB"/>
    <w:rsid w:val="00406EE6"/>
    <w:rsid w:val="004135DA"/>
    <w:rsid w:val="00414187"/>
    <w:rsid w:val="00415D5B"/>
    <w:rsid w:val="0041741C"/>
    <w:rsid w:val="004218F3"/>
    <w:rsid w:val="004227C5"/>
    <w:rsid w:val="0043516E"/>
    <w:rsid w:val="0043726D"/>
    <w:rsid w:val="0044112C"/>
    <w:rsid w:val="0044158C"/>
    <w:rsid w:val="00441811"/>
    <w:rsid w:val="00442DD4"/>
    <w:rsid w:val="00444F85"/>
    <w:rsid w:val="0044526F"/>
    <w:rsid w:val="00445A24"/>
    <w:rsid w:val="0045269E"/>
    <w:rsid w:val="0045470A"/>
    <w:rsid w:val="0045566E"/>
    <w:rsid w:val="00461B32"/>
    <w:rsid w:val="00462563"/>
    <w:rsid w:val="00463E43"/>
    <w:rsid w:val="00465C52"/>
    <w:rsid w:val="004702B1"/>
    <w:rsid w:val="00472B5C"/>
    <w:rsid w:val="00472BC4"/>
    <w:rsid w:val="00474AA6"/>
    <w:rsid w:val="00474C94"/>
    <w:rsid w:val="0048064B"/>
    <w:rsid w:val="00483321"/>
    <w:rsid w:val="00484DA5"/>
    <w:rsid w:val="004926F4"/>
    <w:rsid w:val="00495CAB"/>
    <w:rsid w:val="0049771E"/>
    <w:rsid w:val="004B1A1E"/>
    <w:rsid w:val="004B4DFB"/>
    <w:rsid w:val="004B7A5C"/>
    <w:rsid w:val="004C34E2"/>
    <w:rsid w:val="004C476F"/>
    <w:rsid w:val="004D0AC4"/>
    <w:rsid w:val="004D1F02"/>
    <w:rsid w:val="004D4A42"/>
    <w:rsid w:val="004D62ED"/>
    <w:rsid w:val="004D690C"/>
    <w:rsid w:val="004D75B1"/>
    <w:rsid w:val="004E147D"/>
    <w:rsid w:val="004E1482"/>
    <w:rsid w:val="004E20F7"/>
    <w:rsid w:val="004E6DAD"/>
    <w:rsid w:val="004E6FE6"/>
    <w:rsid w:val="004F0B7B"/>
    <w:rsid w:val="004F68AB"/>
    <w:rsid w:val="0050098E"/>
    <w:rsid w:val="00500E5D"/>
    <w:rsid w:val="00505B3E"/>
    <w:rsid w:val="00507029"/>
    <w:rsid w:val="00510407"/>
    <w:rsid w:val="00510EF9"/>
    <w:rsid w:val="00513F7B"/>
    <w:rsid w:val="0052340B"/>
    <w:rsid w:val="00524677"/>
    <w:rsid w:val="00527F9A"/>
    <w:rsid w:val="0053125B"/>
    <w:rsid w:val="00531295"/>
    <w:rsid w:val="005316D1"/>
    <w:rsid w:val="00543952"/>
    <w:rsid w:val="00544604"/>
    <w:rsid w:val="00545D53"/>
    <w:rsid w:val="005477E2"/>
    <w:rsid w:val="005522F4"/>
    <w:rsid w:val="00552C48"/>
    <w:rsid w:val="00552F76"/>
    <w:rsid w:val="00553C3E"/>
    <w:rsid w:val="005610D1"/>
    <w:rsid w:val="0056183C"/>
    <w:rsid w:val="0056602E"/>
    <w:rsid w:val="005660BD"/>
    <w:rsid w:val="00571A81"/>
    <w:rsid w:val="005858CF"/>
    <w:rsid w:val="005860AA"/>
    <w:rsid w:val="005914D0"/>
    <w:rsid w:val="00595049"/>
    <w:rsid w:val="005A0947"/>
    <w:rsid w:val="005A4970"/>
    <w:rsid w:val="005A5EB4"/>
    <w:rsid w:val="005B3FDA"/>
    <w:rsid w:val="005B774A"/>
    <w:rsid w:val="005C17D1"/>
    <w:rsid w:val="005C335E"/>
    <w:rsid w:val="005C4AAE"/>
    <w:rsid w:val="005C4B4B"/>
    <w:rsid w:val="005C5CBD"/>
    <w:rsid w:val="005C7137"/>
    <w:rsid w:val="005C7E02"/>
    <w:rsid w:val="005D0329"/>
    <w:rsid w:val="005D2830"/>
    <w:rsid w:val="005E14A8"/>
    <w:rsid w:val="005E2C46"/>
    <w:rsid w:val="005E4DE8"/>
    <w:rsid w:val="005E6034"/>
    <w:rsid w:val="005E7B0F"/>
    <w:rsid w:val="005F1FF3"/>
    <w:rsid w:val="005F3DC9"/>
    <w:rsid w:val="005F424E"/>
    <w:rsid w:val="005F4B24"/>
    <w:rsid w:val="005F72E5"/>
    <w:rsid w:val="00600ABF"/>
    <w:rsid w:val="00603F0A"/>
    <w:rsid w:val="00604FD4"/>
    <w:rsid w:val="00606000"/>
    <w:rsid w:val="00606169"/>
    <w:rsid w:val="00606418"/>
    <w:rsid w:val="00612116"/>
    <w:rsid w:val="00617C86"/>
    <w:rsid w:val="006225BC"/>
    <w:rsid w:val="0062263C"/>
    <w:rsid w:val="00622BB7"/>
    <w:rsid w:val="00623786"/>
    <w:rsid w:val="006260F6"/>
    <w:rsid w:val="00626B07"/>
    <w:rsid w:val="00626D1E"/>
    <w:rsid w:val="00644E48"/>
    <w:rsid w:val="00645C68"/>
    <w:rsid w:val="006517F8"/>
    <w:rsid w:val="00662521"/>
    <w:rsid w:val="006637CC"/>
    <w:rsid w:val="00664425"/>
    <w:rsid w:val="00671EFC"/>
    <w:rsid w:val="006726C8"/>
    <w:rsid w:val="00672C7E"/>
    <w:rsid w:val="00674F08"/>
    <w:rsid w:val="0067697F"/>
    <w:rsid w:val="00676C51"/>
    <w:rsid w:val="00680942"/>
    <w:rsid w:val="00681843"/>
    <w:rsid w:val="00684D96"/>
    <w:rsid w:val="0068565A"/>
    <w:rsid w:val="00687282"/>
    <w:rsid w:val="0068738F"/>
    <w:rsid w:val="00693D01"/>
    <w:rsid w:val="0069622B"/>
    <w:rsid w:val="006A0BAF"/>
    <w:rsid w:val="006A7041"/>
    <w:rsid w:val="006A75B6"/>
    <w:rsid w:val="006C086D"/>
    <w:rsid w:val="006C3E73"/>
    <w:rsid w:val="006C73F9"/>
    <w:rsid w:val="006D3006"/>
    <w:rsid w:val="006D3578"/>
    <w:rsid w:val="006D3C76"/>
    <w:rsid w:val="006D5D14"/>
    <w:rsid w:val="006D658C"/>
    <w:rsid w:val="006E1413"/>
    <w:rsid w:val="006E37A9"/>
    <w:rsid w:val="006E37E7"/>
    <w:rsid w:val="006E7EFA"/>
    <w:rsid w:val="006F0971"/>
    <w:rsid w:val="006F0C50"/>
    <w:rsid w:val="006F12C6"/>
    <w:rsid w:val="006F24DE"/>
    <w:rsid w:val="006F4CDA"/>
    <w:rsid w:val="006F6E15"/>
    <w:rsid w:val="00701BD3"/>
    <w:rsid w:val="00703ED8"/>
    <w:rsid w:val="00704D73"/>
    <w:rsid w:val="007100BD"/>
    <w:rsid w:val="00710EAB"/>
    <w:rsid w:val="00712EC3"/>
    <w:rsid w:val="00717019"/>
    <w:rsid w:val="00717877"/>
    <w:rsid w:val="007201BD"/>
    <w:rsid w:val="00722F4D"/>
    <w:rsid w:val="0073094D"/>
    <w:rsid w:val="00736531"/>
    <w:rsid w:val="00737CCF"/>
    <w:rsid w:val="00742F20"/>
    <w:rsid w:val="007433D2"/>
    <w:rsid w:val="00747211"/>
    <w:rsid w:val="00750572"/>
    <w:rsid w:val="007515B0"/>
    <w:rsid w:val="007571C0"/>
    <w:rsid w:val="00760575"/>
    <w:rsid w:val="007616B5"/>
    <w:rsid w:val="0076254C"/>
    <w:rsid w:val="00763641"/>
    <w:rsid w:val="00766AF6"/>
    <w:rsid w:val="00770148"/>
    <w:rsid w:val="007737EC"/>
    <w:rsid w:val="007741C5"/>
    <w:rsid w:val="00784F68"/>
    <w:rsid w:val="00785DAA"/>
    <w:rsid w:val="00786316"/>
    <w:rsid w:val="00786722"/>
    <w:rsid w:val="00791B2A"/>
    <w:rsid w:val="00796AB6"/>
    <w:rsid w:val="007A0712"/>
    <w:rsid w:val="007A5B9A"/>
    <w:rsid w:val="007B3893"/>
    <w:rsid w:val="007B3F34"/>
    <w:rsid w:val="007B474E"/>
    <w:rsid w:val="007C1C39"/>
    <w:rsid w:val="007C2629"/>
    <w:rsid w:val="007C3FC4"/>
    <w:rsid w:val="007C4D09"/>
    <w:rsid w:val="007C7328"/>
    <w:rsid w:val="007D6031"/>
    <w:rsid w:val="007D664F"/>
    <w:rsid w:val="007E022D"/>
    <w:rsid w:val="007E40EE"/>
    <w:rsid w:val="007E44B5"/>
    <w:rsid w:val="007E7EF1"/>
    <w:rsid w:val="007F0BD7"/>
    <w:rsid w:val="007F3BB0"/>
    <w:rsid w:val="007F7987"/>
    <w:rsid w:val="008009AA"/>
    <w:rsid w:val="00801FB8"/>
    <w:rsid w:val="00802323"/>
    <w:rsid w:val="00806F9C"/>
    <w:rsid w:val="00807185"/>
    <w:rsid w:val="008121AD"/>
    <w:rsid w:val="00814DB3"/>
    <w:rsid w:val="008160B9"/>
    <w:rsid w:val="008169C8"/>
    <w:rsid w:val="00816C75"/>
    <w:rsid w:val="0082019C"/>
    <w:rsid w:val="00821E37"/>
    <w:rsid w:val="00832B90"/>
    <w:rsid w:val="008345CF"/>
    <w:rsid w:val="008353E0"/>
    <w:rsid w:val="00842123"/>
    <w:rsid w:val="00845427"/>
    <w:rsid w:val="00845D1D"/>
    <w:rsid w:val="008502A4"/>
    <w:rsid w:val="008519EA"/>
    <w:rsid w:val="00851E4F"/>
    <w:rsid w:val="00861012"/>
    <w:rsid w:val="00863A55"/>
    <w:rsid w:val="00864665"/>
    <w:rsid w:val="0086623D"/>
    <w:rsid w:val="0086702A"/>
    <w:rsid w:val="008671E9"/>
    <w:rsid w:val="00867872"/>
    <w:rsid w:val="0087329F"/>
    <w:rsid w:val="00873684"/>
    <w:rsid w:val="00874214"/>
    <w:rsid w:val="0087454B"/>
    <w:rsid w:val="008816CF"/>
    <w:rsid w:val="00882E09"/>
    <w:rsid w:val="0088675A"/>
    <w:rsid w:val="00886C19"/>
    <w:rsid w:val="008903A1"/>
    <w:rsid w:val="008930F0"/>
    <w:rsid w:val="00896576"/>
    <w:rsid w:val="008A06B1"/>
    <w:rsid w:val="008A3D54"/>
    <w:rsid w:val="008B27B1"/>
    <w:rsid w:val="008C080D"/>
    <w:rsid w:val="008C45D4"/>
    <w:rsid w:val="008C465C"/>
    <w:rsid w:val="008C59F8"/>
    <w:rsid w:val="008D6042"/>
    <w:rsid w:val="008D7963"/>
    <w:rsid w:val="008E6904"/>
    <w:rsid w:val="008E69CE"/>
    <w:rsid w:val="008F0279"/>
    <w:rsid w:val="008F2588"/>
    <w:rsid w:val="008F25E9"/>
    <w:rsid w:val="008F2666"/>
    <w:rsid w:val="008F2A94"/>
    <w:rsid w:val="008F548B"/>
    <w:rsid w:val="009066ED"/>
    <w:rsid w:val="00906922"/>
    <w:rsid w:val="00907F84"/>
    <w:rsid w:val="00917616"/>
    <w:rsid w:val="00922C41"/>
    <w:rsid w:val="009259CC"/>
    <w:rsid w:val="00927468"/>
    <w:rsid w:val="00931B02"/>
    <w:rsid w:val="00931B9F"/>
    <w:rsid w:val="00931E61"/>
    <w:rsid w:val="00933711"/>
    <w:rsid w:val="0093412E"/>
    <w:rsid w:val="0093583D"/>
    <w:rsid w:val="00936730"/>
    <w:rsid w:val="0093696E"/>
    <w:rsid w:val="0093744C"/>
    <w:rsid w:val="00947077"/>
    <w:rsid w:val="00951106"/>
    <w:rsid w:val="009547C1"/>
    <w:rsid w:val="009568C0"/>
    <w:rsid w:val="009602C5"/>
    <w:rsid w:val="009607E1"/>
    <w:rsid w:val="009652EB"/>
    <w:rsid w:val="00971885"/>
    <w:rsid w:val="00975204"/>
    <w:rsid w:val="0099136F"/>
    <w:rsid w:val="0099260B"/>
    <w:rsid w:val="00993DEE"/>
    <w:rsid w:val="00994D5E"/>
    <w:rsid w:val="00997168"/>
    <w:rsid w:val="009978E9"/>
    <w:rsid w:val="009A5E9C"/>
    <w:rsid w:val="009A5FA8"/>
    <w:rsid w:val="009B2147"/>
    <w:rsid w:val="009C0490"/>
    <w:rsid w:val="009C1E14"/>
    <w:rsid w:val="009C5C71"/>
    <w:rsid w:val="009D02BB"/>
    <w:rsid w:val="009D1B00"/>
    <w:rsid w:val="009D35F9"/>
    <w:rsid w:val="009D3B43"/>
    <w:rsid w:val="009D3B86"/>
    <w:rsid w:val="009D4B77"/>
    <w:rsid w:val="009D79CD"/>
    <w:rsid w:val="009E3940"/>
    <w:rsid w:val="009F0CEA"/>
    <w:rsid w:val="009F13D1"/>
    <w:rsid w:val="009F2F28"/>
    <w:rsid w:val="009F40CA"/>
    <w:rsid w:val="00A0152D"/>
    <w:rsid w:val="00A046AA"/>
    <w:rsid w:val="00A1529B"/>
    <w:rsid w:val="00A161E2"/>
    <w:rsid w:val="00A16B28"/>
    <w:rsid w:val="00A204DB"/>
    <w:rsid w:val="00A2094B"/>
    <w:rsid w:val="00A23571"/>
    <w:rsid w:val="00A30895"/>
    <w:rsid w:val="00A3617A"/>
    <w:rsid w:val="00A41785"/>
    <w:rsid w:val="00A41793"/>
    <w:rsid w:val="00A4244C"/>
    <w:rsid w:val="00A42C54"/>
    <w:rsid w:val="00A4586F"/>
    <w:rsid w:val="00A53EDA"/>
    <w:rsid w:val="00A64170"/>
    <w:rsid w:val="00A65B0E"/>
    <w:rsid w:val="00A660AA"/>
    <w:rsid w:val="00A67900"/>
    <w:rsid w:val="00A773B3"/>
    <w:rsid w:val="00A7783F"/>
    <w:rsid w:val="00A77CF4"/>
    <w:rsid w:val="00A77DC1"/>
    <w:rsid w:val="00A81E42"/>
    <w:rsid w:val="00A825E7"/>
    <w:rsid w:val="00A83565"/>
    <w:rsid w:val="00A85B9D"/>
    <w:rsid w:val="00A92698"/>
    <w:rsid w:val="00A94535"/>
    <w:rsid w:val="00AA192A"/>
    <w:rsid w:val="00AA35AB"/>
    <w:rsid w:val="00AA38CA"/>
    <w:rsid w:val="00AA59DD"/>
    <w:rsid w:val="00AA6F23"/>
    <w:rsid w:val="00AB6013"/>
    <w:rsid w:val="00AB6B71"/>
    <w:rsid w:val="00AB7135"/>
    <w:rsid w:val="00AC0ECA"/>
    <w:rsid w:val="00AC321F"/>
    <w:rsid w:val="00AC3490"/>
    <w:rsid w:val="00AC752F"/>
    <w:rsid w:val="00AD07BE"/>
    <w:rsid w:val="00AD4557"/>
    <w:rsid w:val="00AD60EC"/>
    <w:rsid w:val="00AD7C08"/>
    <w:rsid w:val="00AE3257"/>
    <w:rsid w:val="00AF006C"/>
    <w:rsid w:val="00AF034D"/>
    <w:rsid w:val="00AF0385"/>
    <w:rsid w:val="00AF0ED6"/>
    <w:rsid w:val="00AF3543"/>
    <w:rsid w:val="00AF3FDC"/>
    <w:rsid w:val="00AF6C07"/>
    <w:rsid w:val="00B026FD"/>
    <w:rsid w:val="00B046DD"/>
    <w:rsid w:val="00B15E54"/>
    <w:rsid w:val="00B172BA"/>
    <w:rsid w:val="00B17924"/>
    <w:rsid w:val="00B20A2C"/>
    <w:rsid w:val="00B2159A"/>
    <w:rsid w:val="00B2185A"/>
    <w:rsid w:val="00B23120"/>
    <w:rsid w:val="00B3252B"/>
    <w:rsid w:val="00B33B64"/>
    <w:rsid w:val="00B33D7C"/>
    <w:rsid w:val="00B34512"/>
    <w:rsid w:val="00B37E58"/>
    <w:rsid w:val="00B40405"/>
    <w:rsid w:val="00B44391"/>
    <w:rsid w:val="00B530FE"/>
    <w:rsid w:val="00B547D7"/>
    <w:rsid w:val="00B569B0"/>
    <w:rsid w:val="00B610BB"/>
    <w:rsid w:val="00B64BA7"/>
    <w:rsid w:val="00B651D5"/>
    <w:rsid w:val="00B70AD3"/>
    <w:rsid w:val="00B712B8"/>
    <w:rsid w:val="00B73AE6"/>
    <w:rsid w:val="00B77A80"/>
    <w:rsid w:val="00B82B7C"/>
    <w:rsid w:val="00B859FB"/>
    <w:rsid w:val="00B94FBE"/>
    <w:rsid w:val="00B97A08"/>
    <w:rsid w:val="00BA2D06"/>
    <w:rsid w:val="00BA592C"/>
    <w:rsid w:val="00BA764F"/>
    <w:rsid w:val="00BB51A0"/>
    <w:rsid w:val="00BC2B24"/>
    <w:rsid w:val="00BC64F9"/>
    <w:rsid w:val="00BD3FBF"/>
    <w:rsid w:val="00BD4167"/>
    <w:rsid w:val="00BD54B4"/>
    <w:rsid w:val="00BD595E"/>
    <w:rsid w:val="00BD7F6E"/>
    <w:rsid w:val="00BE4916"/>
    <w:rsid w:val="00BE6F28"/>
    <w:rsid w:val="00BF05F2"/>
    <w:rsid w:val="00BF118B"/>
    <w:rsid w:val="00BF60A9"/>
    <w:rsid w:val="00BF7335"/>
    <w:rsid w:val="00BF7D1D"/>
    <w:rsid w:val="00C00462"/>
    <w:rsid w:val="00C03417"/>
    <w:rsid w:val="00C06819"/>
    <w:rsid w:val="00C14E4B"/>
    <w:rsid w:val="00C166C7"/>
    <w:rsid w:val="00C168EB"/>
    <w:rsid w:val="00C179CC"/>
    <w:rsid w:val="00C20257"/>
    <w:rsid w:val="00C20A1A"/>
    <w:rsid w:val="00C332A8"/>
    <w:rsid w:val="00C35D71"/>
    <w:rsid w:val="00C35D7C"/>
    <w:rsid w:val="00C43626"/>
    <w:rsid w:val="00C54750"/>
    <w:rsid w:val="00C55984"/>
    <w:rsid w:val="00C55A54"/>
    <w:rsid w:val="00C611CE"/>
    <w:rsid w:val="00C62E95"/>
    <w:rsid w:val="00C71274"/>
    <w:rsid w:val="00C73FD9"/>
    <w:rsid w:val="00C77E25"/>
    <w:rsid w:val="00C8180E"/>
    <w:rsid w:val="00C8475B"/>
    <w:rsid w:val="00C84F46"/>
    <w:rsid w:val="00C851C3"/>
    <w:rsid w:val="00C8758C"/>
    <w:rsid w:val="00C920B9"/>
    <w:rsid w:val="00C9331D"/>
    <w:rsid w:val="00C9494B"/>
    <w:rsid w:val="00C95709"/>
    <w:rsid w:val="00C959AF"/>
    <w:rsid w:val="00C96869"/>
    <w:rsid w:val="00CA13BB"/>
    <w:rsid w:val="00CA495E"/>
    <w:rsid w:val="00CA6E4B"/>
    <w:rsid w:val="00CB0F15"/>
    <w:rsid w:val="00CB4D7F"/>
    <w:rsid w:val="00CC19CB"/>
    <w:rsid w:val="00CC2305"/>
    <w:rsid w:val="00CC6E52"/>
    <w:rsid w:val="00CD446E"/>
    <w:rsid w:val="00CD69D7"/>
    <w:rsid w:val="00CD764E"/>
    <w:rsid w:val="00CE01FD"/>
    <w:rsid w:val="00CE1F45"/>
    <w:rsid w:val="00CE32A6"/>
    <w:rsid w:val="00CF1C59"/>
    <w:rsid w:val="00CF32AE"/>
    <w:rsid w:val="00D073E2"/>
    <w:rsid w:val="00D15324"/>
    <w:rsid w:val="00D17600"/>
    <w:rsid w:val="00D17656"/>
    <w:rsid w:val="00D177F4"/>
    <w:rsid w:val="00D23434"/>
    <w:rsid w:val="00D31C89"/>
    <w:rsid w:val="00D33AF2"/>
    <w:rsid w:val="00D360E6"/>
    <w:rsid w:val="00D377A0"/>
    <w:rsid w:val="00D44E0E"/>
    <w:rsid w:val="00D45C9F"/>
    <w:rsid w:val="00D47D3C"/>
    <w:rsid w:val="00D50C0E"/>
    <w:rsid w:val="00D51D75"/>
    <w:rsid w:val="00D6452D"/>
    <w:rsid w:val="00D66BA0"/>
    <w:rsid w:val="00D67182"/>
    <w:rsid w:val="00D743BE"/>
    <w:rsid w:val="00D75021"/>
    <w:rsid w:val="00D80387"/>
    <w:rsid w:val="00D822C8"/>
    <w:rsid w:val="00D918DC"/>
    <w:rsid w:val="00D91EE1"/>
    <w:rsid w:val="00D94A64"/>
    <w:rsid w:val="00D959B7"/>
    <w:rsid w:val="00D964A4"/>
    <w:rsid w:val="00D968D3"/>
    <w:rsid w:val="00D968E4"/>
    <w:rsid w:val="00D96A8E"/>
    <w:rsid w:val="00DA2755"/>
    <w:rsid w:val="00DB0895"/>
    <w:rsid w:val="00DC17DD"/>
    <w:rsid w:val="00DC3783"/>
    <w:rsid w:val="00DC5FAB"/>
    <w:rsid w:val="00DD1EED"/>
    <w:rsid w:val="00DD2A5C"/>
    <w:rsid w:val="00DD3643"/>
    <w:rsid w:val="00DD470E"/>
    <w:rsid w:val="00DE0DB3"/>
    <w:rsid w:val="00DE1DC5"/>
    <w:rsid w:val="00DE1E99"/>
    <w:rsid w:val="00DE3119"/>
    <w:rsid w:val="00DE39F7"/>
    <w:rsid w:val="00DE4201"/>
    <w:rsid w:val="00DF1E9A"/>
    <w:rsid w:val="00DF3EE7"/>
    <w:rsid w:val="00DF798B"/>
    <w:rsid w:val="00E01607"/>
    <w:rsid w:val="00E02EE9"/>
    <w:rsid w:val="00E07EB5"/>
    <w:rsid w:val="00E12B56"/>
    <w:rsid w:val="00E14056"/>
    <w:rsid w:val="00E14199"/>
    <w:rsid w:val="00E21832"/>
    <w:rsid w:val="00E2218F"/>
    <w:rsid w:val="00E22435"/>
    <w:rsid w:val="00E23C07"/>
    <w:rsid w:val="00E27EEC"/>
    <w:rsid w:val="00E33FB7"/>
    <w:rsid w:val="00E34155"/>
    <w:rsid w:val="00E37185"/>
    <w:rsid w:val="00E45098"/>
    <w:rsid w:val="00E45155"/>
    <w:rsid w:val="00E51163"/>
    <w:rsid w:val="00E52C9B"/>
    <w:rsid w:val="00E57597"/>
    <w:rsid w:val="00E5776A"/>
    <w:rsid w:val="00E6095A"/>
    <w:rsid w:val="00E6320C"/>
    <w:rsid w:val="00E63AAF"/>
    <w:rsid w:val="00E63B63"/>
    <w:rsid w:val="00E67170"/>
    <w:rsid w:val="00E713C0"/>
    <w:rsid w:val="00E7357D"/>
    <w:rsid w:val="00E73AD3"/>
    <w:rsid w:val="00E77EC4"/>
    <w:rsid w:val="00E84BFC"/>
    <w:rsid w:val="00E9406B"/>
    <w:rsid w:val="00E95F8E"/>
    <w:rsid w:val="00E963FA"/>
    <w:rsid w:val="00E96DBD"/>
    <w:rsid w:val="00EA4118"/>
    <w:rsid w:val="00EA729D"/>
    <w:rsid w:val="00EA78CE"/>
    <w:rsid w:val="00EB02ED"/>
    <w:rsid w:val="00EB09C4"/>
    <w:rsid w:val="00EB31F0"/>
    <w:rsid w:val="00EB59C0"/>
    <w:rsid w:val="00EB7102"/>
    <w:rsid w:val="00EB74A6"/>
    <w:rsid w:val="00EC43AB"/>
    <w:rsid w:val="00ED25E2"/>
    <w:rsid w:val="00ED2DB4"/>
    <w:rsid w:val="00ED3386"/>
    <w:rsid w:val="00EE044B"/>
    <w:rsid w:val="00EE1E41"/>
    <w:rsid w:val="00EE3F3D"/>
    <w:rsid w:val="00EE5F2F"/>
    <w:rsid w:val="00EF226A"/>
    <w:rsid w:val="00F01E96"/>
    <w:rsid w:val="00F0268A"/>
    <w:rsid w:val="00F04955"/>
    <w:rsid w:val="00F06DB2"/>
    <w:rsid w:val="00F10C6B"/>
    <w:rsid w:val="00F1352C"/>
    <w:rsid w:val="00F16870"/>
    <w:rsid w:val="00F21F67"/>
    <w:rsid w:val="00F22682"/>
    <w:rsid w:val="00F23E71"/>
    <w:rsid w:val="00F25546"/>
    <w:rsid w:val="00F32FC4"/>
    <w:rsid w:val="00F37670"/>
    <w:rsid w:val="00F41A3E"/>
    <w:rsid w:val="00F42F03"/>
    <w:rsid w:val="00F43CC3"/>
    <w:rsid w:val="00F45DD8"/>
    <w:rsid w:val="00F5222D"/>
    <w:rsid w:val="00F55C46"/>
    <w:rsid w:val="00F6291D"/>
    <w:rsid w:val="00F635EF"/>
    <w:rsid w:val="00F63DC4"/>
    <w:rsid w:val="00F644D7"/>
    <w:rsid w:val="00F67E0F"/>
    <w:rsid w:val="00F71859"/>
    <w:rsid w:val="00F71980"/>
    <w:rsid w:val="00F71E91"/>
    <w:rsid w:val="00F72090"/>
    <w:rsid w:val="00F72230"/>
    <w:rsid w:val="00F72467"/>
    <w:rsid w:val="00F72A20"/>
    <w:rsid w:val="00F73407"/>
    <w:rsid w:val="00F7700A"/>
    <w:rsid w:val="00F822CF"/>
    <w:rsid w:val="00F84819"/>
    <w:rsid w:val="00F91FEC"/>
    <w:rsid w:val="00F9246C"/>
    <w:rsid w:val="00F93A8A"/>
    <w:rsid w:val="00F94AAA"/>
    <w:rsid w:val="00F94B44"/>
    <w:rsid w:val="00F95554"/>
    <w:rsid w:val="00F977C2"/>
    <w:rsid w:val="00FB2DF3"/>
    <w:rsid w:val="00FB415A"/>
    <w:rsid w:val="00FB4C0C"/>
    <w:rsid w:val="00FC4366"/>
    <w:rsid w:val="00FC54A1"/>
    <w:rsid w:val="00FD2E03"/>
    <w:rsid w:val="00FD54B6"/>
    <w:rsid w:val="00FD6DAD"/>
    <w:rsid w:val="00FE0EE2"/>
    <w:rsid w:val="00FE3599"/>
    <w:rsid w:val="00FE6687"/>
    <w:rsid w:val="00FE6DD8"/>
    <w:rsid w:val="00FF06A1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styleId="NormalWeb">
    <w:name w:val="Normal (Web)"/>
    <w:basedOn w:val="Normal"/>
    <w:rsid w:val="00A7783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7A0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styleId="NormalWeb">
    <w:name w:val="Normal (Web)"/>
    <w:basedOn w:val="Normal"/>
    <w:rsid w:val="00A7783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7A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F023-D262-4D12-8267-C55B407F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2164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description>ALT-F11 says it's groovie!</dc:description>
  <cp:lastModifiedBy>EVA BARROS RODRIGUES</cp:lastModifiedBy>
  <cp:revision>18</cp:revision>
  <cp:lastPrinted>2018-12-20T15:59:00Z</cp:lastPrinted>
  <dcterms:created xsi:type="dcterms:W3CDTF">2018-11-14T12:20:00Z</dcterms:created>
  <dcterms:modified xsi:type="dcterms:W3CDTF">2018-12-28T14:14:00Z</dcterms:modified>
</cp:coreProperties>
</file>