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3C" w:rsidRPr="004712B7" w:rsidRDefault="00561B3C" w:rsidP="00561B3C">
      <w:pPr>
        <w:keepNext/>
        <w:jc w:val="both"/>
        <w:outlineLvl w:val="2"/>
        <w:rPr>
          <w:rFonts w:ascii="Arial" w:hAnsi="Arial"/>
          <w:b/>
          <w:sz w:val="24"/>
          <w:lang w:eastAsia="pt-BR"/>
        </w:rPr>
      </w:pPr>
      <w:r w:rsidRPr="004712B7">
        <w:rPr>
          <w:rFonts w:ascii="Arial" w:hAnsi="Arial"/>
          <w:b/>
          <w:sz w:val="24"/>
          <w:lang w:eastAsia="pt-BR"/>
        </w:rPr>
        <w:t xml:space="preserve">ACÓRDÃO </w:t>
      </w:r>
      <w:r w:rsidRPr="00767199">
        <w:rPr>
          <w:rFonts w:ascii="Arial" w:hAnsi="Arial"/>
          <w:b/>
          <w:sz w:val="24"/>
          <w:lang w:eastAsia="pt-BR"/>
        </w:rPr>
        <w:t>N</w:t>
      </w:r>
      <w:r w:rsidRPr="00767199">
        <w:rPr>
          <w:rFonts w:ascii="Arial" w:hAnsi="Arial"/>
          <w:b/>
          <w:sz w:val="24"/>
          <w:u w:val="single"/>
          <w:vertAlign w:val="superscript"/>
          <w:lang w:eastAsia="pt-BR"/>
        </w:rPr>
        <w:t>o</w:t>
      </w:r>
      <w:r>
        <w:rPr>
          <w:rFonts w:ascii="Arial" w:hAnsi="Arial"/>
          <w:b/>
          <w:sz w:val="24"/>
          <w:lang w:eastAsia="pt-BR"/>
        </w:rPr>
        <w:tab/>
      </w:r>
      <w:r>
        <w:rPr>
          <w:rFonts w:ascii="Arial" w:hAnsi="Arial"/>
          <w:b/>
          <w:sz w:val="24"/>
          <w:lang w:eastAsia="pt-BR"/>
        </w:rPr>
        <w:tab/>
      </w:r>
      <w:r>
        <w:rPr>
          <w:rFonts w:ascii="Arial" w:hAnsi="Arial"/>
          <w:b/>
          <w:sz w:val="24"/>
          <w:lang w:eastAsia="pt-BR"/>
        </w:rPr>
        <w:tab/>
        <w:t>299/2018</w:t>
      </w:r>
    </w:p>
    <w:p w:rsidR="00561B3C" w:rsidRPr="00767199" w:rsidRDefault="00561B3C" w:rsidP="00561B3C">
      <w:pPr>
        <w:keepNext/>
        <w:jc w:val="both"/>
        <w:outlineLvl w:val="2"/>
        <w:rPr>
          <w:rFonts w:ascii="Arial" w:hAnsi="Arial"/>
          <w:sz w:val="24"/>
          <w:lang w:eastAsia="pt-BR"/>
        </w:rPr>
      </w:pPr>
      <w:r w:rsidRPr="00767199">
        <w:rPr>
          <w:rFonts w:ascii="Arial" w:hAnsi="Arial"/>
          <w:sz w:val="24"/>
          <w:lang w:eastAsia="pt-BR"/>
        </w:rPr>
        <w:t>PROCESSO:</w:t>
      </w:r>
      <w:r w:rsidRPr="00767199">
        <w:rPr>
          <w:rFonts w:ascii="Arial" w:hAnsi="Arial"/>
          <w:sz w:val="24"/>
          <w:lang w:eastAsia="pt-BR"/>
        </w:rPr>
        <w:tab/>
      </w:r>
      <w:r w:rsidRPr="00767199">
        <w:rPr>
          <w:rFonts w:ascii="Arial" w:hAnsi="Arial"/>
          <w:sz w:val="24"/>
          <w:lang w:eastAsia="pt-BR"/>
        </w:rPr>
        <w:tab/>
      </w:r>
      <w:r w:rsidRPr="00767199">
        <w:rPr>
          <w:rFonts w:ascii="Arial" w:hAnsi="Arial"/>
          <w:sz w:val="24"/>
          <w:lang w:eastAsia="pt-BR"/>
        </w:rPr>
        <w:tab/>
      </w:r>
      <w:r w:rsidRPr="00767199">
        <w:rPr>
          <w:rFonts w:ascii="Arial" w:hAnsi="Arial"/>
          <w:sz w:val="24"/>
          <w:lang w:eastAsia="pt-BR"/>
        </w:rPr>
        <w:tab/>
        <w:t>2016/6040/502785</w:t>
      </w:r>
    </w:p>
    <w:p w:rsidR="00561B3C" w:rsidRPr="00767199" w:rsidRDefault="00561B3C" w:rsidP="00561B3C">
      <w:pPr>
        <w:keepNext/>
        <w:jc w:val="both"/>
        <w:outlineLvl w:val="2"/>
        <w:rPr>
          <w:rFonts w:ascii="Arial" w:hAnsi="Arial"/>
          <w:sz w:val="24"/>
          <w:lang w:eastAsia="pt-BR"/>
        </w:rPr>
      </w:pPr>
      <w:r w:rsidRPr="00767199">
        <w:rPr>
          <w:rFonts w:ascii="Arial" w:hAnsi="Arial"/>
          <w:sz w:val="24"/>
          <w:lang w:eastAsia="pt-BR"/>
        </w:rPr>
        <w:t>REEXAME NECESSÁRIO N</w:t>
      </w:r>
      <w:r w:rsidRPr="00767199">
        <w:rPr>
          <w:rFonts w:ascii="Arial" w:hAnsi="Arial"/>
          <w:sz w:val="24"/>
          <w:u w:val="single"/>
          <w:vertAlign w:val="superscript"/>
          <w:lang w:eastAsia="pt-BR"/>
        </w:rPr>
        <w:t>o</w:t>
      </w:r>
      <w:r w:rsidRPr="00767199">
        <w:rPr>
          <w:rFonts w:ascii="Arial" w:hAnsi="Arial"/>
          <w:sz w:val="24"/>
          <w:lang w:eastAsia="pt-BR"/>
        </w:rPr>
        <w:tab/>
      </w:r>
      <w:r>
        <w:rPr>
          <w:rFonts w:ascii="Arial" w:hAnsi="Arial"/>
          <w:sz w:val="24"/>
          <w:lang w:eastAsia="pt-BR"/>
        </w:rPr>
        <w:t>3</w:t>
      </w:r>
      <w:r w:rsidRPr="00767199">
        <w:rPr>
          <w:rFonts w:ascii="Arial" w:hAnsi="Arial"/>
          <w:sz w:val="24"/>
          <w:lang w:eastAsia="pt-BR"/>
        </w:rPr>
        <w:t>.769</w:t>
      </w:r>
    </w:p>
    <w:p w:rsidR="00561B3C" w:rsidRPr="00767199" w:rsidRDefault="00561B3C" w:rsidP="00561B3C">
      <w:pPr>
        <w:rPr>
          <w:rFonts w:ascii="Arial" w:hAnsi="Arial" w:cs="Arial"/>
          <w:sz w:val="24"/>
          <w:lang w:eastAsia="pt-BR"/>
        </w:rPr>
      </w:pPr>
      <w:r w:rsidRPr="00767199">
        <w:rPr>
          <w:rFonts w:ascii="Arial" w:hAnsi="Arial" w:cs="Arial"/>
          <w:sz w:val="24"/>
          <w:lang w:eastAsia="pt-BR"/>
        </w:rPr>
        <w:t xml:space="preserve">AUTO DE INFRAÇÃO </w:t>
      </w:r>
      <w:r w:rsidRPr="00767199">
        <w:rPr>
          <w:rFonts w:ascii="Arial" w:hAnsi="Arial"/>
          <w:sz w:val="24"/>
          <w:lang w:eastAsia="pt-BR"/>
        </w:rPr>
        <w:t>N</w:t>
      </w:r>
      <w:r w:rsidRPr="00767199">
        <w:rPr>
          <w:rFonts w:ascii="Arial" w:hAnsi="Arial"/>
          <w:sz w:val="24"/>
          <w:u w:val="single"/>
          <w:vertAlign w:val="superscript"/>
          <w:lang w:eastAsia="pt-BR"/>
        </w:rPr>
        <w:t>o</w:t>
      </w:r>
      <w:r w:rsidRPr="00767199">
        <w:rPr>
          <w:rFonts w:ascii="Arial" w:hAnsi="Arial" w:cs="Arial"/>
          <w:sz w:val="24"/>
          <w:lang w:eastAsia="pt-BR"/>
        </w:rPr>
        <w:t>:</w:t>
      </w:r>
      <w:r w:rsidRPr="00767199">
        <w:rPr>
          <w:rFonts w:ascii="Arial" w:hAnsi="Arial" w:cs="Arial"/>
          <w:sz w:val="24"/>
          <w:lang w:eastAsia="pt-BR"/>
        </w:rPr>
        <w:tab/>
      </w:r>
      <w:r w:rsidRPr="00767199">
        <w:rPr>
          <w:rFonts w:ascii="Arial" w:hAnsi="Arial" w:cs="Arial"/>
          <w:sz w:val="24"/>
          <w:lang w:eastAsia="pt-BR"/>
        </w:rPr>
        <w:tab/>
        <w:t>2016/002486</w:t>
      </w:r>
    </w:p>
    <w:p w:rsidR="00561B3C" w:rsidRPr="00767199" w:rsidRDefault="00561B3C" w:rsidP="00561B3C">
      <w:pPr>
        <w:keepNext/>
        <w:ind w:left="2832" w:hanging="2832"/>
        <w:jc w:val="both"/>
        <w:outlineLvl w:val="2"/>
        <w:rPr>
          <w:rFonts w:ascii="Arial" w:hAnsi="Arial"/>
          <w:sz w:val="24"/>
          <w:lang w:eastAsia="pt-BR"/>
        </w:rPr>
      </w:pPr>
      <w:r w:rsidRPr="00767199">
        <w:rPr>
          <w:rFonts w:ascii="Arial" w:hAnsi="Arial"/>
          <w:sz w:val="24"/>
          <w:lang w:eastAsia="pt-BR"/>
        </w:rPr>
        <w:t>INTERESSADO:</w:t>
      </w:r>
      <w:r w:rsidRPr="00767199">
        <w:rPr>
          <w:rFonts w:ascii="Arial" w:hAnsi="Arial"/>
          <w:sz w:val="24"/>
          <w:lang w:eastAsia="pt-BR"/>
        </w:rPr>
        <w:tab/>
      </w:r>
      <w:r w:rsidRPr="00767199">
        <w:rPr>
          <w:rFonts w:ascii="Arial" w:hAnsi="Arial"/>
          <w:sz w:val="24"/>
          <w:lang w:eastAsia="pt-BR"/>
        </w:rPr>
        <w:tab/>
      </w:r>
      <w:r w:rsidRPr="00767199">
        <w:rPr>
          <w:rFonts w:ascii="Arial" w:hAnsi="Arial"/>
          <w:sz w:val="24"/>
          <w:lang w:eastAsia="pt-BR"/>
        </w:rPr>
        <w:tab/>
        <w:t>LUMA ENGENHARIA LTDA - ME</w:t>
      </w:r>
    </w:p>
    <w:p w:rsidR="00561B3C" w:rsidRDefault="00561B3C" w:rsidP="00561B3C">
      <w:pPr>
        <w:keepNext/>
        <w:jc w:val="both"/>
        <w:outlineLvl w:val="2"/>
        <w:rPr>
          <w:rFonts w:ascii="Arial" w:hAnsi="Arial"/>
          <w:sz w:val="24"/>
          <w:lang w:eastAsia="pt-BR"/>
        </w:rPr>
      </w:pPr>
      <w:r w:rsidRPr="00767199">
        <w:rPr>
          <w:rFonts w:ascii="Arial" w:hAnsi="Arial"/>
          <w:sz w:val="24"/>
          <w:lang w:eastAsia="pt-BR"/>
        </w:rPr>
        <w:t>INSCRIÇÃO ESTADUAL:</w:t>
      </w:r>
      <w:r w:rsidRPr="00767199">
        <w:rPr>
          <w:rFonts w:ascii="Arial" w:hAnsi="Arial"/>
          <w:sz w:val="24"/>
          <w:lang w:eastAsia="pt-BR"/>
        </w:rPr>
        <w:tab/>
      </w:r>
      <w:r w:rsidRPr="00767199">
        <w:rPr>
          <w:rFonts w:ascii="Arial" w:hAnsi="Arial"/>
          <w:sz w:val="24"/>
          <w:lang w:eastAsia="pt-BR"/>
        </w:rPr>
        <w:tab/>
        <w:t>29.450.173-8</w:t>
      </w:r>
    </w:p>
    <w:p w:rsidR="00561B3C" w:rsidRPr="00767199" w:rsidRDefault="00561B3C" w:rsidP="00561B3C">
      <w:pPr>
        <w:keepNext/>
        <w:jc w:val="both"/>
        <w:outlineLvl w:val="2"/>
        <w:rPr>
          <w:rFonts w:ascii="Arial" w:hAnsi="Arial"/>
          <w:sz w:val="24"/>
          <w:lang w:eastAsia="pt-BR"/>
        </w:rPr>
      </w:pPr>
      <w:r>
        <w:rPr>
          <w:rFonts w:ascii="Arial" w:hAnsi="Arial"/>
          <w:sz w:val="24"/>
          <w:lang w:eastAsia="pt-BR"/>
        </w:rPr>
        <w:t>RECORRENTE:</w:t>
      </w:r>
      <w:r>
        <w:rPr>
          <w:rFonts w:ascii="Arial" w:hAnsi="Arial"/>
          <w:sz w:val="24"/>
          <w:lang w:eastAsia="pt-BR"/>
        </w:rPr>
        <w:tab/>
      </w:r>
      <w:r>
        <w:rPr>
          <w:rFonts w:ascii="Arial" w:hAnsi="Arial"/>
          <w:sz w:val="24"/>
          <w:lang w:eastAsia="pt-BR"/>
        </w:rPr>
        <w:tab/>
      </w:r>
      <w:r>
        <w:rPr>
          <w:rFonts w:ascii="Arial" w:hAnsi="Arial"/>
          <w:sz w:val="24"/>
          <w:lang w:eastAsia="pt-BR"/>
        </w:rPr>
        <w:tab/>
        <w:t>FAZENDA PÚBLICA ESTADUAL</w:t>
      </w:r>
    </w:p>
    <w:p w:rsidR="004712B7" w:rsidRPr="004712B7" w:rsidRDefault="004712B7" w:rsidP="004712B7">
      <w:pPr>
        <w:rPr>
          <w:rFonts w:ascii="Arial" w:hAnsi="Arial" w:cs="Arial"/>
          <w:b/>
          <w:sz w:val="24"/>
          <w:lang w:eastAsia="pt-BR"/>
        </w:rPr>
      </w:pPr>
    </w:p>
    <w:p w:rsidR="004712B7" w:rsidRPr="004712B7" w:rsidRDefault="004712B7" w:rsidP="004712B7">
      <w:pPr>
        <w:rPr>
          <w:rFonts w:ascii="Arial" w:hAnsi="Arial" w:cs="Arial"/>
          <w:b/>
          <w:sz w:val="24"/>
          <w:lang w:eastAsia="pt-BR"/>
        </w:rPr>
      </w:pPr>
    </w:p>
    <w:p w:rsidR="004712B7" w:rsidRPr="00000948" w:rsidRDefault="004712B7" w:rsidP="004712B7">
      <w:pPr>
        <w:pStyle w:val="WW-Recuodecorpodetexto2"/>
        <w:spacing w:line="240" w:lineRule="auto"/>
        <w:ind w:firstLine="0"/>
        <w:rPr>
          <w:b/>
          <w:color w:val="000000" w:themeColor="text1"/>
        </w:rPr>
      </w:pPr>
      <w:r w:rsidRPr="00000948">
        <w:rPr>
          <w:b/>
          <w:color w:val="000000" w:themeColor="text1"/>
        </w:rPr>
        <w:t xml:space="preserve">EMENTA </w:t>
      </w:r>
    </w:p>
    <w:p w:rsidR="004712B7" w:rsidRPr="00000948" w:rsidRDefault="004712B7" w:rsidP="004712B7">
      <w:pPr>
        <w:pStyle w:val="WW-Recuodecorpodetexto2"/>
        <w:spacing w:line="240" w:lineRule="auto"/>
        <w:ind w:firstLine="0"/>
        <w:rPr>
          <w:b/>
          <w:color w:val="000000" w:themeColor="text1"/>
        </w:rPr>
      </w:pPr>
    </w:p>
    <w:p w:rsidR="004712B7" w:rsidRPr="00000948" w:rsidRDefault="004712B7" w:rsidP="004712B7">
      <w:pPr>
        <w:pStyle w:val="WW-Recuodecorpodetexto2"/>
        <w:spacing w:line="240" w:lineRule="auto"/>
        <w:ind w:firstLine="0"/>
        <w:rPr>
          <w:b/>
          <w:color w:val="000000" w:themeColor="text1"/>
        </w:rPr>
      </w:pPr>
    </w:p>
    <w:p w:rsidR="004712B7" w:rsidRPr="00000948" w:rsidRDefault="00000948" w:rsidP="004712B7">
      <w:pPr>
        <w:pStyle w:val="WW-Recuodecorpodetexto2"/>
        <w:spacing w:line="240" w:lineRule="auto"/>
        <w:ind w:firstLine="708"/>
        <w:rPr>
          <w:color w:val="000000" w:themeColor="text1"/>
        </w:rPr>
      </w:pPr>
      <w:r w:rsidRPr="00000948">
        <w:rPr>
          <w:color w:val="000000" w:themeColor="text1"/>
        </w:rPr>
        <w:t xml:space="preserve">ICMS. </w:t>
      </w:r>
      <w:r w:rsidR="00F7330A">
        <w:rPr>
          <w:color w:val="000000" w:themeColor="text1"/>
        </w:rPr>
        <w:t xml:space="preserve">FALTA DE REGISTRO DE NOTAS FISCAIS DE SAÍDAS. AUSÊNCIA PARCIAL DOS </w:t>
      </w:r>
      <w:r w:rsidR="004712B7" w:rsidRPr="00000948">
        <w:rPr>
          <w:color w:val="000000" w:themeColor="text1"/>
        </w:rPr>
        <w:t>DOCUMENTOS COMPROBATÓRIOS DOS FATOS. NULIDADE – É nul</w:t>
      </w:r>
      <w:r w:rsidR="00F7330A">
        <w:rPr>
          <w:color w:val="000000" w:themeColor="text1"/>
        </w:rPr>
        <w:t>a</w:t>
      </w:r>
      <w:r w:rsidR="004712B7" w:rsidRPr="00000948">
        <w:rPr>
          <w:color w:val="000000" w:themeColor="text1"/>
        </w:rPr>
        <w:t xml:space="preserve"> </w:t>
      </w:r>
      <w:r w:rsidR="00F7330A">
        <w:rPr>
          <w:color w:val="000000" w:themeColor="text1"/>
        </w:rPr>
        <w:t xml:space="preserve">a reclamação tributária </w:t>
      </w:r>
      <w:r w:rsidR="004712B7" w:rsidRPr="00000948">
        <w:rPr>
          <w:color w:val="000000" w:themeColor="text1"/>
        </w:rPr>
        <w:t>quando con</w:t>
      </w:r>
      <w:r w:rsidRPr="00000948">
        <w:rPr>
          <w:color w:val="000000" w:themeColor="text1"/>
        </w:rPr>
        <w:t>statado</w:t>
      </w:r>
      <w:r w:rsidR="00F7330A" w:rsidRPr="00000948">
        <w:rPr>
          <w:color w:val="000000" w:themeColor="text1"/>
        </w:rPr>
        <w:t xml:space="preserve"> </w:t>
      </w:r>
      <w:r w:rsidR="00F7330A">
        <w:rPr>
          <w:color w:val="000000" w:themeColor="text1"/>
        </w:rPr>
        <w:t xml:space="preserve">a </w:t>
      </w:r>
      <w:r w:rsidRPr="00000948">
        <w:rPr>
          <w:color w:val="000000" w:themeColor="text1"/>
        </w:rPr>
        <w:t>falta d</w:t>
      </w:r>
      <w:r w:rsidR="004712B7" w:rsidRPr="00000948">
        <w:rPr>
          <w:color w:val="000000" w:themeColor="text1"/>
        </w:rPr>
        <w:t>e</w:t>
      </w:r>
      <w:r w:rsidR="00F7330A">
        <w:rPr>
          <w:color w:val="000000" w:themeColor="text1"/>
        </w:rPr>
        <w:t xml:space="preserve"> parte dos</w:t>
      </w:r>
      <w:r w:rsidR="004712B7" w:rsidRPr="00000948">
        <w:rPr>
          <w:color w:val="000000" w:themeColor="text1"/>
        </w:rPr>
        <w:t xml:space="preserve"> documentos comprobatórios dos fatos em que se fundamentar, conforme art. 35, inciso IV, da Lei 1.288/2001.</w:t>
      </w:r>
    </w:p>
    <w:p w:rsidR="004712B7" w:rsidRDefault="004712B7" w:rsidP="004712B7">
      <w:pPr>
        <w:pStyle w:val="WW-Recuodecorpodetexto2"/>
        <w:spacing w:line="240" w:lineRule="auto"/>
        <w:ind w:firstLine="0"/>
        <w:rPr>
          <w:b/>
          <w:szCs w:val="24"/>
        </w:rPr>
      </w:pPr>
    </w:p>
    <w:p w:rsidR="004712B7" w:rsidRDefault="004712B7" w:rsidP="004712B7">
      <w:pPr>
        <w:pStyle w:val="WW-Recuodecorpodetexto2"/>
        <w:spacing w:line="240" w:lineRule="auto"/>
        <w:ind w:firstLine="0"/>
        <w:rPr>
          <w:b/>
          <w:szCs w:val="24"/>
        </w:rPr>
      </w:pPr>
    </w:p>
    <w:p w:rsidR="004712B7" w:rsidRDefault="004712B7" w:rsidP="004712B7">
      <w:pPr>
        <w:pStyle w:val="WW-Recuodecorpodetexto2"/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RELATÓRIO</w:t>
      </w:r>
    </w:p>
    <w:p w:rsidR="004712B7" w:rsidRDefault="004712B7" w:rsidP="004712B7">
      <w:pPr>
        <w:pStyle w:val="WW-Recuodecorpodetexto2"/>
        <w:spacing w:line="240" w:lineRule="auto"/>
        <w:ind w:firstLine="0"/>
        <w:rPr>
          <w:b/>
          <w:szCs w:val="24"/>
        </w:rPr>
      </w:pPr>
    </w:p>
    <w:p w:rsidR="004712B7" w:rsidRDefault="004712B7" w:rsidP="004712B7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Fazenda Pública Estadual constituiu crédito tributário através do auto de infração Nº 2016/002486</w:t>
      </w:r>
      <w:r w:rsidR="00561B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1</w:t>
      </w:r>
      <w:r w:rsidR="00561B3C" w:rsidRPr="00561B3C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de junho de 2016, contra o contribuinte qualificado na peça inaugural, conforme contexto 4.1: Deixou de recolher o ICMS na importância de R$ 58.514,00 (cinquenta e oito mil e quinhentos e catorze reais), referente a saídas de mercadorias tributadas e não registradas no Livro próprio,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conforme constatado por meio do levantamento de notas fiscais eletrônicas  sem registro na EFD/SPED e sem recolhimento do ICMS devido, em anexo. </w:t>
      </w:r>
    </w:p>
    <w:p w:rsidR="004712B7" w:rsidRDefault="004712B7" w:rsidP="004712B7">
      <w:pPr>
        <w:pStyle w:val="WW-Recuodecorpodetexto2"/>
        <w:spacing w:line="276" w:lineRule="auto"/>
        <w:ind w:firstLine="0"/>
        <w:rPr>
          <w:szCs w:val="24"/>
        </w:rPr>
      </w:pPr>
    </w:p>
    <w:p w:rsidR="004712B7" w:rsidRDefault="004712B7" w:rsidP="004712B7">
      <w:pPr>
        <w:pStyle w:val="WW-Recuodecorpodetexto2"/>
        <w:spacing w:line="276" w:lineRule="auto"/>
        <w:ind w:firstLine="1134"/>
        <w:rPr>
          <w:szCs w:val="24"/>
        </w:rPr>
      </w:pPr>
      <w:r>
        <w:rPr>
          <w:szCs w:val="24"/>
        </w:rPr>
        <w:t xml:space="preserve">Tipificou a infração, </w:t>
      </w:r>
      <w:r w:rsidR="00F7330A">
        <w:rPr>
          <w:szCs w:val="24"/>
        </w:rPr>
        <w:t>n</w:t>
      </w:r>
      <w:r>
        <w:rPr>
          <w:szCs w:val="24"/>
        </w:rPr>
        <w:t xml:space="preserve">o </w:t>
      </w:r>
      <w:r w:rsidR="00F7330A">
        <w:rPr>
          <w:szCs w:val="24"/>
        </w:rPr>
        <w:t>a</w:t>
      </w:r>
      <w:r>
        <w:rPr>
          <w:szCs w:val="24"/>
        </w:rPr>
        <w:t>rt. 44</w:t>
      </w:r>
      <w:r w:rsidR="00F7330A">
        <w:rPr>
          <w:szCs w:val="24"/>
        </w:rPr>
        <w:t>,</w:t>
      </w:r>
      <w:r>
        <w:rPr>
          <w:szCs w:val="24"/>
        </w:rPr>
        <w:t xml:space="preserve"> inciso II, </w:t>
      </w:r>
      <w:r w:rsidR="00F7330A">
        <w:rPr>
          <w:szCs w:val="24"/>
        </w:rPr>
        <w:t>c</w:t>
      </w:r>
      <w:r>
        <w:rPr>
          <w:szCs w:val="24"/>
        </w:rPr>
        <w:t>/</w:t>
      </w:r>
      <w:r w:rsidR="00F7330A">
        <w:rPr>
          <w:szCs w:val="24"/>
        </w:rPr>
        <w:t>c a</w:t>
      </w:r>
      <w:r>
        <w:rPr>
          <w:szCs w:val="24"/>
        </w:rPr>
        <w:t xml:space="preserve">rt. 20, inciso I, ambos da Lei </w:t>
      </w:r>
      <w:r w:rsidR="00F7330A">
        <w:rPr>
          <w:szCs w:val="24"/>
        </w:rPr>
        <w:t>n</w:t>
      </w:r>
      <w:r w:rsidR="00F7330A" w:rsidRPr="00F7330A">
        <w:rPr>
          <w:szCs w:val="24"/>
          <w:u w:val="single"/>
          <w:vertAlign w:val="superscript"/>
        </w:rPr>
        <w:t>o</w:t>
      </w:r>
      <w:r>
        <w:rPr>
          <w:szCs w:val="24"/>
        </w:rPr>
        <w:t xml:space="preserve"> 1.287/2001.</w:t>
      </w:r>
    </w:p>
    <w:p w:rsidR="004712B7" w:rsidRDefault="004712B7" w:rsidP="004712B7">
      <w:pPr>
        <w:pStyle w:val="WW-Recuodecorpodetexto2"/>
        <w:spacing w:line="276" w:lineRule="auto"/>
        <w:ind w:firstLine="0"/>
        <w:rPr>
          <w:szCs w:val="24"/>
        </w:rPr>
      </w:pPr>
    </w:p>
    <w:p w:rsidR="004712B7" w:rsidRDefault="004712B7" w:rsidP="004712B7">
      <w:pPr>
        <w:pStyle w:val="WW-Recuodecorpodetexto2"/>
        <w:spacing w:line="276" w:lineRule="auto"/>
        <w:ind w:firstLine="1134"/>
        <w:rPr>
          <w:szCs w:val="24"/>
        </w:rPr>
      </w:pPr>
      <w:r>
        <w:rPr>
          <w:szCs w:val="24"/>
        </w:rPr>
        <w:t>Tipificou a penalidade,</w:t>
      </w:r>
      <w:r w:rsidR="00561B3C">
        <w:rPr>
          <w:szCs w:val="24"/>
        </w:rPr>
        <w:t xml:space="preserve"> </w:t>
      </w:r>
      <w:r>
        <w:rPr>
          <w:szCs w:val="24"/>
        </w:rPr>
        <w:t xml:space="preserve">no </w:t>
      </w:r>
      <w:r w:rsidR="00F7330A">
        <w:rPr>
          <w:szCs w:val="24"/>
        </w:rPr>
        <w:t>a</w:t>
      </w:r>
      <w:r>
        <w:rPr>
          <w:szCs w:val="24"/>
        </w:rPr>
        <w:t>rt. 48</w:t>
      </w:r>
      <w:r w:rsidR="00F7330A">
        <w:rPr>
          <w:szCs w:val="24"/>
        </w:rPr>
        <w:t>,</w:t>
      </w:r>
      <w:r>
        <w:rPr>
          <w:szCs w:val="24"/>
        </w:rPr>
        <w:t xml:space="preserve"> inciso III,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alínea “a” da Lei 1.287/01.</w:t>
      </w:r>
    </w:p>
    <w:p w:rsidR="004712B7" w:rsidRDefault="004712B7" w:rsidP="004712B7">
      <w:pPr>
        <w:spacing w:line="276" w:lineRule="auto"/>
        <w:jc w:val="both"/>
        <w:rPr>
          <w:rFonts w:ascii="Arial" w:hAnsi="Arial"/>
          <w:sz w:val="24"/>
          <w:szCs w:val="24"/>
          <w:lang w:eastAsia="pt-BR"/>
        </w:rPr>
      </w:pP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/>
          <w:sz w:val="24"/>
          <w:szCs w:val="24"/>
          <w:lang w:eastAsia="pt-BR"/>
        </w:rPr>
      </w:pPr>
      <w:r>
        <w:rPr>
          <w:rFonts w:ascii="Arial" w:hAnsi="Arial"/>
          <w:sz w:val="24"/>
          <w:szCs w:val="24"/>
          <w:lang w:eastAsia="pt-BR"/>
        </w:rPr>
        <w:t>Foram anexados aos autos os levantamentos das notas fiscais eletrônicas sem registro, documentos auxiliares de notas fiscais eletrônicas e livros de registros de saídas (fls. 04/47).</w:t>
      </w: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/>
          <w:sz w:val="24"/>
          <w:szCs w:val="24"/>
          <w:lang w:eastAsia="pt-BR"/>
        </w:rPr>
      </w:pP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/>
          <w:sz w:val="24"/>
          <w:szCs w:val="24"/>
          <w:lang w:eastAsia="pt-BR"/>
        </w:rPr>
      </w:pPr>
      <w:r>
        <w:rPr>
          <w:rFonts w:ascii="Arial" w:hAnsi="Arial"/>
          <w:sz w:val="24"/>
          <w:szCs w:val="24"/>
          <w:lang w:eastAsia="pt-BR"/>
        </w:rPr>
        <w:lastRenderedPageBreak/>
        <w:t>A autuada foi intimada por via postal (fls. 49), apresentando impugnação através de pessoa sem capacidade processual (fls. 50/51), tendo em vista que o procurador não é advogado e a procuração não lhe concede poderes de administração, nos termos do art. 20, § 1º da Lei nº 1.288/01 com redação dada pela Lei nº 2.521/11.</w:t>
      </w:r>
    </w:p>
    <w:p w:rsidR="004712B7" w:rsidRDefault="004712B7" w:rsidP="004712B7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4712B7" w:rsidRDefault="004712B7" w:rsidP="00561B3C">
      <w:pPr>
        <w:spacing w:line="276" w:lineRule="auto"/>
        <w:ind w:firstLine="1134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A </w:t>
      </w:r>
      <w:r w:rsidR="00F7330A">
        <w:rPr>
          <w:rFonts w:ascii="Arial" w:hAnsi="Arial" w:cs="Arial"/>
          <w:color w:val="000000"/>
          <w:sz w:val="24"/>
          <w:szCs w:val="24"/>
          <w:lang w:eastAsia="pt-BR"/>
        </w:rPr>
        <w:t>j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ulgadora de </w:t>
      </w:r>
      <w:r w:rsidR="00F7330A">
        <w:rPr>
          <w:rFonts w:ascii="Arial" w:hAnsi="Arial" w:cs="Arial"/>
          <w:color w:val="000000"/>
          <w:sz w:val="24"/>
          <w:szCs w:val="24"/>
          <w:lang w:eastAsia="pt-BR"/>
        </w:rPr>
        <w:t>p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rimeira </w:t>
      </w:r>
      <w:r w:rsidR="00F7330A">
        <w:rPr>
          <w:rFonts w:ascii="Arial" w:hAnsi="Arial" w:cs="Arial"/>
          <w:color w:val="000000"/>
          <w:sz w:val="24"/>
          <w:szCs w:val="24"/>
          <w:lang w:eastAsia="pt-BR"/>
        </w:rPr>
        <w:t>i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nstância, em sua Sentença, assim prolatou:</w:t>
      </w: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pt-BR"/>
        </w:rPr>
        <w:t>O sujeito passivo está devidamente identificado no auto de infração, a intimação é válida, a impugnação às fls. 50/51,</w:t>
      </w:r>
      <w:r w:rsidR="00F7330A">
        <w:rPr>
          <w:rFonts w:ascii="Arial" w:hAnsi="Arial" w:cs="Arial"/>
          <w:snapToGrid w:val="0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  <w:lang w:eastAsia="pt-BR"/>
        </w:rPr>
        <w:t>foi apresentada por pessoa sem capacidade processual. Contudo, em observância ao princípio da economia processual e em decorrência da improcedência do lançamento, o processo não foi devolvido para saneamento.</w:t>
      </w: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  <w:lang w:eastAsia="pt-BR"/>
        </w:rPr>
      </w:pP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pt-BR"/>
        </w:rPr>
        <w:t>Não há preliminares.</w:t>
      </w: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  <w:lang w:eastAsia="pt-BR"/>
        </w:rPr>
      </w:pP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 presente demanda refere-se às multas formais pela falta de registro de notas fiscais de entradas.</w:t>
      </w: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contribuinte exerce o ramo de atividade de serviços relativos à engenharia, arquitetura e construção civil que consta do item 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da Lista de Serviços anexa à Lei Complementar nº 116/03:</w:t>
      </w:r>
    </w:p>
    <w:p w:rsidR="004712B7" w:rsidRDefault="004712B7" w:rsidP="00561B3C">
      <w:pPr>
        <w:ind w:left="2268"/>
        <w:jc w:val="both"/>
        <w:rPr>
          <w:rFonts w:ascii="Arial" w:hAnsi="Arial" w:cs="Arial"/>
          <w:sz w:val="24"/>
          <w:szCs w:val="24"/>
        </w:rPr>
      </w:pPr>
    </w:p>
    <w:p w:rsidR="004712B7" w:rsidRPr="00561B3C" w:rsidRDefault="004712B7" w:rsidP="00561B3C">
      <w:pPr>
        <w:autoSpaceDE w:val="0"/>
        <w:autoSpaceDN w:val="0"/>
        <w:adjustRightInd w:val="0"/>
        <w:ind w:left="2268"/>
        <w:rPr>
          <w:rFonts w:ascii="Arial" w:hAnsi="Arial" w:cs="Arial"/>
          <w:bCs/>
          <w:sz w:val="22"/>
          <w:szCs w:val="22"/>
        </w:rPr>
      </w:pPr>
      <w:r w:rsidRPr="00561B3C">
        <w:rPr>
          <w:rFonts w:ascii="Arial" w:hAnsi="Arial" w:cs="Arial"/>
          <w:bCs/>
          <w:sz w:val="22"/>
          <w:szCs w:val="22"/>
        </w:rPr>
        <w:t xml:space="preserve">7. Serviços relativos </w:t>
      </w:r>
      <w:proofErr w:type="gramStart"/>
      <w:r w:rsidRPr="00561B3C">
        <w:rPr>
          <w:rFonts w:ascii="Arial" w:hAnsi="Arial" w:cs="Arial"/>
          <w:bCs/>
          <w:sz w:val="22"/>
          <w:szCs w:val="22"/>
        </w:rPr>
        <w:t>a</w:t>
      </w:r>
      <w:proofErr w:type="gramEnd"/>
      <w:r w:rsidRPr="00561B3C">
        <w:rPr>
          <w:rFonts w:ascii="Arial" w:hAnsi="Arial" w:cs="Arial"/>
          <w:bCs/>
          <w:sz w:val="22"/>
          <w:szCs w:val="22"/>
        </w:rPr>
        <w:t xml:space="preserve"> engenharia, arquitetura, geologia, urbanismo, construção civil, manutenção, limpeza, meio ambiente, saneamento e congêneres.</w:t>
      </w:r>
    </w:p>
    <w:p w:rsidR="004712B7" w:rsidRPr="00561B3C" w:rsidRDefault="004712B7" w:rsidP="00561B3C">
      <w:pPr>
        <w:autoSpaceDE w:val="0"/>
        <w:autoSpaceDN w:val="0"/>
        <w:adjustRightInd w:val="0"/>
        <w:ind w:left="2268"/>
        <w:rPr>
          <w:rFonts w:ascii="Arial" w:hAnsi="Arial" w:cs="Arial"/>
          <w:sz w:val="22"/>
          <w:szCs w:val="22"/>
        </w:rPr>
      </w:pPr>
    </w:p>
    <w:p w:rsidR="004712B7" w:rsidRPr="00561B3C" w:rsidRDefault="004712B7" w:rsidP="00561B3C">
      <w:pPr>
        <w:autoSpaceDE w:val="0"/>
        <w:autoSpaceDN w:val="0"/>
        <w:adjustRightInd w:val="0"/>
        <w:ind w:left="2268"/>
        <w:rPr>
          <w:rFonts w:ascii="Arial" w:hAnsi="Arial" w:cs="Arial"/>
          <w:sz w:val="22"/>
          <w:szCs w:val="22"/>
        </w:rPr>
      </w:pPr>
      <w:r w:rsidRPr="00561B3C">
        <w:rPr>
          <w:rFonts w:ascii="Arial" w:hAnsi="Arial" w:cs="Arial"/>
          <w:sz w:val="22"/>
          <w:szCs w:val="22"/>
        </w:rPr>
        <w:t>(...)</w:t>
      </w:r>
    </w:p>
    <w:p w:rsidR="004712B7" w:rsidRPr="00561B3C" w:rsidRDefault="004712B7" w:rsidP="00561B3C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sz w:val="22"/>
          <w:szCs w:val="22"/>
        </w:rPr>
      </w:pPr>
    </w:p>
    <w:p w:rsidR="004712B7" w:rsidRPr="00561B3C" w:rsidRDefault="004712B7" w:rsidP="00561B3C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sz w:val="22"/>
          <w:szCs w:val="22"/>
        </w:rPr>
      </w:pPr>
      <w:r w:rsidRPr="00561B3C">
        <w:rPr>
          <w:rFonts w:ascii="Arial" w:hAnsi="Arial" w:cs="Arial"/>
          <w:sz w:val="22"/>
          <w:szCs w:val="22"/>
        </w:rPr>
        <w:t xml:space="preserve">7.02. Execução, por administração, empreitada ou </w:t>
      </w:r>
      <w:proofErr w:type="spellStart"/>
      <w:r w:rsidRPr="00561B3C">
        <w:rPr>
          <w:rFonts w:ascii="Arial" w:hAnsi="Arial" w:cs="Arial"/>
          <w:sz w:val="22"/>
          <w:szCs w:val="22"/>
        </w:rPr>
        <w:t>subempreitada</w:t>
      </w:r>
      <w:proofErr w:type="spellEnd"/>
      <w:r w:rsidRPr="00561B3C">
        <w:rPr>
          <w:rFonts w:ascii="Arial" w:hAnsi="Arial" w:cs="Arial"/>
          <w:sz w:val="22"/>
          <w:szCs w:val="22"/>
        </w:rPr>
        <w:t>, de obras de construção civil, hidráulica ou elétrica e de outras obras semelhantes, inclusive sondagem, perfuração de poços, escavação, drenagem e irrigação, terraplanagem, pavimentação, concretagem e a instalação e montagem de produtos, peças e equipamentos (exceto o fornecimento de mercadorias produzidas pelo prestador de serviços fora do local da prestação dos serviços, que fica sujeito ao ICMS).</w:t>
      </w:r>
    </w:p>
    <w:p w:rsidR="004712B7" w:rsidRDefault="004712B7" w:rsidP="004712B7">
      <w:pPr>
        <w:ind w:firstLine="1134"/>
        <w:jc w:val="both"/>
        <w:rPr>
          <w:rFonts w:ascii="Arial" w:hAnsi="Arial" w:cs="Arial"/>
        </w:rPr>
      </w:pP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Tal fato é corroborado pelo Boletim de Informações Cadastrais às fls. 31, que elenca como atividade principal da empresa a “Construção de edifícios" e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secundárias “Instalações hidráulicas, sanitárias e de gás” e “Instalação e manutenção elétrica”. </w:t>
      </w: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Neste caso, o Superior Tribunal de Justiça - STJ editou a Súmula nº 432 que dispõe:</w:t>
      </w:r>
    </w:p>
    <w:p w:rsidR="004712B7" w:rsidRDefault="004712B7" w:rsidP="004712B7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712B7" w:rsidRPr="00561B3C" w:rsidRDefault="004712B7" w:rsidP="004712B7">
      <w:pPr>
        <w:ind w:left="2268"/>
        <w:jc w:val="both"/>
        <w:rPr>
          <w:rFonts w:ascii="Arial" w:hAnsi="Arial" w:cs="Arial"/>
          <w:snapToGrid w:val="0"/>
          <w:sz w:val="22"/>
          <w:szCs w:val="22"/>
          <w:shd w:val="clear" w:color="auto" w:fill="FFFFFF"/>
        </w:rPr>
      </w:pPr>
      <w:r w:rsidRPr="00561B3C">
        <w:rPr>
          <w:rFonts w:ascii="Arial" w:hAnsi="Arial" w:cs="Arial"/>
          <w:snapToGrid w:val="0"/>
          <w:sz w:val="22"/>
          <w:szCs w:val="22"/>
          <w:shd w:val="clear" w:color="auto" w:fill="FFFFFF"/>
        </w:rPr>
        <w:t>Súmula 432: As empresas de construção civil não estão obrigadas a pagar ICMS sobre mercadorias adquiridas como insumos em operações interestaduais.</w:t>
      </w:r>
    </w:p>
    <w:p w:rsidR="004712B7" w:rsidRDefault="004712B7" w:rsidP="004712B7">
      <w:pPr>
        <w:ind w:firstLine="1134"/>
        <w:jc w:val="both"/>
        <w:rPr>
          <w:rFonts w:ascii="Arial" w:hAnsi="Arial" w:cs="Arial"/>
          <w:snapToGrid w:val="0"/>
          <w:sz w:val="24"/>
          <w:szCs w:val="24"/>
          <w:shd w:val="clear" w:color="auto" w:fill="FFFFFF"/>
        </w:rPr>
      </w:pPr>
    </w:p>
    <w:p w:rsidR="004712B7" w:rsidRDefault="004712B7" w:rsidP="004712B7">
      <w:pPr>
        <w:ind w:firstLine="1134"/>
        <w:jc w:val="both"/>
        <w:rPr>
          <w:rFonts w:ascii="Arial" w:hAnsi="Arial" w:cs="Arial"/>
          <w:snapToGrid w:val="0"/>
          <w:sz w:val="24"/>
          <w:szCs w:val="24"/>
          <w:shd w:val="clear" w:color="auto" w:fill="FFFFFF"/>
        </w:rPr>
      </w:pPr>
      <w:r>
        <w:rPr>
          <w:rFonts w:ascii="Arial" w:hAnsi="Arial" w:cs="Arial"/>
          <w:snapToGrid w:val="0"/>
          <w:sz w:val="24"/>
          <w:szCs w:val="24"/>
          <w:shd w:val="clear" w:color="auto" w:fill="FFFFFF"/>
        </w:rPr>
        <w:t>Sobre o assunto ainda temos o seguinte julgado:</w:t>
      </w:r>
    </w:p>
    <w:p w:rsidR="004712B7" w:rsidRDefault="004712B7" w:rsidP="004712B7">
      <w:pPr>
        <w:ind w:firstLine="1134"/>
        <w:jc w:val="both"/>
        <w:rPr>
          <w:rFonts w:ascii="Arial" w:hAnsi="Arial" w:cs="Arial"/>
          <w:snapToGrid w:val="0"/>
          <w:sz w:val="24"/>
          <w:szCs w:val="24"/>
          <w:shd w:val="clear" w:color="auto" w:fill="FFFFFF"/>
        </w:rPr>
      </w:pPr>
    </w:p>
    <w:p w:rsidR="004712B7" w:rsidRPr="00561B3C" w:rsidRDefault="004712B7" w:rsidP="004712B7">
      <w:pPr>
        <w:ind w:left="2268"/>
        <w:jc w:val="both"/>
        <w:rPr>
          <w:rFonts w:ascii="Arial" w:hAnsi="Arial" w:cs="Arial"/>
          <w:snapToGrid w:val="0"/>
          <w:sz w:val="22"/>
          <w:szCs w:val="22"/>
        </w:rPr>
      </w:pPr>
      <w:r w:rsidRPr="00561B3C">
        <w:rPr>
          <w:rFonts w:ascii="Arial" w:hAnsi="Arial" w:cs="Arial"/>
          <w:snapToGrid w:val="0"/>
          <w:sz w:val="22"/>
          <w:szCs w:val="22"/>
          <w:shd w:val="clear" w:color="auto" w:fill="FFFFFF"/>
        </w:rPr>
        <w:t>"TRIBUTÁRIO. ICMS. AGRAVO REGIMENTAL EM AGRAVO DE INSTRUMENTO. ART.</w:t>
      </w:r>
      <w:r w:rsidRPr="00561B3C">
        <w:rPr>
          <w:rFonts w:ascii="Arial" w:hAnsi="Arial" w:cs="Arial"/>
          <w:snapToGrid w:val="0"/>
          <w:sz w:val="22"/>
          <w:szCs w:val="22"/>
        </w:rPr>
        <w:t> </w:t>
      </w:r>
      <w:hyperlink r:id="rId9" w:tooltip="Artigo 545 da Lei nº 5.869 de 11 de Janeiro de 1973" w:history="1">
        <w:r w:rsidRPr="00561B3C">
          <w:rPr>
            <w:rStyle w:val="Hyperlink"/>
            <w:rFonts w:ascii="Arial" w:hAnsi="Arial" w:cs="Arial"/>
            <w:snapToGrid w:val="0"/>
            <w:sz w:val="22"/>
            <w:szCs w:val="22"/>
          </w:rPr>
          <w:t>545</w:t>
        </w:r>
      </w:hyperlink>
      <w:r w:rsidRPr="00561B3C">
        <w:rPr>
          <w:rFonts w:ascii="Arial" w:hAnsi="Arial" w:cs="Arial"/>
          <w:snapToGrid w:val="0"/>
          <w:sz w:val="22"/>
          <w:szCs w:val="22"/>
          <w:shd w:val="clear" w:color="auto" w:fill="FFFFFF"/>
        </w:rPr>
        <w:t>, DO</w:t>
      </w:r>
      <w:r w:rsidRPr="00561B3C">
        <w:rPr>
          <w:rFonts w:ascii="Arial" w:hAnsi="Arial" w:cs="Arial"/>
          <w:snapToGrid w:val="0"/>
          <w:sz w:val="22"/>
          <w:szCs w:val="22"/>
        </w:rPr>
        <w:t> </w:t>
      </w:r>
      <w:hyperlink r:id="rId10" w:tooltip="Lei no 5.869, de 11 de janeiro de 1973." w:history="1">
        <w:r w:rsidRPr="00561B3C">
          <w:rPr>
            <w:rStyle w:val="Hyperlink"/>
            <w:rFonts w:ascii="Arial" w:hAnsi="Arial" w:cs="Arial"/>
            <w:snapToGrid w:val="0"/>
            <w:sz w:val="22"/>
            <w:szCs w:val="22"/>
          </w:rPr>
          <w:t>CPC</w:t>
        </w:r>
      </w:hyperlink>
      <w:r w:rsidRPr="00561B3C">
        <w:rPr>
          <w:rFonts w:ascii="Arial" w:hAnsi="Arial" w:cs="Arial"/>
          <w:snapToGrid w:val="0"/>
          <w:sz w:val="22"/>
          <w:szCs w:val="22"/>
          <w:shd w:val="clear" w:color="auto" w:fill="FFFFFF"/>
        </w:rPr>
        <w:t>. VIOLAÇAO AO ART.</w:t>
      </w:r>
      <w:r w:rsidRPr="00561B3C">
        <w:rPr>
          <w:rFonts w:ascii="Arial" w:hAnsi="Arial" w:cs="Arial"/>
          <w:snapToGrid w:val="0"/>
          <w:sz w:val="22"/>
          <w:szCs w:val="22"/>
        </w:rPr>
        <w:t> </w:t>
      </w:r>
      <w:hyperlink r:id="rId11" w:tooltip="Artigo 535 da Lei nº 5.869 de 11 de Janeiro de 1973" w:history="1">
        <w:r w:rsidRPr="00561B3C">
          <w:rPr>
            <w:rStyle w:val="Hyperlink"/>
            <w:rFonts w:ascii="Arial" w:hAnsi="Arial" w:cs="Arial"/>
            <w:snapToGrid w:val="0"/>
            <w:sz w:val="22"/>
            <w:szCs w:val="22"/>
          </w:rPr>
          <w:t>535</w:t>
        </w:r>
      </w:hyperlink>
      <w:r w:rsidRPr="00561B3C">
        <w:rPr>
          <w:rFonts w:ascii="Arial" w:hAnsi="Arial" w:cs="Arial"/>
          <w:snapToGrid w:val="0"/>
          <w:sz w:val="22"/>
          <w:szCs w:val="22"/>
        </w:rPr>
        <w:t> </w:t>
      </w:r>
      <w:r w:rsidRPr="00561B3C">
        <w:rPr>
          <w:rFonts w:ascii="Arial" w:hAnsi="Arial" w:cs="Arial"/>
          <w:snapToGrid w:val="0"/>
          <w:sz w:val="22"/>
          <w:szCs w:val="22"/>
          <w:shd w:val="clear" w:color="auto" w:fill="FFFFFF"/>
        </w:rPr>
        <w:t>DO</w:t>
      </w:r>
      <w:r w:rsidRPr="00561B3C">
        <w:rPr>
          <w:rFonts w:ascii="Arial" w:hAnsi="Arial" w:cs="Arial"/>
          <w:snapToGrid w:val="0"/>
          <w:sz w:val="22"/>
          <w:szCs w:val="22"/>
        </w:rPr>
        <w:t> </w:t>
      </w:r>
      <w:hyperlink r:id="rId12" w:tooltip="Lei no 5.869, de 11 de janeiro de 1973." w:history="1">
        <w:r w:rsidRPr="00561B3C">
          <w:rPr>
            <w:rStyle w:val="Hyperlink"/>
            <w:rFonts w:ascii="Arial" w:hAnsi="Arial" w:cs="Arial"/>
            <w:snapToGrid w:val="0"/>
            <w:sz w:val="22"/>
            <w:szCs w:val="22"/>
          </w:rPr>
          <w:t>CPC</w:t>
        </w:r>
      </w:hyperlink>
      <w:r w:rsidRPr="00561B3C">
        <w:rPr>
          <w:rFonts w:ascii="Arial" w:hAnsi="Arial" w:cs="Arial"/>
          <w:snapToGrid w:val="0"/>
          <w:sz w:val="22"/>
          <w:szCs w:val="22"/>
          <w:shd w:val="clear" w:color="auto" w:fill="FFFFFF"/>
        </w:rPr>
        <w:t xml:space="preserve">. INOCORRÊNCIA. EMPRESAS DE CONSTRUÇAO CIVIL. MERCADORIAS ADQUIRIDAS. OPERAÇÕES INTERESTADUAIS. NAO INCIDÊNCIA. JURISPRUDÊNCIA CONSAGRADA NO SUPERIOR TRIBUNAL DE JUSTIÇA. (...) </w:t>
      </w:r>
      <w:proofErr w:type="gramStart"/>
      <w:r w:rsidRPr="00561B3C">
        <w:rPr>
          <w:rFonts w:ascii="Arial" w:hAnsi="Arial" w:cs="Arial"/>
          <w:snapToGrid w:val="0"/>
          <w:sz w:val="22"/>
          <w:szCs w:val="22"/>
          <w:shd w:val="clear" w:color="auto" w:fill="FFFFFF"/>
        </w:rPr>
        <w:t>2</w:t>
      </w:r>
      <w:proofErr w:type="gramEnd"/>
      <w:r w:rsidRPr="00561B3C">
        <w:rPr>
          <w:rFonts w:ascii="Arial" w:hAnsi="Arial" w:cs="Arial"/>
          <w:snapToGrid w:val="0"/>
          <w:sz w:val="22"/>
          <w:szCs w:val="22"/>
          <w:shd w:val="clear" w:color="auto" w:fill="FFFFFF"/>
        </w:rPr>
        <w:t>. É assente na Corte que "as empresas de construção civil não são contribuintes do ICMS, salvo nas situações que produzam bens e com eles pratiquem atos de mercancia diferentes da sua real atividade, como a pura venda desses bens a terceiros; nunca quando adquirem mercadorias e as utilizam como insumos em suas obras. Há de se qualificar a construção civil como atividade de pertinência exclusiva a serviços, pelo que 'as pessoas (naturais ou jurídicas) que promoverem a sua execução sujeitar-se-ão exclusivamente à incidência de ISS, em razão de que quaisquer bens necessários a essa atividade (como máquinas, equipamentos, ativo fixo, materiais, peças, etc.) não devem ser tipificados como mercadorias sujeitas a tributo estadual' (José Eduardo Soares de Melo, in Construção Civil - ISS ou ICMS? in RDT 69, pg. 253, Malheiros</w:t>
      </w:r>
      <w:proofErr w:type="gramStart"/>
      <w:r w:rsidRPr="00561B3C">
        <w:rPr>
          <w:rFonts w:ascii="Arial" w:hAnsi="Arial" w:cs="Arial"/>
          <w:snapToGrid w:val="0"/>
          <w:sz w:val="22"/>
          <w:szCs w:val="22"/>
          <w:shd w:val="clear" w:color="auto" w:fill="FFFFFF"/>
        </w:rPr>
        <w:t>)"</w:t>
      </w:r>
      <w:proofErr w:type="gramEnd"/>
      <w:r w:rsidRPr="00561B3C">
        <w:rPr>
          <w:rFonts w:ascii="Arial" w:hAnsi="Arial" w:cs="Arial"/>
          <w:snapToGrid w:val="0"/>
          <w:sz w:val="22"/>
          <w:szCs w:val="22"/>
          <w:shd w:val="clear" w:color="auto" w:fill="FFFFFF"/>
        </w:rPr>
        <w:t>(ERESP 149946/MS, Rel. Min. José Delgado, DJ 20/03/2000). 3. Consequentemente, é inadmissível a retenção, pelos Estados, do diferencial de alíquotas relativo à operações interestaduais efetuadas por empresa de construção civil para aquisição de mercadorias sem objetivo de comercialização. 4. Agravo Regimental desprovido." (</w:t>
      </w:r>
      <w:proofErr w:type="spellStart"/>
      <w:r w:rsidRPr="00561B3C">
        <w:rPr>
          <w:rFonts w:ascii="Arial" w:hAnsi="Arial" w:cs="Arial"/>
          <w:snapToGrid w:val="0"/>
          <w:sz w:val="22"/>
          <w:szCs w:val="22"/>
          <w:shd w:val="clear" w:color="auto" w:fill="FFFFFF"/>
        </w:rPr>
        <w:t>AgRg</w:t>
      </w:r>
      <w:proofErr w:type="spellEnd"/>
      <w:r w:rsidRPr="00561B3C">
        <w:rPr>
          <w:rFonts w:ascii="Arial" w:hAnsi="Arial" w:cs="Arial"/>
          <w:snapToGrid w:val="0"/>
          <w:sz w:val="22"/>
          <w:szCs w:val="22"/>
          <w:shd w:val="clear" w:color="auto" w:fill="FFFFFF"/>
        </w:rPr>
        <w:t xml:space="preserve"> no Ag 687.218/MA , Rel. Ministro Luiz </w:t>
      </w:r>
      <w:proofErr w:type="spellStart"/>
      <w:r w:rsidRPr="00561B3C">
        <w:rPr>
          <w:rFonts w:ascii="Arial" w:hAnsi="Arial" w:cs="Arial"/>
          <w:snapToGrid w:val="0"/>
          <w:sz w:val="22"/>
          <w:szCs w:val="22"/>
          <w:shd w:val="clear" w:color="auto" w:fill="FFFFFF"/>
        </w:rPr>
        <w:t>Fux</w:t>
      </w:r>
      <w:proofErr w:type="spellEnd"/>
      <w:r w:rsidRPr="00561B3C">
        <w:rPr>
          <w:rFonts w:ascii="Arial" w:hAnsi="Arial" w:cs="Arial"/>
          <w:snapToGrid w:val="0"/>
          <w:sz w:val="22"/>
          <w:szCs w:val="22"/>
          <w:shd w:val="clear" w:color="auto" w:fill="FFFFFF"/>
        </w:rPr>
        <w:t>, Primeira Turma, julgado em 04.05.2006, DJ 18.05.2006)</w:t>
      </w: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isto, todo o Capítulo II - Das Operações Relativas à Construção Civil, do Título VII - Dos Regimes Especiais (</w:t>
      </w:r>
      <w:proofErr w:type="spellStart"/>
      <w:r>
        <w:rPr>
          <w:rFonts w:ascii="Arial" w:hAnsi="Arial" w:cs="Arial"/>
          <w:sz w:val="24"/>
          <w:szCs w:val="24"/>
        </w:rPr>
        <w:t>arts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419 a"/>
        </w:smartTagPr>
        <w:r>
          <w:rPr>
            <w:rFonts w:ascii="Arial" w:hAnsi="Arial" w:cs="Arial"/>
            <w:sz w:val="24"/>
            <w:szCs w:val="24"/>
          </w:rPr>
          <w:t>419 a</w:t>
        </w:r>
      </w:smartTag>
      <w:r>
        <w:rPr>
          <w:rFonts w:ascii="Arial" w:hAnsi="Arial" w:cs="Arial"/>
          <w:sz w:val="24"/>
          <w:szCs w:val="24"/>
        </w:rPr>
        <w:t xml:space="preserve"> 428) do Regulamento do ICMS aprovado pelo Decreto nº 2.912/06 foi revogado pelo Decreto nº 3.774, de </w:t>
      </w:r>
      <w:r>
        <w:rPr>
          <w:rFonts w:ascii="Arial" w:hAnsi="Arial" w:cs="Arial"/>
          <w:sz w:val="24"/>
          <w:szCs w:val="24"/>
        </w:rPr>
        <w:lastRenderedPageBreak/>
        <w:t>21.09.2008 como prova de que as construtoras não são mais consideradas contribuintes do ICMS.</w:t>
      </w: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 modo, entendo que a empresa está desobrigada de efetuar os registros nos livros fiscais, tendo que vista que quando o contribuinte não está sujeito à obrigação principal, também não está da obrigação acessória.</w:t>
      </w: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que estabelece o Regulamento do ICMS aprovado pelo Decreto nº 2.912/06:</w:t>
      </w:r>
    </w:p>
    <w:p w:rsidR="004712B7" w:rsidRDefault="004712B7" w:rsidP="004712B7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712B7" w:rsidRPr="00561B3C" w:rsidRDefault="004712B7" w:rsidP="004712B7">
      <w:pPr>
        <w:ind w:left="2268"/>
        <w:jc w:val="both"/>
        <w:rPr>
          <w:rFonts w:ascii="Arial" w:hAnsi="Arial" w:cs="Arial"/>
          <w:color w:val="000000"/>
          <w:sz w:val="22"/>
          <w:szCs w:val="22"/>
        </w:rPr>
      </w:pPr>
      <w:r w:rsidRPr="00561B3C">
        <w:rPr>
          <w:rFonts w:ascii="Arial" w:hAnsi="Arial" w:cs="Arial"/>
          <w:b/>
          <w:color w:val="000000"/>
          <w:sz w:val="22"/>
          <w:szCs w:val="22"/>
        </w:rPr>
        <w:t>Art. 94-A</w:t>
      </w:r>
      <w:r w:rsidRPr="00561B3C">
        <w:rPr>
          <w:rFonts w:ascii="Arial" w:hAnsi="Arial" w:cs="Arial"/>
          <w:color w:val="000000"/>
          <w:sz w:val="22"/>
          <w:szCs w:val="22"/>
        </w:rPr>
        <w:t>. (...)</w:t>
      </w:r>
    </w:p>
    <w:p w:rsidR="004712B7" w:rsidRPr="00561B3C" w:rsidRDefault="004712B7" w:rsidP="004712B7">
      <w:pPr>
        <w:ind w:left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4712B7" w:rsidRPr="00561B3C" w:rsidRDefault="004712B7" w:rsidP="004712B7">
      <w:pPr>
        <w:ind w:left="2268"/>
        <w:jc w:val="both"/>
        <w:rPr>
          <w:rFonts w:ascii="Arial" w:hAnsi="Arial" w:cs="Arial"/>
          <w:sz w:val="22"/>
          <w:szCs w:val="22"/>
        </w:rPr>
      </w:pPr>
      <w:r w:rsidRPr="00561B3C">
        <w:rPr>
          <w:rFonts w:ascii="Arial" w:hAnsi="Arial" w:cs="Arial"/>
          <w:color w:val="000000"/>
          <w:sz w:val="22"/>
          <w:szCs w:val="22"/>
        </w:rPr>
        <w:t xml:space="preserve">§ 1º Para todos os efeitos legais, não é contribuinte do ICMS, a empresa que exerce exclusivamente atividade de execução, por administração, empreitada ou </w:t>
      </w:r>
      <w:proofErr w:type="spellStart"/>
      <w:r w:rsidRPr="00561B3C">
        <w:rPr>
          <w:rFonts w:ascii="Arial" w:hAnsi="Arial" w:cs="Arial"/>
          <w:color w:val="000000"/>
          <w:sz w:val="22"/>
          <w:szCs w:val="22"/>
        </w:rPr>
        <w:t>subempreitada</w:t>
      </w:r>
      <w:proofErr w:type="spellEnd"/>
      <w:r w:rsidRPr="00561B3C">
        <w:rPr>
          <w:rFonts w:ascii="Arial" w:hAnsi="Arial" w:cs="Arial"/>
          <w:color w:val="000000"/>
          <w:sz w:val="22"/>
          <w:szCs w:val="22"/>
        </w:rPr>
        <w:t xml:space="preserve">, de obras de construção civil, hidráulica ou elétrica e de outras obras semelhantes e que não pratique nenhuma outra atividade sujeita a sua incidência, </w:t>
      </w:r>
      <w:r w:rsidRPr="00561B3C">
        <w:rPr>
          <w:rFonts w:ascii="Arial" w:hAnsi="Arial" w:cs="Arial"/>
          <w:sz w:val="22"/>
          <w:szCs w:val="22"/>
        </w:rPr>
        <w:t>observado que: (Redação dada pelo Decreto 4.065 de 01.06.10).</w:t>
      </w:r>
    </w:p>
    <w:p w:rsidR="004712B7" w:rsidRPr="00561B3C" w:rsidRDefault="004712B7" w:rsidP="004712B7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4712B7" w:rsidRDefault="004712B7" w:rsidP="004712B7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Conselho de Contribuintes e Recursos Fiscais do Estado do Tocantins assim decidiu:</w:t>
      </w:r>
    </w:p>
    <w:p w:rsidR="004712B7" w:rsidRDefault="004712B7" w:rsidP="004712B7">
      <w:pPr>
        <w:ind w:firstLine="1134"/>
        <w:jc w:val="both"/>
        <w:rPr>
          <w:rFonts w:ascii="Arial" w:hAnsi="Arial" w:cs="Arial"/>
        </w:rPr>
      </w:pPr>
    </w:p>
    <w:p w:rsidR="004712B7" w:rsidRPr="00561B3C" w:rsidRDefault="004712B7" w:rsidP="004712B7">
      <w:pPr>
        <w:ind w:left="2268"/>
        <w:jc w:val="both"/>
        <w:rPr>
          <w:rFonts w:ascii="Arial" w:hAnsi="Arial" w:cs="Arial"/>
          <w:sz w:val="22"/>
          <w:szCs w:val="22"/>
        </w:rPr>
      </w:pPr>
      <w:r w:rsidRPr="00561B3C">
        <w:rPr>
          <w:rFonts w:ascii="Arial" w:hAnsi="Arial" w:cs="Arial"/>
          <w:b/>
          <w:bCs/>
          <w:sz w:val="22"/>
          <w:szCs w:val="22"/>
        </w:rPr>
        <w:t>ACÓRDÃO Nº. : 028/2013 - EMENTA:</w:t>
      </w:r>
      <w:r w:rsidRPr="00561B3C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561B3C">
        <w:rPr>
          <w:rFonts w:ascii="Arial" w:hAnsi="Arial" w:cs="Arial"/>
          <w:sz w:val="22"/>
          <w:szCs w:val="22"/>
        </w:rPr>
        <w:t xml:space="preserve">ICMS. MULTA FORMAL. AQUISIÇÃO DE MERCADORIAS DE OUTRA UNIDADE DA FEDERAÇÃO. ALÍQUOTA INTERESTADUAL DESTACADA INDEVIDAMENTE. EMPRESA DO RAMO DE CONSTRUÇÃO CIVIL. NÃO CONTRIBUINTE DO ICMS. IMPROCEDÊNCIA – Não prevalece a exigência de multa formal por descumprimento de obrigação acessória quando o contribuinte não está sujeito </w:t>
      </w:r>
      <w:proofErr w:type="gramStart"/>
      <w:r w:rsidRPr="00561B3C">
        <w:rPr>
          <w:rFonts w:ascii="Arial" w:hAnsi="Arial" w:cs="Arial"/>
          <w:sz w:val="22"/>
          <w:szCs w:val="22"/>
        </w:rPr>
        <w:t>a</w:t>
      </w:r>
      <w:proofErr w:type="gramEnd"/>
      <w:r w:rsidRPr="00561B3C">
        <w:rPr>
          <w:rFonts w:ascii="Arial" w:hAnsi="Arial" w:cs="Arial"/>
          <w:sz w:val="22"/>
          <w:szCs w:val="22"/>
        </w:rPr>
        <w:t xml:space="preserve"> obrigação principal.</w:t>
      </w:r>
    </w:p>
    <w:p w:rsidR="004712B7" w:rsidRPr="00561B3C" w:rsidRDefault="004712B7" w:rsidP="004712B7">
      <w:pPr>
        <w:ind w:left="2268"/>
        <w:jc w:val="both"/>
        <w:rPr>
          <w:rFonts w:ascii="Arial" w:hAnsi="Arial" w:cs="Arial"/>
          <w:b/>
          <w:bCs/>
          <w:sz w:val="22"/>
          <w:szCs w:val="22"/>
        </w:rPr>
      </w:pPr>
    </w:p>
    <w:p w:rsidR="004712B7" w:rsidRPr="00561B3C" w:rsidRDefault="004712B7" w:rsidP="004712B7">
      <w:pPr>
        <w:ind w:left="2268"/>
        <w:jc w:val="both"/>
        <w:rPr>
          <w:rFonts w:ascii="Arial" w:hAnsi="Arial" w:cs="Arial"/>
          <w:sz w:val="22"/>
          <w:szCs w:val="22"/>
        </w:rPr>
      </w:pPr>
      <w:r w:rsidRPr="00561B3C">
        <w:rPr>
          <w:rFonts w:ascii="Arial" w:hAnsi="Arial" w:cs="Arial"/>
          <w:b/>
          <w:bCs/>
          <w:sz w:val="22"/>
          <w:szCs w:val="22"/>
        </w:rPr>
        <w:t xml:space="preserve">ACÓRDÃO Nº. : 063/2014 - </w:t>
      </w:r>
      <w:proofErr w:type="gramStart"/>
      <w:r w:rsidRPr="00561B3C">
        <w:rPr>
          <w:rFonts w:ascii="Arial" w:hAnsi="Arial" w:cs="Arial"/>
          <w:b/>
          <w:bCs/>
          <w:sz w:val="22"/>
          <w:szCs w:val="22"/>
        </w:rPr>
        <w:t>EMENTA :</w:t>
      </w:r>
      <w:proofErr w:type="gramEnd"/>
      <w:r w:rsidRPr="00561B3C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561B3C">
        <w:rPr>
          <w:rFonts w:ascii="Arial" w:hAnsi="Arial" w:cs="Arial"/>
          <w:sz w:val="22"/>
          <w:szCs w:val="22"/>
        </w:rPr>
        <w:t xml:space="preserve">I - ICMS. DIFERENCIAL DE ALÍQUOTA. EMPRESA DE CONSTRUÇÃO CIVIL. IMPOSSIBILIDADE DE CONSTITUIÇÃO DE CRÉDITO TRIBUTÁRIO. VEDAÇÃO LEGAL LEI COMPLEMENTAR Nº 116/2003. IMPROCEDENTE - É improcedente o lançamento fiscal originado de empresa não contribuinte de ICMS, cujas operações interestaduais de aquisição de mercadorias são destinadas a obras de construção civil, nos termos do art. 1º, da Lei Complementar </w:t>
      </w:r>
      <w:proofErr w:type="gramStart"/>
      <w:r w:rsidRPr="00561B3C">
        <w:rPr>
          <w:rFonts w:ascii="Arial" w:hAnsi="Arial" w:cs="Arial"/>
          <w:sz w:val="22"/>
          <w:szCs w:val="22"/>
        </w:rPr>
        <w:t>no 116</w:t>
      </w:r>
      <w:proofErr w:type="gramEnd"/>
      <w:r w:rsidRPr="00561B3C">
        <w:rPr>
          <w:rFonts w:ascii="Arial" w:hAnsi="Arial" w:cs="Arial"/>
          <w:sz w:val="22"/>
          <w:szCs w:val="22"/>
        </w:rPr>
        <w:t>, de 31 de julho de 2003, e do § 1º, do art. 94-A, do Regulamento do ICMS, RICMS, aprovado pelo Decreto 2.912, de 31 de dezembro de 2006.</w:t>
      </w: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 w:cs="Arial"/>
          <w:snapToGrid w:val="0"/>
          <w:color w:val="000000"/>
          <w:sz w:val="24"/>
        </w:rPr>
      </w:pP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À vista do acima exposto, julgo IMPROCEDENTE o auto de infração nº 2016/002486, ABSOLVENDO o sujeito passivo do pagamento</w:t>
      </w:r>
      <w:r w:rsidR="00561B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crédito tributário no valor de R$ 58.514,00 (cinquenta e oito mil e quinhentos e catorze reais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712B7" w:rsidRDefault="004712B7" w:rsidP="004712B7">
      <w:pPr>
        <w:spacing w:line="276" w:lineRule="auto"/>
        <w:ind w:firstLine="1134"/>
        <w:jc w:val="both"/>
        <w:rPr>
          <w:rFonts w:ascii="Arial" w:hAnsi="Arial"/>
          <w:snapToGrid w:val="0"/>
          <w:color w:val="000000"/>
          <w:sz w:val="24"/>
          <w:lang w:eastAsia="pt-BR"/>
        </w:rPr>
      </w:pPr>
      <w:r>
        <w:rPr>
          <w:rFonts w:ascii="Arial" w:hAnsi="Arial"/>
          <w:snapToGrid w:val="0"/>
          <w:color w:val="000000"/>
          <w:sz w:val="24"/>
          <w:lang w:eastAsia="pt-BR"/>
        </w:rPr>
        <w:t>Notifique-se o contribuinte.</w:t>
      </w:r>
    </w:p>
    <w:p w:rsidR="004712B7" w:rsidRDefault="004712B7" w:rsidP="004712B7">
      <w:pPr>
        <w:spacing w:line="276" w:lineRule="auto"/>
        <w:jc w:val="both"/>
        <w:rPr>
          <w:rFonts w:ascii="Arial" w:hAnsi="Arial"/>
          <w:snapToGrid w:val="0"/>
          <w:color w:val="000000"/>
          <w:sz w:val="24"/>
          <w:lang w:eastAsia="pt-BR"/>
        </w:rPr>
      </w:pPr>
    </w:p>
    <w:p w:rsidR="004712B7" w:rsidRDefault="004712B7" w:rsidP="004712B7">
      <w:pPr>
        <w:pStyle w:val="Textopadro"/>
        <w:spacing w:line="276" w:lineRule="auto"/>
        <w:ind w:firstLine="1134"/>
        <w:jc w:val="both"/>
        <w:rPr>
          <w:rFonts w:ascii="Arial" w:hAnsi="Arial"/>
          <w:snapToGrid/>
          <w:color w:val="000000"/>
          <w:lang w:val="pt-BR"/>
        </w:rPr>
      </w:pPr>
      <w:r>
        <w:rPr>
          <w:rFonts w:ascii="Arial" w:hAnsi="Arial"/>
          <w:color w:val="000000"/>
          <w:lang w:val="pt-BR"/>
        </w:rPr>
        <w:t xml:space="preserve">Submeto a decisão à apreciação do Conselho de Contribuintes e Recursos Fiscais do Estado do Tocantins, nos termos dos artigos 56, inciso IV, alínea </w:t>
      </w:r>
      <w:r>
        <w:rPr>
          <w:rFonts w:ascii="Arial" w:hAnsi="Arial"/>
          <w:i/>
          <w:color w:val="000000"/>
          <w:lang w:val="pt-BR"/>
        </w:rPr>
        <w:t>f</w:t>
      </w:r>
      <w:r>
        <w:rPr>
          <w:rFonts w:ascii="Arial" w:hAnsi="Arial"/>
          <w:color w:val="000000"/>
          <w:lang w:val="pt-BR"/>
        </w:rPr>
        <w:t xml:space="preserve"> e </w:t>
      </w:r>
      <w:proofErr w:type="gramStart"/>
      <w:r w:rsidR="00561B3C">
        <w:rPr>
          <w:rFonts w:ascii="Arial" w:hAnsi="Arial"/>
          <w:color w:val="000000"/>
          <w:lang w:val="pt-BR"/>
        </w:rPr>
        <w:t>58 parágrafo</w:t>
      </w:r>
      <w:proofErr w:type="gramEnd"/>
      <w:r>
        <w:rPr>
          <w:rFonts w:ascii="Arial" w:hAnsi="Arial"/>
          <w:color w:val="000000"/>
          <w:lang w:val="pt-BR"/>
        </w:rPr>
        <w:t xml:space="preserve"> único da Lei nº 1.288/01 com redação dada pela Lei nº 3.018/15.</w:t>
      </w:r>
    </w:p>
    <w:p w:rsidR="004712B7" w:rsidRDefault="004712B7" w:rsidP="004712B7">
      <w:pPr>
        <w:spacing w:line="276" w:lineRule="auto"/>
        <w:rPr>
          <w:rFonts w:ascii="Arial" w:hAnsi="Arial"/>
          <w:snapToGrid w:val="0"/>
          <w:color w:val="000000"/>
          <w:sz w:val="24"/>
          <w:lang w:eastAsia="pt-BR"/>
        </w:rPr>
      </w:pPr>
    </w:p>
    <w:p w:rsidR="004712B7" w:rsidRDefault="004712B7" w:rsidP="00561B3C">
      <w:pPr>
        <w:spacing w:line="276" w:lineRule="auto"/>
        <w:ind w:firstLine="1134"/>
        <w:rPr>
          <w:rFonts w:ascii="Arial" w:hAnsi="Arial"/>
          <w:snapToGrid w:val="0"/>
          <w:color w:val="000000"/>
          <w:sz w:val="24"/>
          <w:lang w:eastAsia="pt-BR"/>
        </w:rPr>
      </w:pPr>
      <w:r>
        <w:rPr>
          <w:rFonts w:ascii="Arial" w:hAnsi="Arial"/>
          <w:snapToGrid w:val="0"/>
          <w:color w:val="000000"/>
          <w:sz w:val="24"/>
          <w:lang w:eastAsia="pt-BR"/>
        </w:rPr>
        <w:t>A Representação Fazendária, em Reexame necessário,</w:t>
      </w:r>
      <w:r w:rsidR="00561B3C">
        <w:rPr>
          <w:rFonts w:ascii="Arial" w:hAnsi="Arial"/>
          <w:snapToGrid w:val="0"/>
          <w:color w:val="000000"/>
          <w:sz w:val="24"/>
          <w:lang w:eastAsia="pt-BR"/>
        </w:rPr>
        <w:t xml:space="preserve"> </w:t>
      </w:r>
      <w:r>
        <w:rPr>
          <w:rFonts w:ascii="Arial" w:hAnsi="Arial"/>
          <w:snapToGrid w:val="0"/>
          <w:color w:val="000000"/>
          <w:sz w:val="24"/>
          <w:lang w:eastAsia="pt-BR"/>
        </w:rPr>
        <w:t>argumentou,</w:t>
      </w:r>
      <w:proofErr w:type="gramStart"/>
      <w:r>
        <w:rPr>
          <w:rFonts w:ascii="Arial" w:hAnsi="Arial"/>
          <w:snapToGrid w:val="0"/>
          <w:color w:val="000000"/>
          <w:sz w:val="24"/>
          <w:lang w:eastAsia="pt-BR"/>
        </w:rPr>
        <w:t xml:space="preserve">  </w:t>
      </w:r>
      <w:proofErr w:type="gramEnd"/>
      <w:r>
        <w:rPr>
          <w:rFonts w:ascii="Arial" w:hAnsi="Arial"/>
          <w:snapToGrid w:val="0"/>
          <w:color w:val="000000"/>
          <w:sz w:val="24"/>
          <w:lang w:eastAsia="pt-BR"/>
        </w:rPr>
        <w:t xml:space="preserve">conforme se vê na consulta de optante de simples nacional (fls. 56), a empresa foi excluída do simples nacional em 30.06.2014, mas voltou a ser optante de simples nacional desde 01.01.2015. </w:t>
      </w:r>
    </w:p>
    <w:p w:rsidR="00561B3C" w:rsidRDefault="00561B3C" w:rsidP="00561B3C">
      <w:pPr>
        <w:spacing w:line="276" w:lineRule="auto"/>
        <w:ind w:firstLine="1134"/>
        <w:rPr>
          <w:rFonts w:ascii="Arial" w:hAnsi="Arial"/>
          <w:snapToGrid w:val="0"/>
          <w:color w:val="000000"/>
          <w:sz w:val="24"/>
          <w:lang w:eastAsia="pt-BR"/>
        </w:rPr>
      </w:pPr>
    </w:p>
    <w:p w:rsidR="004712B7" w:rsidRDefault="004712B7" w:rsidP="00561B3C">
      <w:pPr>
        <w:spacing w:line="276" w:lineRule="auto"/>
        <w:ind w:firstLine="1134"/>
        <w:rPr>
          <w:rFonts w:ascii="Arial" w:hAnsi="Arial"/>
          <w:snapToGrid w:val="0"/>
          <w:color w:val="000000"/>
          <w:sz w:val="24"/>
          <w:lang w:eastAsia="pt-BR"/>
        </w:rPr>
      </w:pPr>
      <w:r>
        <w:rPr>
          <w:rFonts w:ascii="Arial" w:hAnsi="Arial"/>
          <w:snapToGrid w:val="0"/>
          <w:color w:val="000000"/>
          <w:sz w:val="24"/>
          <w:lang w:eastAsia="pt-BR"/>
        </w:rPr>
        <w:t>Diante do exposto, recomendou alterar a decisão de primeira instância, pela nulidade do campo 4.11.</w:t>
      </w:r>
    </w:p>
    <w:p w:rsidR="004712B7" w:rsidRDefault="004712B7" w:rsidP="004712B7">
      <w:pPr>
        <w:spacing w:line="276" w:lineRule="auto"/>
        <w:rPr>
          <w:rFonts w:ascii="Arial" w:hAnsi="Arial"/>
          <w:snapToGrid w:val="0"/>
          <w:color w:val="000000"/>
          <w:sz w:val="24"/>
          <w:lang w:eastAsia="pt-BR"/>
        </w:rPr>
      </w:pPr>
    </w:p>
    <w:p w:rsidR="004712B7" w:rsidRDefault="004712B7" w:rsidP="00561B3C">
      <w:pPr>
        <w:spacing w:line="276" w:lineRule="auto"/>
        <w:ind w:firstLine="1134"/>
        <w:rPr>
          <w:rFonts w:ascii="Arial" w:hAnsi="Arial"/>
          <w:snapToGrid w:val="0"/>
          <w:color w:val="000000"/>
          <w:sz w:val="24"/>
          <w:lang w:eastAsia="pt-BR"/>
        </w:rPr>
      </w:pPr>
      <w:r>
        <w:rPr>
          <w:rFonts w:ascii="Arial" w:hAnsi="Arial"/>
          <w:snapToGrid w:val="0"/>
          <w:color w:val="000000"/>
          <w:sz w:val="24"/>
          <w:lang w:eastAsia="pt-BR"/>
        </w:rPr>
        <w:t>É o Relatório</w:t>
      </w:r>
    </w:p>
    <w:p w:rsidR="004712B7" w:rsidRDefault="004712B7" w:rsidP="004712B7">
      <w:pPr>
        <w:rPr>
          <w:rFonts w:ascii="Arial" w:hAnsi="Arial"/>
          <w:snapToGrid w:val="0"/>
          <w:color w:val="000000"/>
          <w:sz w:val="24"/>
          <w:lang w:eastAsia="pt-BR"/>
        </w:rPr>
      </w:pPr>
    </w:p>
    <w:p w:rsidR="004712B7" w:rsidRPr="007730C6" w:rsidRDefault="004712B7" w:rsidP="004712B7">
      <w:pPr>
        <w:rPr>
          <w:rFonts w:ascii="Arial" w:hAnsi="Arial"/>
          <w:snapToGrid w:val="0"/>
          <w:color w:val="FF0000"/>
          <w:sz w:val="24"/>
          <w:lang w:eastAsia="pt-BR"/>
        </w:rPr>
      </w:pPr>
    </w:p>
    <w:p w:rsidR="004712B7" w:rsidRPr="00561B3C" w:rsidRDefault="004712B7" w:rsidP="004712B7">
      <w:pPr>
        <w:rPr>
          <w:rFonts w:ascii="Arial" w:hAnsi="Arial"/>
          <w:b/>
          <w:snapToGrid w:val="0"/>
          <w:sz w:val="24"/>
          <w:lang w:eastAsia="pt-BR"/>
        </w:rPr>
      </w:pPr>
      <w:r w:rsidRPr="00561B3C">
        <w:rPr>
          <w:rFonts w:ascii="Arial" w:hAnsi="Arial"/>
          <w:b/>
          <w:snapToGrid w:val="0"/>
          <w:sz w:val="24"/>
          <w:lang w:eastAsia="pt-BR"/>
        </w:rPr>
        <w:t>VOTO</w:t>
      </w:r>
    </w:p>
    <w:p w:rsidR="004712B7" w:rsidRPr="00805A21" w:rsidRDefault="004712B7" w:rsidP="004712B7">
      <w:pPr>
        <w:rPr>
          <w:rFonts w:ascii="Arial" w:hAnsi="Arial"/>
          <w:snapToGrid w:val="0"/>
          <w:sz w:val="24"/>
          <w:u w:val="single"/>
          <w:lang w:eastAsia="pt-BR"/>
        </w:rPr>
      </w:pPr>
    </w:p>
    <w:p w:rsidR="004712B7" w:rsidRPr="00805A21" w:rsidRDefault="004712B7" w:rsidP="004712B7">
      <w:pPr>
        <w:rPr>
          <w:u w:val="single"/>
        </w:rPr>
      </w:pPr>
    </w:p>
    <w:p w:rsidR="004712B7" w:rsidRPr="00000948" w:rsidRDefault="004712B7" w:rsidP="00561B3C">
      <w:pPr>
        <w:ind w:firstLine="1134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proofErr w:type="gramStart"/>
      <w:r w:rsidRPr="00000948">
        <w:rPr>
          <w:rFonts w:ascii="Arial" w:hAnsi="Arial" w:cs="Arial"/>
          <w:sz w:val="24"/>
          <w:szCs w:val="24"/>
        </w:rPr>
        <w:t>A presente</w:t>
      </w:r>
      <w:proofErr w:type="gramEnd"/>
      <w:r w:rsidRPr="00000948">
        <w:rPr>
          <w:rFonts w:ascii="Arial" w:hAnsi="Arial" w:cs="Arial"/>
          <w:sz w:val="24"/>
          <w:szCs w:val="24"/>
        </w:rPr>
        <w:t xml:space="preserve"> demanda contempla uma exigência tributária referente à ICMS normal decorrentes de saídas de mercadorias tributadas e não registradas nos livro</w:t>
      </w:r>
      <w:r w:rsidR="00F7330A">
        <w:rPr>
          <w:rFonts w:ascii="Arial" w:hAnsi="Arial" w:cs="Arial"/>
          <w:sz w:val="24"/>
          <w:szCs w:val="24"/>
        </w:rPr>
        <w:t>s</w:t>
      </w:r>
      <w:r w:rsidRPr="00000948">
        <w:rPr>
          <w:rFonts w:ascii="Arial" w:hAnsi="Arial" w:cs="Arial"/>
          <w:sz w:val="24"/>
          <w:szCs w:val="24"/>
        </w:rPr>
        <w:t xml:space="preserve"> próprio</w:t>
      </w:r>
      <w:r w:rsidR="00F7330A">
        <w:rPr>
          <w:rFonts w:ascii="Arial" w:hAnsi="Arial" w:cs="Arial"/>
          <w:sz w:val="24"/>
          <w:szCs w:val="24"/>
        </w:rPr>
        <w:t>s, d</w:t>
      </w:r>
      <w:r w:rsidRPr="00000948">
        <w:rPr>
          <w:rFonts w:ascii="Arial" w:hAnsi="Arial" w:cs="Arial"/>
          <w:sz w:val="24"/>
          <w:szCs w:val="24"/>
        </w:rPr>
        <w:t>eclarado no auto de infração n° 2016/002486, durante o exercício de 2015.</w:t>
      </w:r>
    </w:p>
    <w:p w:rsidR="004712B7" w:rsidRPr="00805A21" w:rsidRDefault="004712B7" w:rsidP="004712B7">
      <w:pPr>
        <w:jc w:val="both"/>
        <w:rPr>
          <w:rFonts w:ascii="Arial" w:hAnsi="Arial" w:cs="Arial"/>
          <w:snapToGrid w:val="0"/>
          <w:sz w:val="24"/>
          <w:szCs w:val="24"/>
          <w:u w:val="single"/>
          <w:lang w:eastAsia="pt-BR"/>
        </w:rPr>
      </w:pPr>
    </w:p>
    <w:p w:rsidR="004712B7" w:rsidRPr="00310163" w:rsidRDefault="004712B7" w:rsidP="00561B3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310163">
        <w:rPr>
          <w:rFonts w:ascii="Arial" w:hAnsi="Arial" w:cs="Arial"/>
          <w:sz w:val="24"/>
          <w:szCs w:val="24"/>
        </w:rPr>
        <w:t>O julgador de primeira instância após análise do auto de infração no 2016/0002486</w:t>
      </w:r>
      <w:r w:rsidR="00F7330A" w:rsidRPr="00310163">
        <w:rPr>
          <w:rFonts w:ascii="Arial" w:hAnsi="Arial" w:cs="Arial"/>
          <w:sz w:val="24"/>
          <w:szCs w:val="24"/>
        </w:rPr>
        <w:t xml:space="preserve"> decidiu</w:t>
      </w:r>
      <w:r w:rsidRPr="00310163">
        <w:rPr>
          <w:rFonts w:ascii="Arial" w:hAnsi="Arial" w:cs="Arial"/>
          <w:sz w:val="24"/>
          <w:szCs w:val="24"/>
        </w:rPr>
        <w:t xml:space="preserve"> em sentença revisional declaratória pela sua improcedência, absolvendo o sujeito passivo do pagamento do crédito tributário no valor de R$ 58.514,00.</w:t>
      </w:r>
      <w:r w:rsidR="00000948" w:rsidRPr="00310163">
        <w:rPr>
          <w:rFonts w:ascii="Arial" w:hAnsi="Arial" w:cs="Arial"/>
          <w:sz w:val="24"/>
          <w:szCs w:val="24"/>
        </w:rPr>
        <w:t xml:space="preserve"> O fundamento é que o ramo de atividade da autuada é enquadrado no </w:t>
      </w:r>
      <w:r w:rsidR="00F7330A" w:rsidRPr="00310163">
        <w:rPr>
          <w:rFonts w:ascii="Arial" w:hAnsi="Arial" w:cs="Arial"/>
          <w:sz w:val="24"/>
          <w:szCs w:val="24"/>
        </w:rPr>
        <w:t>item</w:t>
      </w:r>
      <w:r w:rsidR="00000948" w:rsidRPr="00310163">
        <w:rPr>
          <w:rFonts w:ascii="Arial" w:hAnsi="Arial" w:cs="Arial"/>
          <w:sz w:val="24"/>
          <w:szCs w:val="24"/>
        </w:rPr>
        <w:t xml:space="preserve"> sete da lista de ISSQN, da Lei Complementar 116/2003, conforme Súmula 432 do STF, logo vedada </w:t>
      </w:r>
      <w:proofErr w:type="gramStart"/>
      <w:r w:rsidR="00000948" w:rsidRPr="00310163">
        <w:rPr>
          <w:rFonts w:ascii="Arial" w:hAnsi="Arial" w:cs="Arial"/>
          <w:sz w:val="24"/>
          <w:szCs w:val="24"/>
        </w:rPr>
        <w:t>a</w:t>
      </w:r>
      <w:proofErr w:type="gramEnd"/>
      <w:r w:rsidR="00000948" w:rsidRPr="00310163">
        <w:rPr>
          <w:rFonts w:ascii="Arial" w:hAnsi="Arial" w:cs="Arial"/>
          <w:sz w:val="24"/>
          <w:szCs w:val="24"/>
        </w:rPr>
        <w:t xml:space="preserve"> incidência do ICMS e i art. 94-A do Decreto 2912/2001, com redação do Decreto 4065/2010, confirmando que as construtoras não são contribuintes do ICMS</w:t>
      </w:r>
      <w:r w:rsidR="00310163" w:rsidRPr="00310163">
        <w:rPr>
          <w:rFonts w:ascii="Arial" w:hAnsi="Arial" w:cs="Arial"/>
          <w:sz w:val="24"/>
          <w:szCs w:val="24"/>
        </w:rPr>
        <w:t>, assim</w:t>
      </w:r>
      <w:r w:rsidR="00561B3C" w:rsidRPr="00310163">
        <w:rPr>
          <w:rFonts w:ascii="Arial" w:hAnsi="Arial" w:cs="Arial"/>
          <w:sz w:val="24"/>
          <w:szCs w:val="24"/>
        </w:rPr>
        <w:t xml:space="preserve"> </w:t>
      </w:r>
      <w:r w:rsidR="00000948" w:rsidRPr="00310163">
        <w:rPr>
          <w:rFonts w:ascii="Arial" w:hAnsi="Arial" w:cs="Arial"/>
          <w:sz w:val="24"/>
          <w:szCs w:val="24"/>
        </w:rPr>
        <w:t>desobrigadas de registrar no livro fiscal.</w:t>
      </w:r>
    </w:p>
    <w:p w:rsidR="004712B7" w:rsidRPr="00805A21" w:rsidRDefault="004712B7" w:rsidP="004712B7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805A2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4712B7" w:rsidRPr="00561B3C" w:rsidRDefault="004712B7" w:rsidP="00F7330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310163">
        <w:rPr>
          <w:rFonts w:ascii="Arial" w:hAnsi="Arial" w:cs="Arial"/>
          <w:sz w:val="24"/>
          <w:szCs w:val="24"/>
        </w:rPr>
        <w:lastRenderedPageBreak/>
        <w:t xml:space="preserve"> A Representação Fazendária em sua manifestação </w:t>
      </w:r>
      <w:r w:rsidR="00B874E3">
        <w:rPr>
          <w:rFonts w:ascii="Arial" w:hAnsi="Arial" w:cs="Arial"/>
          <w:sz w:val="24"/>
          <w:szCs w:val="24"/>
        </w:rPr>
        <w:t xml:space="preserve">recomenda </w:t>
      </w:r>
      <w:r w:rsidR="00B874E3" w:rsidRPr="00561B3C">
        <w:rPr>
          <w:rFonts w:ascii="Arial" w:hAnsi="Arial" w:cs="Arial"/>
          <w:sz w:val="24"/>
          <w:szCs w:val="24"/>
        </w:rPr>
        <w:t>a reforma</w:t>
      </w:r>
      <w:proofErr w:type="gramStart"/>
      <w:r w:rsidR="00B874E3" w:rsidRPr="00561B3C">
        <w:rPr>
          <w:rFonts w:ascii="Arial" w:hAnsi="Arial" w:cs="Arial"/>
          <w:sz w:val="24"/>
          <w:szCs w:val="24"/>
        </w:rPr>
        <w:t xml:space="preserve"> </w:t>
      </w:r>
      <w:r w:rsidRPr="00561B3C">
        <w:rPr>
          <w:rFonts w:ascii="Arial" w:hAnsi="Arial" w:cs="Arial"/>
          <w:sz w:val="24"/>
          <w:szCs w:val="24"/>
        </w:rPr>
        <w:t xml:space="preserve"> </w:t>
      </w:r>
      <w:proofErr w:type="gramEnd"/>
      <w:r w:rsidR="00B874E3" w:rsidRPr="00561B3C">
        <w:rPr>
          <w:rFonts w:ascii="Arial" w:hAnsi="Arial" w:cs="Arial"/>
          <w:sz w:val="24"/>
          <w:szCs w:val="24"/>
        </w:rPr>
        <w:t>d</w:t>
      </w:r>
      <w:r w:rsidRPr="00561B3C">
        <w:rPr>
          <w:rFonts w:ascii="Arial" w:hAnsi="Arial" w:cs="Arial"/>
          <w:sz w:val="24"/>
          <w:szCs w:val="24"/>
        </w:rPr>
        <w:t xml:space="preserve">a decisão de primeira instância, </w:t>
      </w:r>
      <w:r w:rsidR="002C0C03" w:rsidRPr="00561B3C">
        <w:rPr>
          <w:rFonts w:ascii="Arial" w:hAnsi="Arial" w:cs="Arial"/>
          <w:sz w:val="24"/>
          <w:szCs w:val="24"/>
        </w:rPr>
        <w:t>e</w:t>
      </w:r>
      <w:r w:rsidRPr="00561B3C">
        <w:rPr>
          <w:rFonts w:ascii="Arial" w:hAnsi="Arial" w:cs="Arial"/>
          <w:sz w:val="24"/>
          <w:szCs w:val="24"/>
        </w:rPr>
        <w:t xml:space="preserve"> nulidade do </w:t>
      </w:r>
      <w:r w:rsidR="00F7330A">
        <w:rPr>
          <w:rFonts w:ascii="Arial" w:hAnsi="Arial" w:cs="Arial"/>
          <w:sz w:val="24"/>
          <w:szCs w:val="24"/>
        </w:rPr>
        <w:t>auto de infração.</w:t>
      </w:r>
      <w:r w:rsidRPr="00561B3C">
        <w:rPr>
          <w:rFonts w:ascii="Arial" w:hAnsi="Arial" w:cs="Arial"/>
          <w:sz w:val="24"/>
          <w:szCs w:val="24"/>
        </w:rPr>
        <w:t xml:space="preserve"> </w:t>
      </w:r>
    </w:p>
    <w:p w:rsidR="004712B7" w:rsidRPr="00561B3C" w:rsidRDefault="004712B7" w:rsidP="004712B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B7096" w:rsidRPr="00561B3C" w:rsidRDefault="004712B7" w:rsidP="00F7330A">
      <w:pPr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561B3C">
        <w:rPr>
          <w:rFonts w:ascii="Arial" w:hAnsi="Arial" w:cs="Arial"/>
          <w:sz w:val="24"/>
          <w:szCs w:val="24"/>
        </w:rPr>
        <w:t>Visto,</w:t>
      </w:r>
      <w:proofErr w:type="gramEnd"/>
      <w:r w:rsidRPr="00561B3C">
        <w:rPr>
          <w:rFonts w:ascii="Arial" w:hAnsi="Arial" w:cs="Arial"/>
          <w:sz w:val="24"/>
          <w:szCs w:val="24"/>
        </w:rPr>
        <w:t xml:space="preserve"> analisado e discutido o presente auto,</w:t>
      </w:r>
      <w:r w:rsidR="00B874E3" w:rsidRPr="00561B3C">
        <w:rPr>
          <w:rFonts w:ascii="Arial" w:hAnsi="Arial" w:cs="Arial"/>
          <w:sz w:val="24"/>
          <w:szCs w:val="24"/>
        </w:rPr>
        <w:t xml:space="preserve"> </w:t>
      </w:r>
      <w:r w:rsidR="00AB7096" w:rsidRPr="00561B3C">
        <w:rPr>
          <w:rFonts w:ascii="Arial" w:hAnsi="Arial" w:cs="Arial"/>
          <w:sz w:val="24"/>
          <w:szCs w:val="24"/>
        </w:rPr>
        <w:t xml:space="preserve">principalmente no que se refere aos motivos que levou a julgadora de primeira instância a fundamentar sua decisão observa-se o seguinte: </w:t>
      </w:r>
    </w:p>
    <w:p w:rsidR="00AB7096" w:rsidRPr="00561B3C" w:rsidRDefault="00AB7096" w:rsidP="004712B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B7096" w:rsidRPr="00561B3C" w:rsidRDefault="00AB7096" w:rsidP="00F7330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61B3C">
        <w:rPr>
          <w:rFonts w:ascii="Arial" w:hAnsi="Arial" w:cs="Arial"/>
          <w:sz w:val="24"/>
          <w:szCs w:val="24"/>
        </w:rPr>
        <w:t>Que a empresa de construção civil não é contribuinte do ICMS, tornando a concessão da inscrição estadual, quando exigido, ato de mero controle da Administração Tributária.</w:t>
      </w:r>
      <w:r w:rsidR="004712B7" w:rsidRPr="00561B3C">
        <w:rPr>
          <w:rFonts w:ascii="Arial" w:hAnsi="Arial" w:cs="Arial"/>
          <w:sz w:val="24"/>
          <w:szCs w:val="24"/>
        </w:rPr>
        <w:t xml:space="preserve"> </w:t>
      </w:r>
    </w:p>
    <w:p w:rsidR="00AB7096" w:rsidRPr="00561B3C" w:rsidRDefault="00AB7096" w:rsidP="004712B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B7096" w:rsidRDefault="00AB7096" w:rsidP="00F7330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61B3C">
        <w:rPr>
          <w:rFonts w:ascii="Arial" w:hAnsi="Arial" w:cs="Arial"/>
          <w:sz w:val="24"/>
          <w:szCs w:val="24"/>
        </w:rPr>
        <w:t>Desta forma, o que caracteriza a tributação</w:t>
      </w:r>
      <w:proofErr w:type="gramStart"/>
      <w:r w:rsidRPr="00561B3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61B3C">
        <w:rPr>
          <w:rFonts w:ascii="Arial" w:hAnsi="Arial" w:cs="Arial"/>
          <w:sz w:val="24"/>
          <w:szCs w:val="24"/>
        </w:rPr>
        <w:t>em operação de construção civil é a sua natureza, pois a empresa  construtora, embora seja contribuinte  do ISS, está sujeita em determinadas operações, no caso da venda de algum produto, ao pagamento do ICMS.</w:t>
      </w:r>
    </w:p>
    <w:p w:rsidR="00561B3C" w:rsidRPr="00561B3C" w:rsidRDefault="00561B3C" w:rsidP="004712B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357AF" w:rsidRPr="00561B3C" w:rsidRDefault="00E357AF" w:rsidP="004712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1B3C">
        <w:rPr>
          <w:rFonts w:ascii="Arial" w:hAnsi="Arial" w:cs="Arial"/>
          <w:sz w:val="24"/>
          <w:szCs w:val="24"/>
        </w:rPr>
        <w:t xml:space="preserve">Assim, analisando os documentos acostado aos autos, verifica-se a existências de várias notas fiscais de vendas de mercadorias, portanto, trata-se de operações comerciais sujeitas a incidência do ICMS, onde </w:t>
      </w:r>
      <w:proofErr w:type="gramStart"/>
      <w:r w:rsidRPr="00561B3C">
        <w:rPr>
          <w:rFonts w:ascii="Arial" w:hAnsi="Arial" w:cs="Arial"/>
          <w:sz w:val="24"/>
          <w:szCs w:val="24"/>
        </w:rPr>
        <w:t>conclui-se</w:t>
      </w:r>
      <w:proofErr w:type="gramEnd"/>
      <w:r w:rsidRPr="00561B3C">
        <w:rPr>
          <w:rFonts w:ascii="Arial" w:hAnsi="Arial" w:cs="Arial"/>
          <w:sz w:val="24"/>
          <w:szCs w:val="24"/>
        </w:rPr>
        <w:t xml:space="preserve"> que a decisão de primeira instância está equivocada ao julgar  improcedente a reclamação tributária por tratar-se de empresa construtora,  e desta forma deve ser reformada, conforme sugere a Representação Fazendária. </w:t>
      </w:r>
    </w:p>
    <w:p w:rsidR="00E357AF" w:rsidRPr="00561B3C" w:rsidRDefault="00E357AF" w:rsidP="004712B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12B7" w:rsidRPr="00561B3C" w:rsidRDefault="00E357AF" w:rsidP="00561B3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61B3C">
        <w:rPr>
          <w:rFonts w:ascii="Arial" w:hAnsi="Arial" w:cs="Arial"/>
          <w:sz w:val="24"/>
          <w:szCs w:val="24"/>
        </w:rPr>
        <w:t xml:space="preserve">Acontece que nem todos os documentos estão anexados aos autos, </w:t>
      </w:r>
      <w:r w:rsidR="002C0C03" w:rsidRPr="00561B3C">
        <w:rPr>
          <w:rFonts w:ascii="Arial" w:hAnsi="Arial" w:cs="Arial"/>
          <w:sz w:val="24"/>
          <w:szCs w:val="24"/>
        </w:rPr>
        <w:t>sendo um</w:t>
      </w:r>
      <w:r w:rsidR="00F7330A" w:rsidRPr="00561B3C">
        <w:rPr>
          <w:rFonts w:ascii="Arial" w:hAnsi="Arial" w:cs="Arial"/>
          <w:sz w:val="24"/>
          <w:szCs w:val="24"/>
        </w:rPr>
        <w:t xml:space="preserve"> </w:t>
      </w:r>
      <w:r w:rsidR="004712B7" w:rsidRPr="00561B3C">
        <w:rPr>
          <w:rFonts w:ascii="Arial" w:hAnsi="Arial" w:cs="Arial"/>
          <w:sz w:val="24"/>
          <w:szCs w:val="24"/>
        </w:rPr>
        <w:t>requisito básico e necessário na lavratura do auto de infração, previsto no art. 35 incis</w:t>
      </w:r>
      <w:r w:rsidR="002C0C03" w:rsidRPr="00561B3C">
        <w:rPr>
          <w:rFonts w:ascii="Arial" w:hAnsi="Arial" w:cs="Arial"/>
          <w:sz w:val="24"/>
          <w:szCs w:val="24"/>
        </w:rPr>
        <w:t>o IV da Lei no 1.288/2001, deve</w:t>
      </w:r>
      <w:r w:rsidR="00F7330A">
        <w:rPr>
          <w:rFonts w:ascii="Arial" w:hAnsi="Arial" w:cs="Arial"/>
          <w:sz w:val="24"/>
          <w:szCs w:val="24"/>
        </w:rPr>
        <w:t>ndo</w:t>
      </w:r>
      <w:r w:rsidR="004712B7" w:rsidRPr="00561B3C">
        <w:rPr>
          <w:rFonts w:ascii="Arial" w:hAnsi="Arial" w:cs="Arial"/>
          <w:sz w:val="24"/>
          <w:szCs w:val="24"/>
        </w:rPr>
        <w:t xml:space="preserve"> obrigatoriame</w:t>
      </w:r>
      <w:r w:rsidR="002C0C03" w:rsidRPr="00561B3C">
        <w:rPr>
          <w:rFonts w:ascii="Arial" w:hAnsi="Arial" w:cs="Arial"/>
          <w:sz w:val="24"/>
          <w:szCs w:val="24"/>
        </w:rPr>
        <w:t xml:space="preserve">nte </w:t>
      </w:r>
      <w:r w:rsidR="00561B3C">
        <w:rPr>
          <w:rFonts w:ascii="Arial" w:hAnsi="Arial" w:cs="Arial"/>
          <w:sz w:val="24"/>
          <w:szCs w:val="24"/>
        </w:rPr>
        <w:t xml:space="preserve">ser </w:t>
      </w:r>
      <w:r w:rsidR="002C0C03" w:rsidRPr="00561B3C">
        <w:rPr>
          <w:rFonts w:ascii="Arial" w:hAnsi="Arial" w:cs="Arial"/>
          <w:sz w:val="24"/>
          <w:szCs w:val="24"/>
        </w:rPr>
        <w:t>observado</w:t>
      </w:r>
      <w:r w:rsidR="004712B7" w:rsidRPr="00561B3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4712B7" w:rsidRPr="00561B3C">
        <w:rPr>
          <w:rFonts w:ascii="Arial" w:hAnsi="Arial" w:cs="Arial"/>
          <w:sz w:val="24"/>
          <w:szCs w:val="24"/>
        </w:rPr>
        <w:t>sob pena</w:t>
      </w:r>
      <w:proofErr w:type="gramEnd"/>
      <w:r w:rsidR="004712B7" w:rsidRPr="00561B3C">
        <w:rPr>
          <w:rFonts w:ascii="Arial" w:hAnsi="Arial" w:cs="Arial"/>
          <w:sz w:val="24"/>
          <w:szCs w:val="24"/>
        </w:rPr>
        <w:t xml:space="preserve"> de caracterizar cerceamento </w:t>
      </w:r>
      <w:r w:rsidR="00561B3C">
        <w:rPr>
          <w:rFonts w:ascii="Arial" w:hAnsi="Arial" w:cs="Arial"/>
          <w:sz w:val="24"/>
          <w:szCs w:val="24"/>
        </w:rPr>
        <w:t>a</w:t>
      </w:r>
      <w:r w:rsidR="004712B7" w:rsidRPr="00561B3C">
        <w:rPr>
          <w:rFonts w:ascii="Arial" w:hAnsi="Arial" w:cs="Arial"/>
          <w:sz w:val="24"/>
          <w:szCs w:val="24"/>
        </w:rPr>
        <w:t xml:space="preserve"> defesa e consequentemente a nulidade do mesmo. </w:t>
      </w:r>
    </w:p>
    <w:p w:rsidR="004712B7" w:rsidRPr="00561B3C" w:rsidRDefault="004712B7" w:rsidP="004712B7">
      <w:pPr>
        <w:jc w:val="both"/>
        <w:rPr>
          <w:rFonts w:ascii="Arial" w:hAnsi="Arial" w:cs="Arial"/>
          <w:sz w:val="24"/>
          <w:szCs w:val="24"/>
        </w:rPr>
      </w:pPr>
    </w:p>
    <w:p w:rsidR="004712B7" w:rsidRPr="00561B3C" w:rsidRDefault="004712B7" w:rsidP="004712B7">
      <w:pPr>
        <w:ind w:left="2268"/>
        <w:jc w:val="both"/>
        <w:rPr>
          <w:rFonts w:ascii="Arial" w:hAnsi="Arial" w:cs="Arial"/>
          <w:sz w:val="22"/>
          <w:szCs w:val="22"/>
        </w:rPr>
      </w:pPr>
      <w:r w:rsidRPr="00561B3C">
        <w:rPr>
          <w:rFonts w:ascii="Arial" w:hAnsi="Arial" w:cs="Arial"/>
          <w:sz w:val="22"/>
          <w:szCs w:val="22"/>
        </w:rPr>
        <w:t xml:space="preserve">Art. 35.  O Auto de Infração: </w:t>
      </w:r>
    </w:p>
    <w:p w:rsidR="00561B3C" w:rsidRDefault="00561B3C" w:rsidP="004712B7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4712B7" w:rsidRPr="00561B3C" w:rsidRDefault="004712B7" w:rsidP="004712B7">
      <w:pPr>
        <w:ind w:left="2268"/>
        <w:jc w:val="both"/>
        <w:rPr>
          <w:rFonts w:ascii="Arial" w:hAnsi="Arial" w:cs="Arial"/>
          <w:sz w:val="22"/>
          <w:szCs w:val="22"/>
        </w:rPr>
      </w:pPr>
      <w:r w:rsidRPr="00561B3C">
        <w:rPr>
          <w:rFonts w:ascii="Arial" w:hAnsi="Arial" w:cs="Arial"/>
          <w:sz w:val="22"/>
          <w:szCs w:val="22"/>
        </w:rPr>
        <w:t xml:space="preserve">(...); </w:t>
      </w:r>
    </w:p>
    <w:p w:rsidR="00561B3C" w:rsidRDefault="00561B3C" w:rsidP="004712B7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4712B7" w:rsidRPr="00561B3C" w:rsidRDefault="004712B7" w:rsidP="004712B7">
      <w:pPr>
        <w:ind w:left="2268"/>
        <w:jc w:val="both"/>
        <w:rPr>
          <w:rFonts w:ascii="Arial" w:hAnsi="Arial" w:cs="Arial"/>
          <w:sz w:val="22"/>
          <w:szCs w:val="22"/>
        </w:rPr>
      </w:pPr>
      <w:r w:rsidRPr="00561B3C">
        <w:rPr>
          <w:rFonts w:ascii="Arial" w:hAnsi="Arial" w:cs="Arial"/>
          <w:sz w:val="22"/>
          <w:szCs w:val="22"/>
        </w:rPr>
        <w:t xml:space="preserve">IV - contém em anexo todos os demonstrativos do crédito tributário e os documentos comprobatórios dos fatos em que se fundamentar. </w:t>
      </w:r>
    </w:p>
    <w:p w:rsidR="002C0C03" w:rsidRPr="00561B3C" w:rsidRDefault="002C0C03" w:rsidP="004712B7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4712B7" w:rsidRPr="00561B3C" w:rsidRDefault="00561B3C" w:rsidP="002C0C03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C0C03" w:rsidRPr="00561B3C">
        <w:rPr>
          <w:rFonts w:ascii="Arial" w:hAnsi="Arial" w:cs="Arial"/>
          <w:sz w:val="24"/>
          <w:szCs w:val="24"/>
        </w:rPr>
        <w:t xml:space="preserve"> de se levar em conta também</w:t>
      </w:r>
      <w:r>
        <w:rPr>
          <w:rFonts w:ascii="Arial" w:hAnsi="Arial" w:cs="Arial"/>
          <w:sz w:val="24"/>
          <w:szCs w:val="24"/>
        </w:rPr>
        <w:t>,</w:t>
      </w:r>
      <w:r w:rsidR="002C0C03" w:rsidRPr="00561B3C">
        <w:rPr>
          <w:rFonts w:ascii="Arial" w:hAnsi="Arial" w:cs="Arial"/>
          <w:sz w:val="24"/>
          <w:szCs w:val="24"/>
        </w:rPr>
        <w:t xml:space="preserve"> que a empresa no período fiscalizado, encontrava-se enquadrada no regime do Simples Nacional, podendo ter ocorrido recolhimento nesta modalidade, e se houve, deve ser compensado.</w:t>
      </w:r>
    </w:p>
    <w:p w:rsidR="004712B7" w:rsidRPr="00561B3C" w:rsidRDefault="004712B7" w:rsidP="004712B7">
      <w:pPr>
        <w:ind w:left="1416"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4712B7" w:rsidRPr="00561B3C" w:rsidRDefault="004712B7" w:rsidP="00561B3C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61B3C">
        <w:rPr>
          <w:rFonts w:ascii="Arial" w:hAnsi="Arial" w:cs="Arial"/>
          <w:sz w:val="24"/>
          <w:szCs w:val="24"/>
        </w:rPr>
        <w:t>Diante do exposto, feita a análise do</w:t>
      </w:r>
      <w:r w:rsidR="00310163" w:rsidRPr="00561B3C">
        <w:rPr>
          <w:rFonts w:ascii="Arial" w:hAnsi="Arial" w:cs="Arial"/>
          <w:sz w:val="24"/>
          <w:szCs w:val="24"/>
        </w:rPr>
        <w:t xml:space="preserve"> auto de infração no 2016/002486</w:t>
      </w:r>
      <w:r w:rsidRPr="00561B3C">
        <w:rPr>
          <w:rFonts w:ascii="Arial" w:hAnsi="Arial" w:cs="Arial"/>
          <w:sz w:val="24"/>
          <w:szCs w:val="24"/>
        </w:rPr>
        <w:t xml:space="preserve"> e com fundamento no inciso IV, do Art. 35, da Lei no 1.288/2001, decido pela nulidade </w:t>
      </w:r>
      <w:r w:rsidRPr="00561B3C">
        <w:rPr>
          <w:rFonts w:ascii="Arial" w:hAnsi="Arial" w:cs="Arial"/>
          <w:sz w:val="24"/>
          <w:szCs w:val="24"/>
        </w:rPr>
        <w:lastRenderedPageBreak/>
        <w:t>da</w:t>
      </w:r>
      <w:r w:rsidR="00310163" w:rsidRPr="00561B3C">
        <w:rPr>
          <w:rFonts w:ascii="Arial" w:hAnsi="Arial" w:cs="Arial"/>
          <w:sz w:val="24"/>
          <w:szCs w:val="24"/>
        </w:rPr>
        <w:t>s reclamações</w:t>
      </w:r>
      <w:r w:rsidRPr="00561B3C">
        <w:rPr>
          <w:rFonts w:ascii="Arial" w:hAnsi="Arial" w:cs="Arial"/>
          <w:sz w:val="24"/>
          <w:szCs w:val="24"/>
        </w:rPr>
        <w:t xml:space="preserve"> tributária</w:t>
      </w:r>
      <w:r w:rsidR="00310163" w:rsidRPr="00561B3C">
        <w:rPr>
          <w:rFonts w:ascii="Arial" w:hAnsi="Arial" w:cs="Arial"/>
          <w:sz w:val="24"/>
          <w:szCs w:val="24"/>
        </w:rPr>
        <w:t>s</w:t>
      </w:r>
      <w:r w:rsidR="00561B3C" w:rsidRPr="00561B3C">
        <w:rPr>
          <w:rFonts w:ascii="Arial" w:hAnsi="Arial" w:cs="Arial"/>
          <w:sz w:val="24"/>
          <w:szCs w:val="24"/>
        </w:rPr>
        <w:t xml:space="preserve"> </w:t>
      </w:r>
      <w:r w:rsidRPr="00561B3C">
        <w:rPr>
          <w:rFonts w:ascii="Arial" w:hAnsi="Arial" w:cs="Arial"/>
          <w:sz w:val="24"/>
          <w:szCs w:val="24"/>
        </w:rPr>
        <w:t>por falta de document</w:t>
      </w:r>
      <w:r w:rsidR="00310163" w:rsidRPr="00561B3C">
        <w:rPr>
          <w:rFonts w:ascii="Arial" w:hAnsi="Arial" w:cs="Arial"/>
          <w:sz w:val="24"/>
          <w:szCs w:val="24"/>
        </w:rPr>
        <w:t>os comprobatórios,</w:t>
      </w:r>
      <w:r w:rsidR="002C0C03" w:rsidRPr="00561B3C">
        <w:rPr>
          <w:rFonts w:ascii="Arial" w:hAnsi="Arial" w:cs="Arial"/>
          <w:sz w:val="24"/>
          <w:szCs w:val="24"/>
        </w:rPr>
        <w:t xml:space="preserve"> reformando a decisão de primeira instância</w:t>
      </w:r>
      <w:r w:rsidR="00310163" w:rsidRPr="00561B3C">
        <w:rPr>
          <w:rFonts w:ascii="Arial" w:hAnsi="Arial" w:cs="Arial"/>
          <w:sz w:val="24"/>
          <w:szCs w:val="24"/>
        </w:rPr>
        <w:t xml:space="preserve"> sem resolução de mérito.</w:t>
      </w:r>
    </w:p>
    <w:p w:rsidR="004712B7" w:rsidRPr="00561B3C" w:rsidRDefault="004712B7" w:rsidP="004712B7">
      <w:pPr>
        <w:jc w:val="both"/>
        <w:rPr>
          <w:rFonts w:ascii="Arial" w:hAnsi="Arial" w:cs="Arial"/>
          <w:sz w:val="24"/>
          <w:szCs w:val="24"/>
        </w:rPr>
      </w:pPr>
    </w:p>
    <w:p w:rsidR="004712B7" w:rsidRPr="00561B3C" w:rsidRDefault="004712B7" w:rsidP="00561B3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61B3C">
        <w:rPr>
          <w:rFonts w:ascii="Arial" w:hAnsi="Arial" w:cs="Arial"/>
          <w:sz w:val="24"/>
          <w:szCs w:val="24"/>
        </w:rPr>
        <w:t>É como voto.</w:t>
      </w:r>
    </w:p>
    <w:p w:rsidR="004712B7" w:rsidRPr="00561B3C" w:rsidRDefault="004712B7" w:rsidP="004712B7">
      <w:pPr>
        <w:jc w:val="both"/>
        <w:rPr>
          <w:rFonts w:ascii="Arial" w:hAnsi="Arial" w:cs="Arial"/>
          <w:sz w:val="24"/>
          <w:szCs w:val="24"/>
        </w:rPr>
      </w:pPr>
    </w:p>
    <w:p w:rsidR="004712B7" w:rsidRDefault="004712B7" w:rsidP="004712B7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4712B7" w:rsidRPr="004712B7" w:rsidRDefault="004712B7" w:rsidP="004712B7">
      <w:pPr>
        <w:jc w:val="both"/>
        <w:rPr>
          <w:rFonts w:ascii="Arial" w:hAnsi="Arial" w:cs="Arial"/>
          <w:b/>
          <w:sz w:val="24"/>
          <w:szCs w:val="24"/>
        </w:rPr>
      </w:pPr>
      <w:r w:rsidRPr="004712B7">
        <w:rPr>
          <w:rFonts w:ascii="Arial" w:hAnsi="Arial" w:cs="Arial"/>
          <w:b/>
          <w:sz w:val="24"/>
          <w:szCs w:val="24"/>
        </w:rPr>
        <w:t>DECISÃO</w:t>
      </w:r>
    </w:p>
    <w:p w:rsidR="004712B7" w:rsidRPr="00E2109C" w:rsidRDefault="004712B7" w:rsidP="004712B7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4712B7" w:rsidRDefault="004712B7" w:rsidP="004712B7">
      <w:pPr>
        <w:ind w:firstLine="708"/>
      </w:pPr>
    </w:p>
    <w:p w:rsidR="004712B7" w:rsidRPr="00130AA3" w:rsidRDefault="00561B3C" w:rsidP="004712B7">
      <w:pPr>
        <w:tabs>
          <w:tab w:val="left" w:pos="1701"/>
        </w:tabs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</w:t>
      </w:r>
      <w:r w:rsidR="004712B7">
        <w:rPr>
          <w:rFonts w:ascii="Arial" w:hAnsi="Arial"/>
          <w:sz w:val="24"/>
        </w:rPr>
        <w:t xml:space="preserve"> Conselho de Contribuintes e Recursos Fiscais, ao julgar o presente processo, decidiu, por unanimidade, acolher a preliminar de nulidade da reclamação tributária por falta de documentos comprobatórios conforme art. 35, inciso IV, da Lei 1.288/2001, arguida pelo conselheiro relator e julgar extinto o processo sem análise de mérito. O Representante Fazendário </w:t>
      </w:r>
      <w:proofErr w:type="spellStart"/>
      <w:r w:rsidR="004712B7">
        <w:rPr>
          <w:rFonts w:ascii="Arial" w:hAnsi="Arial"/>
          <w:sz w:val="24"/>
        </w:rPr>
        <w:t>Hyun</w:t>
      </w:r>
      <w:proofErr w:type="spellEnd"/>
      <w:r w:rsidR="004712B7">
        <w:rPr>
          <w:rFonts w:ascii="Arial" w:hAnsi="Arial"/>
          <w:sz w:val="24"/>
        </w:rPr>
        <w:t xml:space="preserve"> </w:t>
      </w:r>
      <w:proofErr w:type="spellStart"/>
      <w:r w:rsidR="004712B7">
        <w:rPr>
          <w:rFonts w:ascii="Arial" w:hAnsi="Arial"/>
          <w:sz w:val="24"/>
        </w:rPr>
        <w:t>Suk</w:t>
      </w:r>
      <w:proofErr w:type="spellEnd"/>
      <w:r w:rsidR="004712B7">
        <w:rPr>
          <w:rFonts w:ascii="Arial" w:hAnsi="Arial"/>
          <w:sz w:val="24"/>
        </w:rPr>
        <w:t xml:space="preserve"> Lee fez sustentação oral pela Fazenda Pública e solicitou o refazimento dos trabalhos de auditoria, conforme prevê o Regimento Interno. </w:t>
      </w:r>
      <w:r w:rsidR="004712B7" w:rsidRPr="00130AA3">
        <w:rPr>
          <w:rFonts w:ascii="Arial" w:hAnsi="Arial"/>
          <w:sz w:val="24"/>
        </w:rPr>
        <w:t>Participaram da sessão de julgamento os conselheiros</w:t>
      </w:r>
      <w:r w:rsidR="004712B7">
        <w:rPr>
          <w:rFonts w:ascii="Arial" w:hAnsi="Arial"/>
          <w:sz w:val="24"/>
        </w:rPr>
        <w:t xml:space="preserve"> </w:t>
      </w:r>
      <w:proofErr w:type="spellStart"/>
      <w:r w:rsidR="004712B7">
        <w:rPr>
          <w:rFonts w:ascii="Arial" w:hAnsi="Arial"/>
          <w:sz w:val="24"/>
        </w:rPr>
        <w:t>Sani</w:t>
      </w:r>
      <w:proofErr w:type="spellEnd"/>
      <w:r w:rsidR="004712B7">
        <w:rPr>
          <w:rFonts w:ascii="Arial" w:hAnsi="Arial"/>
          <w:sz w:val="24"/>
        </w:rPr>
        <w:t xml:space="preserve"> Jair </w:t>
      </w:r>
      <w:proofErr w:type="spellStart"/>
      <w:r w:rsidR="004712B7">
        <w:rPr>
          <w:rFonts w:ascii="Arial" w:hAnsi="Arial"/>
          <w:sz w:val="24"/>
        </w:rPr>
        <w:t>Garay</w:t>
      </w:r>
      <w:proofErr w:type="spellEnd"/>
      <w:r w:rsidR="004712B7">
        <w:rPr>
          <w:rFonts w:ascii="Arial" w:hAnsi="Arial"/>
          <w:sz w:val="24"/>
        </w:rPr>
        <w:t xml:space="preserve"> </w:t>
      </w:r>
      <w:proofErr w:type="spellStart"/>
      <w:r w:rsidR="004712B7">
        <w:rPr>
          <w:rFonts w:ascii="Arial" w:hAnsi="Arial"/>
          <w:sz w:val="24"/>
        </w:rPr>
        <w:t>Naimayer</w:t>
      </w:r>
      <w:proofErr w:type="spellEnd"/>
      <w:r w:rsidR="004712B7">
        <w:rPr>
          <w:rFonts w:ascii="Arial" w:hAnsi="Arial"/>
          <w:sz w:val="24"/>
        </w:rPr>
        <w:t xml:space="preserve">, Luiz Carlos da Silva Leal, Osmar </w:t>
      </w:r>
      <w:proofErr w:type="spellStart"/>
      <w:r w:rsidR="004712B7">
        <w:rPr>
          <w:rFonts w:ascii="Arial" w:hAnsi="Arial"/>
          <w:sz w:val="24"/>
        </w:rPr>
        <w:t>Defante</w:t>
      </w:r>
      <w:proofErr w:type="spellEnd"/>
      <w:r w:rsidR="004712B7">
        <w:rPr>
          <w:rFonts w:ascii="Arial" w:hAnsi="Arial"/>
          <w:sz w:val="24"/>
        </w:rPr>
        <w:t>,</w:t>
      </w:r>
      <w:r w:rsidR="004712B7" w:rsidRPr="006F439E">
        <w:rPr>
          <w:rFonts w:ascii="Arial" w:hAnsi="Arial"/>
          <w:sz w:val="24"/>
        </w:rPr>
        <w:t xml:space="preserve"> </w:t>
      </w:r>
      <w:r w:rsidR="004712B7">
        <w:rPr>
          <w:rFonts w:ascii="Arial" w:hAnsi="Arial"/>
          <w:sz w:val="24"/>
        </w:rPr>
        <w:t xml:space="preserve">Ricardo </w:t>
      </w:r>
      <w:proofErr w:type="spellStart"/>
      <w:r w:rsidR="004712B7">
        <w:rPr>
          <w:rFonts w:ascii="Arial" w:hAnsi="Arial"/>
          <w:sz w:val="24"/>
        </w:rPr>
        <w:t>Shiniti</w:t>
      </w:r>
      <w:proofErr w:type="spellEnd"/>
      <w:r w:rsidR="004712B7">
        <w:rPr>
          <w:rFonts w:ascii="Arial" w:hAnsi="Arial"/>
          <w:sz w:val="24"/>
        </w:rPr>
        <w:t xml:space="preserve"> Konya e </w:t>
      </w:r>
      <w:proofErr w:type="spellStart"/>
      <w:r w:rsidR="004712B7">
        <w:rPr>
          <w:rFonts w:ascii="Arial" w:hAnsi="Arial"/>
          <w:sz w:val="24"/>
        </w:rPr>
        <w:t>Heverton</w:t>
      </w:r>
      <w:proofErr w:type="spellEnd"/>
      <w:r w:rsidR="004712B7">
        <w:rPr>
          <w:rFonts w:ascii="Arial" w:hAnsi="Arial"/>
          <w:sz w:val="24"/>
        </w:rPr>
        <w:t xml:space="preserve"> Luiz de Siqueira Bueno.</w:t>
      </w:r>
      <w:r w:rsidR="004712B7" w:rsidRPr="00130AA3">
        <w:rPr>
          <w:rFonts w:ascii="Arial" w:hAnsi="Arial"/>
          <w:sz w:val="24"/>
        </w:rPr>
        <w:t xml:space="preserve"> Presidiu a sessão de julgamento aos </w:t>
      </w:r>
      <w:r w:rsidR="004712B7">
        <w:rPr>
          <w:rFonts w:ascii="Arial" w:hAnsi="Arial"/>
          <w:sz w:val="24"/>
        </w:rPr>
        <w:t xml:space="preserve">treze dias </w:t>
      </w:r>
      <w:r w:rsidR="004712B7" w:rsidRPr="00130AA3">
        <w:rPr>
          <w:rFonts w:ascii="Arial" w:hAnsi="Arial"/>
          <w:sz w:val="24"/>
        </w:rPr>
        <w:t xml:space="preserve">do mês de </w:t>
      </w:r>
      <w:r w:rsidR="004712B7">
        <w:rPr>
          <w:rFonts w:ascii="Arial" w:hAnsi="Arial"/>
          <w:sz w:val="24"/>
        </w:rPr>
        <w:t xml:space="preserve">novembro </w:t>
      </w:r>
      <w:r w:rsidR="004712B7" w:rsidRPr="00130AA3">
        <w:rPr>
          <w:rFonts w:ascii="Arial" w:hAnsi="Arial"/>
          <w:sz w:val="24"/>
        </w:rPr>
        <w:t>de 201</w:t>
      </w:r>
      <w:r w:rsidR="004712B7">
        <w:rPr>
          <w:rFonts w:ascii="Arial" w:hAnsi="Arial"/>
          <w:sz w:val="24"/>
        </w:rPr>
        <w:t>8</w:t>
      </w:r>
      <w:r w:rsidR="004712B7" w:rsidRPr="00130AA3">
        <w:rPr>
          <w:rFonts w:ascii="Arial" w:hAnsi="Arial"/>
          <w:sz w:val="24"/>
        </w:rPr>
        <w:t xml:space="preserve">, o conselheiro </w:t>
      </w:r>
      <w:r w:rsidR="004712B7">
        <w:rPr>
          <w:rFonts w:ascii="Arial" w:hAnsi="Arial"/>
          <w:sz w:val="24"/>
        </w:rPr>
        <w:t>Suzano Lino Marques</w:t>
      </w:r>
      <w:r w:rsidR="004712B7" w:rsidRPr="00130AA3">
        <w:rPr>
          <w:rFonts w:ascii="Arial" w:hAnsi="Arial"/>
          <w:sz w:val="24"/>
        </w:rPr>
        <w:t>.</w:t>
      </w:r>
    </w:p>
    <w:p w:rsidR="004712B7" w:rsidRDefault="004712B7" w:rsidP="004712B7">
      <w:pPr>
        <w:ind w:firstLine="708"/>
      </w:pPr>
    </w:p>
    <w:p w:rsidR="004712B7" w:rsidRDefault="004712B7" w:rsidP="004712B7">
      <w:pPr>
        <w:ind w:firstLine="708"/>
      </w:pPr>
    </w:p>
    <w:p w:rsidR="004712B7" w:rsidRPr="00561B3C" w:rsidRDefault="004712B7" w:rsidP="00561B3C">
      <w:pPr>
        <w:pStyle w:val="Recuodecorpodetexto"/>
        <w:tabs>
          <w:tab w:val="left" w:pos="1560"/>
        </w:tabs>
        <w:spacing w:line="276" w:lineRule="auto"/>
        <w:ind w:left="0" w:right="-284" w:firstLine="1134"/>
        <w:rPr>
          <w:rFonts w:ascii="Arial" w:hAnsi="Arial" w:cs="Arial"/>
          <w:sz w:val="24"/>
          <w:szCs w:val="24"/>
        </w:rPr>
      </w:pPr>
      <w:r w:rsidRPr="00561B3C">
        <w:rPr>
          <w:rFonts w:ascii="Arial" w:hAnsi="Arial" w:cs="Arial"/>
          <w:sz w:val="24"/>
          <w:szCs w:val="24"/>
        </w:rPr>
        <w:t xml:space="preserve">CONTENCIOSO ADMINISTRATIVO E TRIBUTÁRIO, PALMAS – TOCANTINS, aos </w:t>
      </w:r>
      <w:r w:rsidR="00561B3C">
        <w:rPr>
          <w:rFonts w:ascii="Arial" w:hAnsi="Arial" w:cs="Arial"/>
          <w:sz w:val="24"/>
          <w:szCs w:val="24"/>
        </w:rPr>
        <w:t xml:space="preserve">vinte </w:t>
      </w:r>
      <w:r w:rsidRPr="00561B3C">
        <w:rPr>
          <w:rFonts w:ascii="Arial" w:hAnsi="Arial" w:cs="Arial"/>
          <w:sz w:val="24"/>
          <w:szCs w:val="24"/>
        </w:rPr>
        <w:t xml:space="preserve">dias do mês de </w:t>
      </w:r>
      <w:r w:rsidR="00561B3C">
        <w:rPr>
          <w:rFonts w:ascii="Arial" w:hAnsi="Arial" w:cs="Arial"/>
          <w:sz w:val="24"/>
          <w:szCs w:val="24"/>
        </w:rPr>
        <w:t>dezembro</w:t>
      </w:r>
      <w:r w:rsidRPr="00561B3C">
        <w:rPr>
          <w:rFonts w:ascii="Arial" w:hAnsi="Arial" w:cs="Arial"/>
          <w:sz w:val="24"/>
          <w:szCs w:val="24"/>
        </w:rPr>
        <w:t xml:space="preserve"> de 2018.</w:t>
      </w:r>
    </w:p>
    <w:p w:rsidR="00561B3C" w:rsidRDefault="00561B3C" w:rsidP="00561B3C">
      <w:pPr>
        <w:jc w:val="center"/>
        <w:rPr>
          <w:rFonts w:ascii="Arial" w:hAnsi="Arial" w:cs="Arial"/>
          <w:sz w:val="24"/>
          <w:lang w:eastAsia="pt-BR"/>
        </w:rPr>
      </w:pPr>
    </w:p>
    <w:p w:rsidR="00561B3C" w:rsidRDefault="00561B3C" w:rsidP="00561B3C">
      <w:pPr>
        <w:jc w:val="center"/>
        <w:rPr>
          <w:rFonts w:ascii="Arial" w:hAnsi="Arial" w:cs="Arial"/>
          <w:sz w:val="24"/>
          <w:lang w:eastAsia="pt-BR"/>
        </w:rPr>
      </w:pPr>
    </w:p>
    <w:p w:rsidR="00561B3C" w:rsidRDefault="00561B3C" w:rsidP="00561B3C">
      <w:pPr>
        <w:jc w:val="center"/>
        <w:rPr>
          <w:rFonts w:ascii="Arial" w:hAnsi="Arial" w:cs="Arial"/>
          <w:sz w:val="24"/>
          <w:lang w:eastAsia="pt-BR"/>
        </w:rPr>
      </w:pPr>
    </w:p>
    <w:p w:rsidR="00561B3C" w:rsidRDefault="00561B3C" w:rsidP="00561B3C">
      <w:pPr>
        <w:jc w:val="center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>Suzano Lino Marques</w:t>
      </w:r>
    </w:p>
    <w:p w:rsidR="00561B3C" w:rsidRPr="004712B7" w:rsidRDefault="00561B3C" w:rsidP="00561B3C">
      <w:pPr>
        <w:jc w:val="center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>Presidente</w:t>
      </w:r>
    </w:p>
    <w:p w:rsidR="00561B3C" w:rsidRDefault="00561B3C" w:rsidP="00561B3C">
      <w:pPr>
        <w:jc w:val="center"/>
        <w:rPr>
          <w:rFonts w:ascii="Arial" w:hAnsi="Arial"/>
          <w:sz w:val="24"/>
        </w:rPr>
      </w:pPr>
    </w:p>
    <w:p w:rsidR="004712B7" w:rsidRDefault="004712B7" w:rsidP="004712B7">
      <w:pPr>
        <w:pStyle w:val="Recuodecorpodetexto"/>
        <w:tabs>
          <w:tab w:val="left" w:pos="1560"/>
        </w:tabs>
        <w:spacing w:line="276" w:lineRule="auto"/>
        <w:ind w:left="0" w:right="-284"/>
        <w:rPr>
          <w:rFonts w:ascii="Arial" w:hAnsi="Arial" w:cs="Arial"/>
          <w:b/>
          <w:sz w:val="24"/>
          <w:szCs w:val="24"/>
        </w:rPr>
      </w:pPr>
    </w:p>
    <w:p w:rsidR="004712B7" w:rsidRPr="00310163" w:rsidRDefault="004712B7" w:rsidP="00561B3C">
      <w:pPr>
        <w:pStyle w:val="Recuodecorpodetexto"/>
        <w:tabs>
          <w:tab w:val="left" w:pos="1560"/>
        </w:tabs>
        <w:spacing w:after="0"/>
        <w:ind w:right="-284"/>
        <w:jc w:val="center"/>
        <w:rPr>
          <w:rFonts w:ascii="Arial" w:hAnsi="Arial" w:cs="Arial"/>
          <w:sz w:val="24"/>
          <w:szCs w:val="24"/>
        </w:rPr>
      </w:pPr>
      <w:proofErr w:type="spellStart"/>
      <w:r w:rsidRPr="00310163">
        <w:rPr>
          <w:rFonts w:ascii="Arial" w:hAnsi="Arial" w:cs="Arial"/>
          <w:sz w:val="24"/>
          <w:szCs w:val="24"/>
        </w:rPr>
        <w:t>Sani</w:t>
      </w:r>
      <w:proofErr w:type="spellEnd"/>
      <w:r w:rsidRPr="00310163">
        <w:rPr>
          <w:rFonts w:ascii="Arial" w:hAnsi="Arial" w:cs="Arial"/>
          <w:sz w:val="24"/>
          <w:szCs w:val="24"/>
        </w:rPr>
        <w:t xml:space="preserve"> Jair </w:t>
      </w:r>
      <w:proofErr w:type="spellStart"/>
      <w:r w:rsidRPr="00310163">
        <w:rPr>
          <w:rFonts w:ascii="Arial" w:hAnsi="Arial" w:cs="Arial"/>
          <w:sz w:val="24"/>
          <w:szCs w:val="24"/>
        </w:rPr>
        <w:t>Garay</w:t>
      </w:r>
      <w:proofErr w:type="spellEnd"/>
      <w:r w:rsidRPr="003101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163">
        <w:rPr>
          <w:rFonts w:ascii="Arial" w:hAnsi="Arial" w:cs="Arial"/>
          <w:sz w:val="24"/>
          <w:szCs w:val="24"/>
        </w:rPr>
        <w:t>Naimayer</w:t>
      </w:r>
      <w:proofErr w:type="spellEnd"/>
    </w:p>
    <w:p w:rsidR="004712B7" w:rsidRDefault="004712B7" w:rsidP="00561B3C">
      <w:pPr>
        <w:jc w:val="center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>Conselheiro Relator</w:t>
      </w:r>
    </w:p>
    <w:p w:rsidR="004712B7" w:rsidRDefault="004712B7" w:rsidP="00561B3C">
      <w:pPr>
        <w:jc w:val="center"/>
        <w:rPr>
          <w:rFonts w:ascii="Arial" w:hAnsi="Arial" w:cs="Arial"/>
          <w:sz w:val="24"/>
          <w:lang w:eastAsia="pt-BR"/>
        </w:rPr>
      </w:pPr>
    </w:p>
    <w:p w:rsidR="004712B7" w:rsidRDefault="004712B7" w:rsidP="004712B7">
      <w:pPr>
        <w:rPr>
          <w:rFonts w:ascii="Arial" w:hAnsi="Arial" w:cs="Arial"/>
          <w:sz w:val="24"/>
          <w:lang w:eastAsia="pt-BR"/>
        </w:rPr>
      </w:pPr>
    </w:p>
    <w:p w:rsidR="004712B7" w:rsidRPr="004712B7" w:rsidRDefault="004712B7" w:rsidP="00561B3C">
      <w:pPr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ab/>
      </w:r>
      <w:r>
        <w:rPr>
          <w:rFonts w:ascii="Arial" w:hAnsi="Arial" w:cs="Arial"/>
          <w:sz w:val="24"/>
          <w:lang w:eastAsia="pt-BR"/>
        </w:rPr>
        <w:tab/>
      </w:r>
      <w:r>
        <w:rPr>
          <w:rFonts w:ascii="Arial" w:hAnsi="Arial" w:cs="Arial"/>
          <w:sz w:val="24"/>
          <w:lang w:eastAsia="pt-BR"/>
        </w:rPr>
        <w:tab/>
      </w:r>
      <w:r>
        <w:rPr>
          <w:rFonts w:ascii="Arial" w:hAnsi="Arial" w:cs="Arial"/>
          <w:sz w:val="24"/>
          <w:lang w:eastAsia="pt-BR"/>
        </w:rPr>
        <w:tab/>
      </w:r>
    </w:p>
    <w:p w:rsidR="004712B7" w:rsidRDefault="004712B7" w:rsidP="00B34512">
      <w:pPr>
        <w:jc w:val="both"/>
        <w:rPr>
          <w:rFonts w:ascii="Arial" w:hAnsi="Arial"/>
          <w:sz w:val="24"/>
        </w:rPr>
      </w:pPr>
    </w:p>
    <w:sectPr w:rsidR="004712B7" w:rsidSect="00561B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7" w:h="16840" w:code="9"/>
      <w:pgMar w:top="1701" w:right="1134" w:bottom="1474" w:left="1701" w:header="1134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3C" w:rsidRDefault="00561B3C">
      <w:r>
        <w:separator/>
      </w:r>
    </w:p>
  </w:endnote>
  <w:endnote w:type="continuationSeparator" w:id="0">
    <w:p w:rsidR="00561B3C" w:rsidRDefault="0056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70" w:rsidRDefault="00241B7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3944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7330A" w:rsidRDefault="00F7330A" w:rsidP="00F7330A">
            <w:pPr>
              <w:pStyle w:val="Rodap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Pág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PAGE  \* Arabic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="00241B70">
              <w:rPr>
                <w:noProof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/</w:t>
            </w:r>
            <w:fldSimple w:instr=" NUMPAGES  \* Arabic  \* MERGEFORMAT ">
              <w:r w:rsidR="00241B70" w:rsidRPr="00241B70">
                <w:rPr>
                  <w:noProof/>
                  <w:sz w:val="16"/>
                  <w:szCs w:val="16"/>
                </w:rPr>
                <w:t>7</w:t>
              </w:r>
            </w:fldSimple>
          </w:p>
          <w:p w:rsidR="00F7330A" w:rsidRDefault="00F7330A" w:rsidP="00F7330A">
            <w:pPr>
              <w:pStyle w:val="Rodap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9714A4C" wp14:editId="4A3C181B">
                  <wp:simplePos x="0" y="0"/>
                  <wp:positionH relativeFrom="page">
                    <wp:posOffset>206375</wp:posOffset>
                  </wp:positionH>
                  <wp:positionV relativeFrom="page">
                    <wp:posOffset>9685655</wp:posOffset>
                  </wp:positionV>
                  <wp:extent cx="1349375" cy="895350"/>
                  <wp:effectExtent l="0" t="0" r="3175" b="0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330A" w:rsidRDefault="00F7330A" w:rsidP="00F7330A">
            <w:pPr>
              <w:pStyle w:val="Rodap"/>
              <w:jc w:val="center"/>
              <w:rPr>
                <w:rFonts w:ascii="Arial" w:hAnsi="Arial" w:cs="Arial"/>
              </w:rPr>
            </w:pPr>
          </w:p>
          <w:p w:rsidR="00F7330A" w:rsidRDefault="00F7330A" w:rsidP="00F7330A">
            <w:pPr>
              <w:pStyle w:val="Rodap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Praça dos Girassóis, Palmas - Tocantins - CEP: 77001-</w:t>
            </w:r>
            <w:proofErr w:type="gramStart"/>
            <w:r>
              <w:rPr>
                <w:rFonts w:ascii="Arial" w:hAnsi="Arial" w:cs="Arial"/>
              </w:rPr>
              <w:t>908</w:t>
            </w:r>
            <w:proofErr w:type="gramEnd"/>
            <w:r>
              <w:rPr>
                <w:rFonts w:ascii="Arial" w:hAnsi="Arial" w:cs="Arial"/>
              </w:rPr>
              <w:t xml:space="preserve">     </w:t>
            </w:r>
          </w:p>
          <w:p w:rsidR="00F7330A" w:rsidRDefault="00F7330A" w:rsidP="00F7330A">
            <w:pPr>
              <w:pStyle w:val="Rodap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: +55 63 3218 1240 | 3218 1202 – Fax: +55 63 3218 1291 - </w:t>
            </w:r>
            <w:hyperlink r:id="rId2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www.SEFAZ.to.gov.br</w:t>
              </w:r>
            </w:hyperlink>
            <w:r>
              <w:rPr>
                <w:rStyle w:val="Hyperlink"/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561B3C" w:rsidRDefault="00241B70">
            <w:pPr>
              <w:pStyle w:val="Rodap"/>
              <w:jc w:val="right"/>
            </w:pPr>
          </w:p>
        </w:sdtContent>
      </w:sdt>
    </w:sdtContent>
  </w:sdt>
  <w:p w:rsidR="00561B3C" w:rsidRDefault="00561B3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70" w:rsidRDefault="00241B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3C" w:rsidRDefault="00561B3C">
      <w:r>
        <w:separator/>
      </w:r>
    </w:p>
  </w:footnote>
  <w:footnote w:type="continuationSeparator" w:id="0">
    <w:p w:rsidR="00561B3C" w:rsidRDefault="00561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70" w:rsidRDefault="00241B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70" w:rsidRDefault="00241B70" w:rsidP="00241B7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Publicado no Diário Oficial de </w:t>
    </w:r>
    <w:proofErr w:type="gramStart"/>
    <w:r>
      <w:rPr>
        <w:rFonts w:ascii="Arial" w:hAnsi="Arial" w:cs="Arial"/>
      </w:rPr>
      <w:t>n</w:t>
    </w:r>
    <w:r>
      <w:rPr>
        <w:rFonts w:ascii="Arial" w:hAnsi="Arial" w:cs="Arial"/>
        <w:u w:val="single"/>
        <w:vertAlign w:val="superscript"/>
      </w:rPr>
      <w:t>o</w:t>
    </w:r>
    <w:r>
      <w:rPr>
        <w:rFonts w:ascii="Arial" w:hAnsi="Arial" w:cs="Arial"/>
      </w:rPr>
      <w:t xml:space="preserve"> </w:t>
    </w:r>
    <w:r>
      <w:rPr>
        <w:rFonts w:ascii="Arial" w:hAnsi="Arial" w:cs="Arial"/>
        <w:color w:val="000000"/>
      </w:rPr>
      <w:t>5.266</w:t>
    </w:r>
    <w:proofErr w:type="gramEnd"/>
    <w:r>
      <w:rPr>
        <w:rFonts w:ascii="Arial" w:hAnsi="Arial" w:cs="Arial"/>
        <w:color w:val="000000"/>
      </w:rPr>
      <w:t xml:space="preserve"> de 28 de dezembro de 2018</w:t>
    </w:r>
  </w:p>
  <w:p w:rsidR="00561B3C" w:rsidRDefault="00561B3C" w:rsidP="009D1B00">
    <w:pPr>
      <w:pStyle w:val="Cabealho"/>
      <w:rPr>
        <w:rFonts w:ascii="Arial" w:hAnsi="Arial" w:cs="Arial"/>
        <w:b/>
        <w:noProof/>
        <w:sz w:val="18"/>
        <w:szCs w:val="18"/>
        <w:lang w:eastAsia="pt-BR"/>
      </w:rPr>
    </w:pPr>
    <w:bookmarkStart w:id="0" w:name="_GoBack"/>
    <w:bookmarkEnd w:id="0"/>
    <w:r>
      <w:rPr>
        <w:rFonts w:ascii="Arial" w:hAnsi="Arial" w:cs="Arial"/>
        <w:b/>
        <w:noProof/>
        <w:sz w:val="18"/>
        <w:szCs w:val="18"/>
        <w:lang w:eastAsia="pt-BR"/>
      </w:rPr>
      <w:t xml:space="preserve">                                                        </w:t>
    </w:r>
    <w:r>
      <w:rPr>
        <w:noProof/>
        <w:lang w:eastAsia="pt-BR"/>
      </w:rPr>
      <w:drawing>
        <wp:inline distT="0" distB="0" distL="0" distR="0" wp14:anchorId="146F1A30" wp14:editId="054C6574">
          <wp:extent cx="3648075" cy="628650"/>
          <wp:effectExtent l="0" t="0" r="9525" b="0"/>
          <wp:docPr id="4" name="Imagem 4" descr="SEF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F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B3C" w:rsidRDefault="00561B3C">
    <w:pPr>
      <w:pStyle w:val="Cabealho"/>
      <w:rPr>
        <w:rFonts w:ascii="Arial" w:hAnsi="Arial" w:cs="Arial"/>
        <w:b/>
        <w:noProof/>
        <w:sz w:val="18"/>
        <w:szCs w:val="18"/>
        <w:lang w:eastAsia="pt-BR"/>
      </w:rPr>
    </w:pPr>
    <w:r>
      <w:rPr>
        <w:rFonts w:ascii="Arial" w:hAnsi="Arial" w:cs="Arial"/>
        <w:b/>
        <w:noProof/>
        <w:sz w:val="18"/>
        <w:szCs w:val="18"/>
        <w:lang w:eastAsia="pt-BR"/>
      </w:rPr>
      <w:t xml:space="preserve">                                                                                                </w:t>
    </w:r>
  </w:p>
  <w:p w:rsidR="00561B3C" w:rsidRDefault="00561B3C">
    <w:pPr>
      <w:pStyle w:val="Cabealho"/>
      <w:rPr>
        <w:rFonts w:ascii="Arial" w:hAnsi="Arial" w:cs="Arial"/>
        <w:b/>
        <w:noProof/>
        <w:sz w:val="18"/>
        <w:szCs w:val="18"/>
        <w:lang w:eastAsia="pt-BR"/>
      </w:rPr>
    </w:pPr>
    <w:r>
      <w:rPr>
        <w:rFonts w:ascii="Arial" w:hAnsi="Arial" w:cs="Arial"/>
        <w:b/>
        <w:noProof/>
        <w:sz w:val="18"/>
        <w:szCs w:val="18"/>
        <w:lang w:eastAsia="pt-BR"/>
      </w:rPr>
      <w:t xml:space="preserve">                                                                                                    </w:t>
    </w:r>
  </w:p>
  <w:p w:rsidR="00561B3C" w:rsidRDefault="00561B3C">
    <w:pPr>
      <w:pStyle w:val="Cabealho"/>
    </w:pPr>
    <w:r>
      <w:rPr>
        <w:rFonts w:ascii="Arial" w:hAnsi="Arial" w:cs="Arial"/>
        <w:noProof/>
        <w:sz w:val="16"/>
        <w:szCs w:val="16"/>
        <w:lang w:eastAsia="pt-BR"/>
      </w:rPr>
      <w:t xml:space="preserve">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70" w:rsidRDefault="00241B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3E32BD"/>
    <w:multiLevelType w:val="hybridMultilevel"/>
    <w:tmpl w:val="CBB214D6"/>
    <w:lvl w:ilvl="0" w:tplc="C18234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F743946"/>
    <w:multiLevelType w:val="hybridMultilevel"/>
    <w:tmpl w:val="936ADE76"/>
    <w:lvl w:ilvl="0" w:tplc="3DCADF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E7"/>
    <w:rsid w:val="00000948"/>
    <w:rsid w:val="00006750"/>
    <w:rsid w:val="00013A3C"/>
    <w:rsid w:val="00014787"/>
    <w:rsid w:val="0001599D"/>
    <w:rsid w:val="000209FE"/>
    <w:rsid w:val="00023EF8"/>
    <w:rsid w:val="000259C0"/>
    <w:rsid w:val="000262AC"/>
    <w:rsid w:val="00035A79"/>
    <w:rsid w:val="00036147"/>
    <w:rsid w:val="00036C47"/>
    <w:rsid w:val="00040303"/>
    <w:rsid w:val="00045488"/>
    <w:rsid w:val="00045C2D"/>
    <w:rsid w:val="00053416"/>
    <w:rsid w:val="00054ADC"/>
    <w:rsid w:val="0006168C"/>
    <w:rsid w:val="00061E40"/>
    <w:rsid w:val="000716F5"/>
    <w:rsid w:val="0007226D"/>
    <w:rsid w:val="00074607"/>
    <w:rsid w:val="00074630"/>
    <w:rsid w:val="00074645"/>
    <w:rsid w:val="00075BBF"/>
    <w:rsid w:val="00080645"/>
    <w:rsid w:val="00080F5F"/>
    <w:rsid w:val="00084358"/>
    <w:rsid w:val="00084A15"/>
    <w:rsid w:val="0008771B"/>
    <w:rsid w:val="000900BE"/>
    <w:rsid w:val="00094493"/>
    <w:rsid w:val="00095609"/>
    <w:rsid w:val="00095994"/>
    <w:rsid w:val="000A0EA8"/>
    <w:rsid w:val="000A7525"/>
    <w:rsid w:val="000B0A43"/>
    <w:rsid w:val="000B10EC"/>
    <w:rsid w:val="000B28CC"/>
    <w:rsid w:val="000B59FC"/>
    <w:rsid w:val="000B5C92"/>
    <w:rsid w:val="000B6738"/>
    <w:rsid w:val="000C3ABE"/>
    <w:rsid w:val="000C483E"/>
    <w:rsid w:val="000C4855"/>
    <w:rsid w:val="000C4878"/>
    <w:rsid w:val="000D1E7F"/>
    <w:rsid w:val="000D1F12"/>
    <w:rsid w:val="000D382A"/>
    <w:rsid w:val="000D4D95"/>
    <w:rsid w:val="000D50D1"/>
    <w:rsid w:val="000D6048"/>
    <w:rsid w:val="000F06F1"/>
    <w:rsid w:val="000F1C1A"/>
    <w:rsid w:val="000F2337"/>
    <w:rsid w:val="000F278B"/>
    <w:rsid w:val="000F7303"/>
    <w:rsid w:val="00100A37"/>
    <w:rsid w:val="00101B45"/>
    <w:rsid w:val="00105E4F"/>
    <w:rsid w:val="00106EFE"/>
    <w:rsid w:val="00110595"/>
    <w:rsid w:val="00114246"/>
    <w:rsid w:val="001143D1"/>
    <w:rsid w:val="0011461E"/>
    <w:rsid w:val="001164F3"/>
    <w:rsid w:val="00117487"/>
    <w:rsid w:val="00125CB5"/>
    <w:rsid w:val="00125DF8"/>
    <w:rsid w:val="00130AA3"/>
    <w:rsid w:val="0013243B"/>
    <w:rsid w:val="001345A4"/>
    <w:rsid w:val="00143F7C"/>
    <w:rsid w:val="0014496F"/>
    <w:rsid w:val="00146512"/>
    <w:rsid w:val="001523B1"/>
    <w:rsid w:val="001543FD"/>
    <w:rsid w:val="00156AE4"/>
    <w:rsid w:val="0015724B"/>
    <w:rsid w:val="00157FF2"/>
    <w:rsid w:val="00161907"/>
    <w:rsid w:val="001629E7"/>
    <w:rsid w:val="00163F45"/>
    <w:rsid w:val="00164B6A"/>
    <w:rsid w:val="00170245"/>
    <w:rsid w:val="00171C63"/>
    <w:rsid w:val="00172701"/>
    <w:rsid w:val="00175D07"/>
    <w:rsid w:val="00180700"/>
    <w:rsid w:val="001819A1"/>
    <w:rsid w:val="001819C1"/>
    <w:rsid w:val="00185503"/>
    <w:rsid w:val="001924CD"/>
    <w:rsid w:val="00195E92"/>
    <w:rsid w:val="001961F3"/>
    <w:rsid w:val="001974B2"/>
    <w:rsid w:val="00197C12"/>
    <w:rsid w:val="001A024B"/>
    <w:rsid w:val="001A27A0"/>
    <w:rsid w:val="001A5651"/>
    <w:rsid w:val="001B02F4"/>
    <w:rsid w:val="001B1142"/>
    <w:rsid w:val="001B359D"/>
    <w:rsid w:val="001B540E"/>
    <w:rsid w:val="001C2DDC"/>
    <w:rsid w:val="001C3DF9"/>
    <w:rsid w:val="001C4238"/>
    <w:rsid w:val="001D059A"/>
    <w:rsid w:val="001D1FD1"/>
    <w:rsid w:val="001D303F"/>
    <w:rsid w:val="001D4013"/>
    <w:rsid w:val="001E169A"/>
    <w:rsid w:val="001E185C"/>
    <w:rsid w:val="001E27D3"/>
    <w:rsid w:val="001E7ADA"/>
    <w:rsid w:val="001F3CF7"/>
    <w:rsid w:val="001F42D4"/>
    <w:rsid w:val="001F47E9"/>
    <w:rsid w:val="001F6082"/>
    <w:rsid w:val="002043C4"/>
    <w:rsid w:val="002053AD"/>
    <w:rsid w:val="002156D0"/>
    <w:rsid w:val="00216042"/>
    <w:rsid w:val="00216901"/>
    <w:rsid w:val="002222C0"/>
    <w:rsid w:val="00237B3C"/>
    <w:rsid w:val="00241B70"/>
    <w:rsid w:val="00242BE6"/>
    <w:rsid w:val="00242EE1"/>
    <w:rsid w:val="00243659"/>
    <w:rsid w:val="00243DD9"/>
    <w:rsid w:val="00246A4A"/>
    <w:rsid w:val="002545D0"/>
    <w:rsid w:val="00261B9B"/>
    <w:rsid w:val="002647B0"/>
    <w:rsid w:val="00265C60"/>
    <w:rsid w:val="00272760"/>
    <w:rsid w:val="002740A9"/>
    <w:rsid w:val="00277577"/>
    <w:rsid w:val="00280266"/>
    <w:rsid w:val="00282CF9"/>
    <w:rsid w:val="00284CD8"/>
    <w:rsid w:val="0028581D"/>
    <w:rsid w:val="00285CC1"/>
    <w:rsid w:val="00287B20"/>
    <w:rsid w:val="002918D5"/>
    <w:rsid w:val="00291B37"/>
    <w:rsid w:val="002A3B9C"/>
    <w:rsid w:val="002A4F79"/>
    <w:rsid w:val="002B2DCB"/>
    <w:rsid w:val="002C06A9"/>
    <w:rsid w:val="002C0C03"/>
    <w:rsid w:val="002C5AE2"/>
    <w:rsid w:val="002C5C6F"/>
    <w:rsid w:val="002D3AC9"/>
    <w:rsid w:val="002D3D01"/>
    <w:rsid w:val="002D679C"/>
    <w:rsid w:val="002D6F80"/>
    <w:rsid w:val="002E1AB5"/>
    <w:rsid w:val="002E4FA3"/>
    <w:rsid w:val="002E522F"/>
    <w:rsid w:val="002F4628"/>
    <w:rsid w:val="002F4A76"/>
    <w:rsid w:val="002F57D5"/>
    <w:rsid w:val="002F788A"/>
    <w:rsid w:val="003040FD"/>
    <w:rsid w:val="00305E1F"/>
    <w:rsid w:val="003069F1"/>
    <w:rsid w:val="00310163"/>
    <w:rsid w:val="00310C98"/>
    <w:rsid w:val="00311BDD"/>
    <w:rsid w:val="00314B8E"/>
    <w:rsid w:val="003174F1"/>
    <w:rsid w:val="00325F84"/>
    <w:rsid w:val="0032615E"/>
    <w:rsid w:val="00326F77"/>
    <w:rsid w:val="003271AC"/>
    <w:rsid w:val="00344102"/>
    <w:rsid w:val="003471A2"/>
    <w:rsid w:val="003471DC"/>
    <w:rsid w:val="003472E7"/>
    <w:rsid w:val="00350401"/>
    <w:rsid w:val="00360615"/>
    <w:rsid w:val="00361D86"/>
    <w:rsid w:val="00365DAB"/>
    <w:rsid w:val="0036671D"/>
    <w:rsid w:val="00370DBA"/>
    <w:rsid w:val="00370EDA"/>
    <w:rsid w:val="00373F2E"/>
    <w:rsid w:val="00375899"/>
    <w:rsid w:val="00376AE5"/>
    <w:rsid w:val="003775F0"/>
    <w:rsid w:val="0037791F"/>
    <w:rsid w:val="00380A4A"/>
    <w:rsid w:val="003856F1"/>
    <w:rsid w:val="00386A2E"/>
    <w:rsid w:val="00386D08"/>
    <w:rsid w:val="0039456B"/>
    <w:rsid w:val="003945F8"/>
    <w:rsid w:val="00395A57"/>
    <w:rsid w:val="00395F77"/>
    <w:rsid w:val="00396D65"/>
    <w:rsid w:val="003A2124"/>
    <w:rsid w:val="003A5406"/>
    <w:rsid w:val="003B628E"/>
    <w:rsid w:val="003C396A"/>
    <w:rsid w:val="003D1DD2"/>
    <w:rsid w:val="003D3EE7"/>
    <w:rsid w:val="003D51B6"/>
    <w:rsid w:val="003D5B49"/>
    <w:rsid w:val="003D6289"/>
    <w:rsid w:val="003E3021"/>
    <w:rsid w:val="003E3316"/>
    <w:rsid w:val="003E3F6D"/>
    <w:rsid w:val="003F0EA5"/>
    <w:rsid w:val="003F2B46"/>
    <w:rsid w:val="003F3610"/>
    <w:rsid w:val="003F4661"/>
    <w:rsid w:val="003F7A9A"/>
    <w:rsid w:val="00400AC9"/>
    <w:rsid w:val="004054CB"/>
    <w:rsid w:val="00406EE6"/>
    <w:rsid w:val="004135DA"/>
    <w:rsid w:val="00414187"/>
    <w:rsid w:val="00415D5B"/>
    <w:rsid w:val="0041741C"/>
    <w:rsid w:val="004218F3"/>
    <w:rsid w:val="004227C5"/>
    <w:rsid w:val="0043516E"/>
    <w:rsid w:val="0043726D"/>
    <w:rsid w:val="00440860"/>
    <w:rsid w:val="0044112C"/>
    <w:rsid w:val="0044158C"/>
    <w:rsid w:val="00441811"/>
    <w:rsid w:val="00442DD4"/>
    <w:rsid w:val="00444F85"/>
    <w:rsid w:val="0044526F"/>
    <w:rsid w:val="00445A24"/>
    <w:rsid w:val="00453E05"/>
    <w:rsid w:val="0045470A"/>
    <w:rsid w:val="0045566E"/>
    <w:rsid w:val="00461B32"/>
    <w:rsid w:val="00462563"/>
    <w:rsid w:val="00463E43"/>
    <w:rsid w:val="00465C52"/>
    <w:rsid w:val="004702B1"/>
    <w:rsid w:val="004712B7"/>
    <w:rsid w:val="00472B5C"/>
    <w:rsid w:val="00472BC4"/>
    <w:rsid w:val="00474AA6"/>
    <w:rsid w:val="00474C94"/>
    <w:rsid w:val="0048064B"/>
    <w:rsid w:val="00481D52"/>
    <w:rsid w:val="00483321"/>
    <w:rsid w:val="00484DA5"/>
    <w:rsid w:val="004926F4"/>
    <w:rsid w:val="00495CAB"/>
    <w:rsid w:val="0049771E"/>
    <w:rsid w:val="004B1A1E"/>
    <w:rsid w:val="004B4DFB"/>
    <w:rsid w:val="004B7A5C"/>
    <w:rsid w:val="004C34E2"/>
    <w:rsid w:val="004C476F"/>
    <w:rsid w:val="004D0AC4"/>
    <w:rsid w:val="004D1F02"/>
    <w:rsid w:val="004D4A42"/>
    <w:rsid w:val="004D62ED"/>
    <w:rsid w:val="004D690C"/>
    <w:rsid w:val="004D75B1"/>
    <w:rsid w:val="004E147D"/>
    <w:rsid w:val="004E1482"/>
    <w:rsid w:val="004E20F7"/>
    <w:rsid w:val="004E6DAD"/>
    <w:rsid w:val="004E6FE6"/>
    <w:rsid w:val="004F0B7B"/>
    <w:rsid w:val="004F68AB"/>
    <w:rsid w:val="0050098E"/>
    <w:rsid w:val="00500E5D"/>
    <w:rsid w:val="00507029"/>
    <w:rsid w:val="00510407"/>
    <w:rsid w:val="00513F7B"/>
    <w:rsid w:val="0052340B"/>
    <w:rsid w:val="0052508A"/>
    <w:rsid w:val="00527F9A"/>
    <w:rsid w:val="0053125B"/>
    <w:rsid w:val="00531295"/>
    <w:rsid w:val="005316D1"/>
    <w:rsid w:val="00543952"/>
    <w:rsid w:val="00544604"/>
    <w:rsid w:val="00545D53"/>
    <w:rsid w:val="005477E2"/>
    <w:rsid w:val="005522F4"/>
    <w:rsid w:val="00552C48"/>
    <w:rsid w:val="00552F76"/>
    <w:rsid w:val="00553C3E"/>
    <w:rsid w:val="005610D1"/>
    <w:rsid w:val="0056183C"/>
    <w:rsid w:val="00561B3C"/>
    <w:rsid w:val="0056602E"/>
    <w:rsid w:val="005660BD"/>
    <w:rsid w:val="00571A81"/>
    <w:rsid w:val="005858CF"/>
    <w:rsid w:val="005860AA"/>
    <w:rsid w:val="005914D0"/>
    <w:rsid w:val="00594AE3"/>
    <w:rsid w:val="00595049"/>
    <w:rsid w:val="005A0947"/>
    <w:rsid w:val="005A4970"/>
    <w:rsid w:val="005A5EB4"/>
    <w:rsid w:val="005B3FDA"/>
    <w:rsid w:val="005B774A"/>
    <w:rsid w:val="005C17D1"/>
    <w:rsid w:val="005C335E"/>
    <w:rsid w:val="005C4AAE"/>
    <w:rsid w:val="005C4B4B"/>
    <w:rsid w:val="005C5CBD"/>
    <w:rsid w:val="005C7137"/>
    <w:rsid w:val="005C7E02"/>
    <w:rsid w:val="005D0329"/>
    <w:rsid w:val="005D2830"/>
    <w:rsid w:val="005E14A8"/>
    <w:rsid w:val="005E2C46"/>
    <w:rsid w:val="005E4DE8"/>
    <w:rsid w:val="005E51C0"/>
    <w:rsid w:val="005E6034"/>
    <w:rsid w:val="005E7B0F"/>
    <w:rsid w:val="005F1FF3"/>
    <w:rsid w:val="005F3DC9"/>
    <w:rsid w:val="005F424E"/>
    <w:rsid w:val="005F4B24"/>
    <w:rsid w:val="00600ABF"/>
    <w:rsid w:val="00603F0A"/>
    <w:rsid w:val="00604FD4"/>
    <w:rsid w:val="00606000"/>
    <w:rsid w:val="00606169"/>
    <w:rsid w:val="00606418"/>
    <w:rsid w:val="00606BC7"/>
    <w:rsid w:val="00612116"/>
    <w:rsid w:val="00617C86"/>
    <w:rsid w:val="006225BC"/>
    <w:rsid w:val="0062263C"/>
    <w:rsid w:val="00622BB7"/>
    <w:rsid w:val="00623786"/>
    <w:rsid w:val="006260F6"/>
    <w:rsid w:val="00626B07"/>
    <w:rsid w:val="00626D1E"/>
    <w:rsid w:val="00631E3F"/>
    <w:rsid w:val="00644E48"/>
    <w:rsid w:val="00645C68"/>
    <w:rsid w:val="006517F8"/>
    <w:rsid w:val="00654F64"/>
    <w:rsid w:val="00662521"/>
    <w:rsid w:val="006637CC"/>
    <w:rsid w:val="00664425"/>
    <w:rsid w:val="00671EFC"/>
    <w:rsid w:val="006726C8"/>
    <w:rsid w:val="00672C7E"/>
    <w:rsid w:val="00674F08"/>
    <w:rsid w:val="0067697F"/>
    <w:rsid w:val="00676C51"/>
    <w:rsid w:val="00680942"/>
    <w:rsid w:val="00681843"/>
    <w:rsid w:val="00684D96"/>
    <w:rsid w:val="0068565A"/>
    <w:rsid w:val="00687282"/>
    <w:rsid w:val="0068738F"/>
    <w:rsid w:val="00693D01"/>
    <w:rsid w:val="0069622B"/>
    <w:rsid w:val="006A0BAF"/>
    <w:rsid w:val="006A7041"/>
    <w:rsid w:val="006A75B6"/>
    <w:rsid w:val="006C086D"/>
    <w:rsid w:val="006C3E73"/>
    <w:rsid w:val="006C73F9"/>
    <w:rsid w:val="006D3006"/>
    <w:rsid w:val="006D3578"/>
    <w:rsid w:val="006D3C76"/>
    <w:rsid w:val="006D5D14"/>
    <w:rsid w:val="006D658C"/>
    <w:rsid w:val="006E1413"/>
    <w:rsid w:val="006E19AB"/>
    <w:rsid w:val="006E37A9"/>
    <w:rsid w:val="006E37E7"/>
    <w:rsid w:val="006E7EFA"/>
    <w:rsid w:val="006F0C50"/>
    <w:rsid w:val="006F12C6"/>
    <w:rsid w:val="006F24DE"/>
    <w:rsid w:val="006F439E"/>
    <w:rsid w:val="006F4CDA"/>
    <w:rsid w:val="006F6E15"/>
    <w:rsid w:val="00701BD3"/>
    <w:rsid w:val="00703ED8"/>
    <w:rsid w:val="00704D73"/>
    <w:rsid w:val="007100BD"/>
    <w:rsid w:val="00710EAB"/>
    <w:rsid w:val="00712EC3"/>
    <w:rsid w:val="00717019"/>
    <w:rsid w:val="00717877"/>
    <w:rsid w:val="00722F4D"/>
    <w:rsid w:val="0073094D"/>
    <w:rsid w:val="007337B1"/>
    <w:rsid w:val="00736531"/>
    <w:rsid w:val="00737CCF"/>
    <w:rsid w:val="00742F20"/>
    <w:rsid w:val="007433D2"/>
    <w:rsid w:val="00747211"/>
    <w:rsid w:val="00750572"/>
    <w:rsid w:val="007515B0"/>
    <w:rsid w:val="007571C0"/>
    <w:rsid w:val="00760575"/>
    <w:rsid w:val="007616B5"/>
    <w:rsid w:val="0076254C"/>
    <w:rsid w:val="00763641"/>
    <w:rsid w:val="00766AF6"/>
    <w:rsid w:val="007737EC"/>
    <w:rsid w:val="007741C5"/>
    <w:rsid w:val="00784F68"/>
    <w:rsid w:val="00785DAA"/>
    <w:rsid w:val="00786722"/>
    <w:rsid w:val="00791B2A"/>
    <w:rsid w:val="00796AB6"/>
    <w:rsid w:val="007A5B9A"/>
    <w:rsid w:val="007B3893"/>
    <w:rsid w:val="007B3F34"/>
    <w:rsid w:val="007B474E"/>
    <w:rsid w:val="007C1C39"/>
    <w:rsid w:val="007C2629"/>
    <w:rsid w:val="007C3FC4"/>
    <w:rsid w:val="007C4D09"/>
    <w:rsid w:val="007C57AA"/>
    <w:rsid w:val="007C7328"/>
    <w:rsid w:val="007D6031"/>
    <w:rsid w:val="007D664F"/>
    <w:rsid w:val="007E022D"/>
    <w:rsid w:val="007E40EE"/>
    <w:rsid w:val="007E44B5"/>
    <w:rsid w:val="007E7EF1"/>
    <w:rsid w:val="007F0BD7"/>
    <w:rsid w:val="007F1E3C"/>
    <w:rsid w:val="007F3BB0"/>
    <w:rsid w:val="007F6A83"/>
    <w:rsid w:val="007F7987"/>
    <w:rsid w:val="008009AA"/>
    <w:rsid w:val="00801FB8"/>
    <w:rsid w:val="00802323"/>
    <w:rsid w:val="00806F9C"/>
    <w:rsid w:val="00807185"/>
    <w:rsid w:val="008121AD"/>
    <w:rsid w:val="00814DB3"/>
    <w:rsid w:val="008160B9"/>
    <w:rsid w:val="008169C8"/>
    <w:rsid w:val="00816C75"/>
    <w:rsid w:val="0082019C"/>
    <w:rsid w:val="00821E37"/>
    <w:rsid w:val="00832B90"/>
    <w:rsid w:val="008345CF"/>
    <w:rsid w:val="008353E0"/>
    <w:rsid w:val="00835988"/>
    <w:rsid w:val="00842123"/>
    <w:rsid w:val="00845427"/>
    <w:rsid w:val="00845D1D"/>
    <w:rsid w:val="008502A4"/>
    <w:rsid w:val="008519EA"/>
    <w:rsid w:val="00851E4F"/>
    <w:rsid w:val="00861012"/>
    <w:rsid w:val="00863A55"/>
    <w:rsid w:val="00864665"/>
    <w:rsid w:val="0086623D"/>
    <w:rsid w:val="0086702A"/>
    <w:rsid w:val="00867872"/>
    <w:rsid w:val="0087329F"/>
    <w:rsid w:val="00873684"/>
    <w:rsid w:val="00874214"/>
    <w:rsid w:val="0087454B"/>
    <w:rsid w:val="008816CF"/>
    <w:rsid w:val="00882E09"/>
    <w:rsid w:val="0088675A"/>
    <w:rsid w:val="00886C19"/>
    <w:rsid w:val="008903A1"/>
    <w:rsid w:val="008930F0"/>
    <w:rsid w:val="00896576"/>
    <w:rsid w:val="008A06B1"/>
    <w:rsid w:val="008A2279"/>
    <w:rsid w:val="008A3D54"/>
    <w:rsid w:val="008B27B1"/>
    <w:rsid w:val="008C45D4"/>
    <w:rsid w:val="008C465C"/>
    <w:rsid w:val="008C59F8"/>
    <w:rsid w:val="008D6042"/>
    <w:rsid w:val="008D7963"/>
    <w:rsid w:val="008E6904"/>
    <w:rsid w:val="008E69CE"/>
    <w:rsid w:val="008F0279"/>
    <w:rsid w:val="008F25E9"/>
    <w:rsid w:val="008F2666"/>
    <w:rsid w:val="008F2A94"/>
    <w:rsid w:val="008F548B"/>
    <w:rsid w:val="00906922"/>
    <w:rsid w:val="00917616"/>
    <w:rsid w:val="00922C41"/>
    <w:rsid w:val="009259CC"/>
    <w:rsid w:val="00927468"/>
    <w:rsid w:val="00931B02"/>
    <w:rsid w:val="00931B9F"/>
    <w:rsid w:val="00931E61"/>
    <w:rsid w:val="00933711"/>
    <w:rsid w:val="0093412E"/>
    <w:rsid w:val="0093583D"/>
    <w:rsid w:val="00936730"/>
    <w:rsid w:val="0093696E"/>
    <w:rsid w:val="0093744C"/>
    <w:rsid w:val="00947077"/>
    <w:rsid w:val="00951106"/>
    <w:rsid w:val="009547C1"/>
    <w:rsid w:val="009567A0"/>
    <w:rsid w:val="009568C0"/>
    <w:rsid w:val="009602C5"/>
    <w:rsid w:val="009607E1"/>
    <w:rsid w:val="009652EB"/>
    <w:rsid w:val="009677E2"/>
    <w:rsid w:val="00971885"/>
    <w:rsid w:val="00975204"/>
    <w:rsid w:val="0099136F"/>
    <w:rsid w:val="00993DEE"/>
    <w:rsid w:val="00994D5E"/>
    <w:rsid w:val="00997168"/>
    <w:rsid w:val="009A5E9C"/>
    <w:rsid w:val="009A5FA8"/>
    <w:rsid w:val="009B2147"/>
    <w:rsid w:val="009C0490"/>
    <w:rsid w:val="009C1E14"/>
    <w:rsid w:val="009C5C71"/>
    <w:rsid w:val="009D02BB"/>
    <w:rsid w:val="009D1B00"/>
    <w:rsid w:val="009D35F9"/>
    <w:rsid w:val="009D3B43"/>
    <w:rsid w:val="009D3B86"/>
    <w:rsid w:val="009D4B77"/>
    <w:rsid w:val="009D79CD"/>
    <w:rsid w:val="009F0CEA"/>
    <w:rsid w:val="009F13D1"/>
    <w:rsid w:val="009F2F28"/>
    <w:rsid w:val="009F40CA"/>
    <w:rsid w:val="00A0152D"/>
    <w:rsid w:val="00A046AA"/>
    <w:rsid w:val="00A1529B"/>
    <w:rsid w:val="00A161E2"/>
    <w:rsid w:val="00A16B28"/>
    <w:rsid w:val="00A204DB"/>
    <w:rsid w:val="00A23571"/>
    <w:rsid w:val="00A30895"/>
    <w:rsid w:val="00A30A5A"/>
    <w:rsid w:val="00A3617A"/>
    <w:rsid w:val="00A41785"/>
    <w:rsid w:val="00A41793"/>
    <w:rsid w:val="00A4244C"/>
    <w:rsid w:val="00A42C54"/>
    <w:rsid w:val="00A4586F"/>
    <w:rsid w:val="00A53EDA"/>
    <w:rsid w:val="00A64170"/>
    <w:rsid w:val="00A65B0E"/>
    <w:rsid w:val="00A660AA"/>
    <w:rsid w:val="00A67900"/>
    <w:rsid w:val="00A70EC2"/>
    <w:rsid w:val="00A773B3"/>
    <w:rsid w:val="00A77CF4"/>
    <w:rsid w:val="00A77DC1"/>
    <w:rsid w:val="00A81E42"/>
    <w:rsid w:val="00A825E7"/>
    <w:rsid w:val="00A83565"/>
    <w:rsid w:val="00A85B9D"/>
    <w:rsid w:val="00A92698"/>
    <w:rsid w:val="00A94535"/>
    <w:rsid w:val="00AA192A"/>
    <w:rsid w:val="00AA35AB"/>
    <w:rsid w:val="00AA38CA"/>
    <w:rsid w:val="00AA59DD"/>
    <w:rsid w:val="00AA6F23"/>
    <w:rsid w:val="00AB6013"/>
    <w:rsid w:val="00AB6B71"/>
    <w:rsid w:val="00AB7096"/>
    <w:rsid w:val="00AB7135"/>
    <w:rsid w:val="00AC0ECA"/>
    <w:rsid w:val="00AC321F"/>
    <w:rsid w:val="00AC3490"/>
    <w:rsid w:val="00AC752F"/>
    <w:rsid w:val="00AD07BE"/>
    <w:rsid w:val="00AD4557"/>
    <w:rsid w:val="00AD60EC"/>
    <w:rsid w:val="00AD61E3"/>
    <w:rsid w:val="00AD7C08"/>
    <w:rsid w:val="00AE3257"/>
    <w:rsid w:val="00AF006C"/>
    <w:rsid w:val="00AF034D"/>
    <w:rsid w:val="00AF0ED6"/>
    <w:rsid w:val="00AF3543"/>
    <w:rsid w:val="00AF3FDC"/>
    <w:rsid w:val="00AF6C07"/>
    <w:rsid w:val="00B046DD"/>
    <w:rsid w:val="00B15E54"/>
    <w:rsid w:val="00B172BA"/>
    <w:rsid w:val="00B17924"/>
    <w:rsid w:val="00B2159A"/>
    <w:rsid w:val="00B2185A"/>
    <w:rsid w:val="00B23120"/>
    <w:rsid w:val="00B3252B"/>
    <w:rsid w:val="00B33B64"/>
    <w:rsid w:val="00B33D7C"/>
    <w:rsid w:val="00B34512"/>
    <w:rsid w:val="00B37E58"/>
    <w:rsid w:val="00B40405"/>
    <w:rsid w:val="00B44391"/>
    <w:rsid w:val="00B530FE"/>
    <w:rsid w:val="00B547D7"/>
    <w:rsid w:val="00B569B0"/>
    <w:rsid w:val="00B610BB"/>
    <w:rsid w:val="00B61750"/>
    <w:rsid w:val="00B623F2"/>
    <w:rsid w:val="00B64B80"/>
    <w:rsid w:val="00B64BA7"/>
    <w:rsid w:val="00B651D5"/>
    <w:rsid w:val="00B70AD3"/>
    <w:rsid w:val="00B712B8"/>
    <w:rsid w:val="00B73AE6"/>
    <w:rsid w:val="00B77A80"/>
    <w:rsid w:val="00B82B7C"/>
    <w:rsid w:val="00B83BB9"/>
    <w:rsid w:val="00B859FB"/>
    <w:rsid w:val="00B874E3"/>
    <w:rsid w:val="00B94FBE"/>
    <w:rsid w:val="00B97A08"/>
    <w:rsid w:val="00BA2D06"/>
    <w:rsid w:val="00BA592C"/>
    <w:rsid w:val="00BA764F"/>
    <w:rsid w:val="00BB3927"/>
    <w:rsid w:val="00BB51A0"/>
    <w:rsid w:val="00BC2B24"/>
    <w:rsid w:val="00BC64F9"/>
    <w:rsid w:val="00BD3FBF"/>
    <w:rsid w:val="00BD4167"/>
    <w:rsid w:val="00BD595E"/>
    <w:rsid w:val="00BD7F6E"/>
    <w:rsid w:val="00BE4916"/>
    <w:rsid w:val="00BE6F28"/>
    <w:rsid w:val="00BF05F2"/>
    <w:rsid w:val="00BF118B"/>
    <w:rsid w:val="00BF60A9"/>
    <w:rsid w:val="00BF7335"/>
    <w:rsid w:val="00BF7D1D"/>
    <w:rsid w:val="00C00462"/>
    <w:rsid w:val="00C03417"/>
    <w:rsid w:val="00C06819"/>
    <w:rsid w:val="00C07EAA"/>
    <w:rsid w:val="00C14E4B"/>
    <w:rsid w:val="00C166C7"/>
    <w:rsid w:val="00C168EB"/>
    <w:rsid w:val="00C179CC"/>
    <w:rsid w:val="00C20257"/>
    <w:rsid w:val="00C20A1A"/>
    <w:rsid w:val="00C332A8"/>
    <w:rsid w:val="00C35D71"/>
    <w:rsid w:val="00C35D7C"/>
    <w:rsid w:val="00C41A8C"/>
    <w:rsid w:val="00C43626"/>
    <w:rsid w:val="00C54750"/>
    <w:rsid w:val="00C55984"/>
    <w:rsid w:val="00C55A54"/>
    <w:rsid w:val="00C611CE"/>
    <w:rsid w:val="00C62E95"/>
    <w:rsid w:val="00C71274"/>
    <w:rsid w:val="00C73FD9"/>
    <w:rsid w:val="00C77E25"/>
    <w:rsid w:val="00C8180E"/>
    <w:rsid w:val="00C8475B"/>
    <w:rsid w:val="00C84F46"/>
    <w:rsid w:val="00C851C3"/>
    <w:rsid w:val="00C8758C"/>
    <w:rsid w:val="00C920B9"/>
    <w:rsid w:val="00C9331D"/>
    <w:rsid w:val="00C9494B"/>
    <w:rsid w:val="00C95709"/>
    <w:rsid w:val="00C959AF"/>
    <w:rsid w:val="00C96869"/>
    <w:rsid w:val="00CA13BB"/>
    <w:rsid w:val="00CA6E4B"/>
    <w:rsid w:val="00CB0F15"/>
    <w:rsid w:val="00CB4D7F"/>
    <w:rsid w:val="00CC19CB"/>
    <w:rsid w:val="00CC2305"/>
    <w:rsid w:val="00CC6E52"/>
    <w:rsid w:val="00CD446E"/>
    <w:rsid w:val="00CD764E"/>
    <w:rsid w:val="00CE01FD"/>
    <w:rsid w:val="00CE1F45"/>
    <w:rsid w:val="00CE32A6"/>
    <w:rsid w:val="00CF1C59"/>
    <w:rsid w:val="00CF32AE"/>
    <w:rsid w:val="00D073E2"/>
    <w:rsid w:val="00D12199"/>
    <w:rsid w:val="00D15324"/>
    <w:rsid w:val="00D17600"/>
    <w:rsid w:val="00D17656"/>
    <w:rsid w:val="00D177F4"/>
    <w:rsid w:val="00D23434"/>
    <w:rsid w:val="00D31C89"/>
    <w:rsid w:val="00D33AF2"/>
    <w:rsid w:val="00D360E6"/>
    <w:rsid w:val="00D377A0"/>
    <w:rsid w:val="00D44E0E"/>
    <w:rsid w:val="00D45C9F"/>
    <w:rsid w:val="00D46610"/>
    <w:rsid w:val="00D47D3C"/>
    <w:rsid w:val="00D50C0E"/>
    <w:rsid w:val="00D51D75"/>
    <w:rsid w:val="00D6452D"/>
    <w:rsid w:val="00D66BA0"/>
    <w:rsid w:val="00D67182"/>
    <w:rsid w:val="00D672CA"/>
    <w:rsid w:val="00D743BE"/>
    <w:rsid w:val="00D75021"/>
    <w:rsid w:val="00D80387"/>
    <w:rsid w:val="00D822C8"/>
    <w:rsid w:val="00D918DC"/>
    <w:rsid w:val="00D91EE1"/>
    <w:rsid w:val="00D94A64"/>
    <w:rsid w:val="00D959B7"/>
    <w:rsid w:val="00D964A4"/>
    <w:rsid w:val="00D968D3"/>
    <w:rsid w:val="00D968E4"/>
    <w:rsid w:val="00DA2755"/>
    <w:rsid w:val="00DB0895"/>
    <w:rsid w:val="00DC17DD"/>
    <w:rsid w:val="00DC3783"/>
    <w:rsid w:val="00DC5FAB"/>
    <w:rsid w:val="00DD1EED"/>
    <w:rsid w:val="00DD2A5C"/>
    <w:rsid w:val="00DD3643"/>
    <w:rsid w:val="00DD470E"/>
    <w:rsid w:val="00DE0DB3"/>
    <w:rsid w:val="00DE1DC5"/>
    <w:rsid w:val="00DE1E99"/>
    <w:rsid w:val="00DE3119"/>
    <w:rsid w:val="00DE39F7"/>
    <w:rsid w:val="00DE4201"/>
    <w:rsid w:val="00DF1E9A"/>
    <w:rsid w:val="00DF2DD6"/>
    <w:rsid w:val="00DF3EE7"/>
    <w:rsid w:val="00DF5E07"/>
    <w:rsid w:val="00DF798B"/>
    <w:rsid w:val="00E01607"/>
    <w:rsid w:val="00E02EE9"/>
    <w:rsid w:val="00E07EB5"/>
    <w:rsid w:val="00E14056"/>
    <w:rsid w:val="00E14199"/>
    <w:rsid w:val="00E21832"/>
    <w:rsid w:val="00E2218F"/>
    <w:rsid w:val="00E22435"/>
    <w:rsid w:val="00E23C07"/>
    <w:rsid w:val="00E27EEC"/>
    <w:rsid w:val="00E33FB7"/>
    <w:rsid w:val="00E34155"/>
    <w:rsid w:val="00E357AF"/>
    <w:rsid w:val="00E37185"/>
    <w:rsid w:val="00E45098"/>
    <w:rsid w:val="00E45155"/>
    <w:rsid w:val="00E51163"/>
    <w:rsid w:val="00E52C9B"/>
    <w:rsid w:val="00E57597"/>
    <w:rsid w:val="00E5776A"/>
    <w:rsid w:val="00E6095A"/>
    <w:rsid w:val="00E6320C"/>
    <w:rsid w:val="00E63AAF"/>
    <w:rsid w:val="00E63B63"/>
    <w:rsid w:val="00E67170"/>
    <w:rsid w:val="00E713C0"/>
    <w:rsid w:val="00E7357D"/>
    <w:rsid w:val="00E73AD3"/>
    <w:rsid w:val="00E77EC4"/>
    <w:rsid w:val="00E84BFC"/>
    <w:rsid w:val="00E9406B"/>
    <w:rsid w:val="00E95F8E"/>
    <w:rsid w:val="00E963FA"/>
    <w:rsid w:val="00E96DBD"/>
    <w:rsid w:val="00EA729D"/>
    <w:rsid w:val="00EA78CE"/>
    <w:rsid w:val="00EB02ED"/>
    <w:rsid w:val="00EB09C4"/>
    <w:rsid w:val="00EB31F0"/>
    <w:rsid w:val="00EB59C0"/>
    <w:rsid w:val="00EB7102"/>
    <w:rsid w:val="00EB74A6"/>
    <w:rsid w:val="00EC2DB4"/>
    <w:rsid w:val="00EC43AB"/>
    <w:rsid w:val="00ED25E2"/>
    <w:rsid w:val="00ED2DB4"/>
    <w:rsid w:val="00ED3386"/>
    <w:rsid w:val="00EE044B"/>
    <w:rsid w:val="00EE1E41"/>
    <w:rsid w:val="00EE3F3D"/>
    <w:rsid w:val="00EE5F2F"/>
    <w:rsid w:val="00EF226A"/>
    <w:rsid w:val="00F01E96"/>
    <w:rsid w:val="00F0268A"/>
    <w:rsid w:val="00F04955"/>
    <w:rsid w:val="00F06DB2"/>
    <w:rsid w:val="00F10C6B"/>
    <w:rsid w:val="00F1352C"/>
    <w:rsid w:val="00F16870"/>
    <w:rsid w:val="00F21F67"/>
    <w:rsid w:val="00F22682"/>
    <w:rsid w:val="00F23E71"/>
    <w:rsid w:val="00F25546"/>
    <w:rsid w:val="00F32FC4"/>
    <w:rsid w:val="00F37670"/>
    <w:rsid w:val="00F41A3E"/>
    <w:rsid w:val="00F42F03"/>
    <w:rsid w:val="00F43CC3"/>
    <w:rsid w:val="00F45DD8"/>
    <w:rsid w:val="00F5222D"/>
    <w:rsid w:val="00F55C46"/>
    <w:rsid w:val="00F6291D"/>
    <w:rsid w:val="00F635EF"/>
    <w:rsid w:val="00F63DC4"/>
    <w:rsid w:val="00F644D7"/>
    <w:rsid w:val="00F67E0F"/>
    <w:rsid w:val="00F71859"/>
    <w:rsid w:val="00F71980"/>
    <w:rsid w:val="00F71E91"/>
    <w:rsid w:val="00F72090"/>
    <w:rsid w:val="00F72230"/>
    <w:rsid w:val="00F72467"/>
    <w:rsid w:val="00F72A20"/>
    <w:rsid w:val="00F7330A"/>
    <w:rsid w:val="00F73407"/>
    <w:rsid w:val="00F7700A"/>
    <w:rsid w:val="00F822CF"/>
    <w:rsid w:val="00F84819"/>
    <w:rsid w:val="00F91FEC"/>
    <w:rsid w:val="00F9246C"/>
    <w:rsid w:val="00F93A8A"/>
    <w:rsid w:val="00F94AAA"/>
    <w:rsid w:val="00F94B44"/>
    <w:rsid w:val="00F95554"/>
    <w:rsid w:val="00F977C2"/>
    <w:rsid w:val="00FB2DF3"/>
    <w:rsid w:val="00FB415A"/>
    <w:rsid w:val="00FC4366"/>
    <w:rsid w:val="00FC54A1"/>
    <w:rsid w:val="00FD2E03"/>
    <w:rsid w:val="00FD54B6"/>
    <w:rsid w:val="00FD6DAD"/>
    <w:rsid w:val="00FE0EE2"/>
    <w:rsid w:val="00FE3599"/>
    <w:rsid w:val="00FE6687"/>
    <w:rsid w:val="00FE6DD8"/>
    <w:rsid w:val="00FF06A1"/>
    <w:rsid w:val="00FF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0E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A65B0E"/>
    <w:pPr>
      <w:keepNext/>
      <w:tabs>
        <w:tab w:val="num" w:pos="0"/>
      </w:tabs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65B0E"/>
    <w:pPr>
      <w:keepNext/>
      <w:tabs>
        <w:tab w:val="num" w:pos="0"/>
      </w:tabs>
      <w:outlineLvl w:val="1"/>
    </w:pPr>
    <w:rPr>
      <w:b/>
      <w:color w:val="0000FF"/>
      <w:sz w:val="24"/>
    </w:rPr>
  </w:style>
  <w:style w:type="paragraph" w:styleId="Ttulo3">
    <w:name w:val="heading 3"/>
    <w:basedOn w:val="Normal"/>
    <w:next w:val="Normal"/>
    <w:qFormat/>
    <w:rsid w:val="00A65B0E"/>
    <w:pPr>
      <w:keepNext/>
      <w:tabs>
        <w:tab w:val="num" w:pos="0"/>
      </w:tabs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A65B0E"/>
    <w:pPr>
      <w:keepNext/>
      <w:outlineLvl w:val="3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A65B0E"/>
  </w:style>
  <w:style w:type="character" w:customStyle="1" w:styleId="WW-Absatz-Standardschriftart">
    <w:name w:val="WW-Absatz-Standardschriftart"/>
    <w:rsid w:val="00A65B0E"/>
  </w:style>
  <w:style w:type="character" w:customStyle="1" w:styleId="WW-Fontepargpadro1">
    <w:name w:val="WW-Fonte parág. padrão1"/>
    <w:rsid w:val="00A65B0E"/>
  </w:style>
  <w:style w:type="character" w:customStyle="1" w:styleId="WW-Fontepargpadro11">
    <w:name w:val="WW-Fonte parág. padrão11"/>
    <w:rsid w:val="00A65B0E"/>
  </w:style>
  <w:style w:type="character" w:customStyle="1" w:styleId="WW-Absatz-Standardschriftart1">
    <w:name w:val="WW-Absatz-Standardschriftart1"/>
    <w:rsid w:val="00A65B0E"/>
  </w:style>
  <w:style w:type="character" w:customStyle="1" w:styleId="WW-Fontepargpadro111">
    <w:name w:val="WW-Fonte parág. padrão111"/>
    <w:rsid w:val="00A65B0E"/>
  </w:style>
  <w:style w:type="character" w:customStyle="1" w:styleId="WW-Absatz-Standardschriftart11">
    <w:name w:val="WW-Absatz-Standardschriftart11"/>
    <w:rsid w:val="00A65B0E"/>
  </w:style>
  <w:style w:type="character" w:customStyle="1" w:styleId="WW-Fontepargpadro1111">
    <w:name w:val="WW-Fonte parág. padrão1111"/>
    <w:rsid w:val="00A65B0E"/>
  </w:style>
  <w:style w:type="character" w:customStyle="1" w:styleId="WW-Fontepargpadro11111">
    <w:name w:val="WW-Fonte parág. padrão11111"/>
    <w:rsid w:val="00A65B0E"/>
  </w:style>
  <w:style w:type="character" w:customStyle="1" w:styleId="WW-Fontepargpadro111111">
    <w:name w:val="WW-Fonte parág. padrão111111"/>
    <w:rsid w:val="00A65B0E"/>
  </w:style>
  <w:style w:type="character" w:customStyle="1" w:styleId="WW-Fontepargpadro1111111">
    <w:name w:val="WW-Fonte parág. padrão1111111"/>
    <w:rsid w:val="00A65B0E"/>
  </w:style>
  <w:style w:type="character" w:customStyle="1" w:styleId="WW-Fontepargpadro11111111">
    <w:name w:val="WW-Fonte parág. padrão11111111"/>
    <w:rsid w:val="00A65B0E"/>
  </w:style>
  <w:style w:type="character" w:customStyle="1" w:styleId="WW-Fontepargpadro111111111">
    <w:name w:val="WW-Fonte parág. padrão111111111"/>
    <w:rsid w:val="00A65B0E"/>
  </w:style>
  <w:style w:type="character" w:customStyle="1" w:styleId="WW-Absatz-Standardschriftart111">
    <w:name w:val="WW-Absatz-Standardschriftart111"/>
    <w:rsid w:val="00A65B0E"/>
  </w:style>
  <w:style w:type="character" w:customStyle="1" w:styleId="WW-Fontepargpadro1111111111">
    <w:name w:val="WW-Fonte parág. padrão1111111111"/>
    <w:rsid w:val="00A65B0E"/>
  </w:style>
  <w:style w:type="character" w:customStyle="1" w:styleId="WW-Fontepargpadro11111111111">
    <w:name w:val="WW-Fonte parág. padrão11111111111"/>
    <w:rsid w:val="00A65B0E"/>
  </w:style>
  <w:style w:type="character" w:customStyle="1" w:styleId="WW-Fontepargpadro111111111111">
    <w:name w:val="WW-Fonte parág. padrão111111111111"/>
    <w:rsid w:val="00A65B0E"/>
  </w:style>
  <w:style w:type="character" w:customStyle="1" w:styleId="WW-Fontepargpadro1111111111111">
    <w:name w:val="WW-Fonte parág. padrão1111111111111"/>
    <w:rsid w:val="00A65B0E"/>
  </w:style>
  <w:style w:type="character" w:customStyle="1" w:styleId="WW-Fontepargpadro11111111111111">
    <w:name w:val="WW-Fonte parág. padrão11111111111111"/>
    <w:rsid w:val="00A65B0E"/>
  </w:style>
  <w:style w:type="paragraph" w:styleId="Corpodetexto">
    <w:name w:val="Body Text"/>
    <w:basedOn w:val="Normal"/>
    <w:semiHidden/>
    <w:rsid w:val="00A65B0E"/>
    <w:pPr>
      <w:spacing w:after="120"/>
    </w:pPr>
  </w:style>
  <w:style w:type="paragraph" w:styleId="Lista">
    <w:name w:val="List"/>
    <w:basedOn w:val="Corpodetexto"/>
    <w:semiHidden/>
    <w:rsid w:val="00A65B0E"/>
    <w:rPr>
      <w:rFonts w:cs="Lucida Sans Unicode"/>
    </w:rPr>
  </w:style>
  <w:style w:type="paragraph" w:styleId="Legenda">
    <w:name w:val="caption"/>
    <w:basedOn w:val="Normal"/>
    <w:qFormat/>
    <w:rsid w:val="00A65B0E"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A65B0E"/>
    <w:pPr>
      <w:suppressLineNumber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Legenda">
    <w:name w:val="WW-Legenda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">
    <w:name w:val="WW-Índice"/>
    <w:basedOn w:val="Normal"/>
    <w:rsid w:val="00A65B0E"/>
    <w:pPr>
      <w:suppressLineNumbers/>
    </w:pPr>
  </w:style>
  <w:style w:type="paragraph" w:customStyle="1" w:styleId="WW-TtuloPrincipal">
    <w:name w:val="WW-Título Principal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">
    <w:name w:val="WW-Legenda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">
    <w:name w:val="WW-Índice1"/>
    <w:basedOn w:val="Normal"/>
    <w:rsid w:val="00A65B0E"/>
    <w:pPr>
      <w:suppressLineNumbers/>
    </w:pPr>
  </w:style>
  <w:style w:type="paragraph" w:customStyle="1" w:styleId="WW-TtuloPrincipal1">
    <w:name w:val="WW-Título Principal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">
    <w:name w:val="WW-Legenda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">
    <w:name w:val="WW-Índice11"/>
    <w:basedOn w:val="Normal"/>
    <w:rsid w:val="00A65B0E"/>
    <w:pPr>
      <w:suppressLineNumbers/>
    </w:pPr>
  </w:style>
  <w:style w:type="paragraph" w:customStyle="1" w:styleId="WW-TtuloPrincipal11">
    <w:name w:val="WW-Título Principal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">
    <w:name w:val="WW-Legenda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">
    <w:name w:val="WW-Índice111"/>
    <w:basedOn w:val="Normal"/>
    <w:rsid w:val="00A65B0E"/>
    <w:pPr>
      <w:suppressLineNumbers/>
    </w:pPr>
  </w:style>
  <w:style w:type="paragraph" w:customStyle="1" w:styleId="WW-TtuloPrincipal111">
    <w:name w:val="WW-Título Principal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">
    <w:name w:val="WW-Legenda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">
    <w:name w:val="WW-Índice1111"/>
    <w:basedOn w:val="Normal"/>
    <w:rsid w:val="00A65B0E"/>
    <w:pPr>
      <w:suppressLineNumbers/>
    </w:pPr>
  </w:style>
  <w:style w:type="paragraph" w:customStyle="1" w:styleId="WW-TtuloPrincipal1111">
    <w:name w:val="WW-Título Principal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">
    <w:name w:val="WW-Legenda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">
    <w:name w:val="WW-Índice11111"/>
    <w:basedOn w:val="Normal"/>
    <w:rsid w:val="00A65B0E"/>
    <w:pPr>
      <w:suppressLineNumbers/>
    </w:pPr>
  </w:style>
  <w:style w:type="paragraph" w:customStyle="1" w:styleId="WW-TtuloPrincipal11111">
    <w:name w:val="WW-Título Principal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">
    <w:name w:val="WW-Legenda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">
    <w:name w:val="WW-Índice111111"/>
    <w:basedOn w:val="Normal"/>
    <w:rsid w:val="00A65B0E"/>
    <w:pPr>
      <w:suppressLineNumbers/>
    </w:pPr>
  </w:style>
  <w:style w:type="paragraph" w:customStyle="1" w:styleId="WW-TtuloPrincipal111111">
    <w:name w:val="WW-Título Principal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">
    <w:name w:val="WW-Legenda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">
    <w:name w:val="WW-Índice1111111"/>
    <w:basedOn w:val="Normal"/>
    <w:rsid w:val="00A65B0E"/>
    <w:pPr>
      <w:suppressLineNumbers/>
    </w:pPr>
  </w:style>
  <w:style w:type="paragraph" w:customStyle="1" w:styleId="WW-TtuloPrincipal1111111">
    <w:name w:val="WW-Título Principal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">
    <w:name w:val="WW-Legenda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">
    <w:name w:val="WW-Índice11111111"/>
    <w:basedOn w:val="Normal"/>
    <w:rsid w:val="00A65B0E"/>
    <w:pPr>
      <w:suppressLineNumbers/>
    </w:pPr>
  </w:style>
  <w:style w:type="paragraph" w:customStyle="1" w:styleId="WW-TtuloPrincipal11111111">
    <w:name w:val="WW-Título Principal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">
    <w:name w:val="WW-Legenda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">
    <w:name w:val="WW-Índice111111111"/>
    <w:basedOn w:val="Normal"/>
    <w:rsid w:val="00A65B0E"/>
    <w:pPr>
      <w:suppressLineNumbers/>
    </w:pPr>
  </w:style>
  <w:style w:type="paragraph" w:customStyle="1" w:styleId="WW-TtuloPrincipal111111111">
    <w:name w:val="WW-Título Principal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">
    <w:name w:val="WW-Legenda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">
    <w:name w:val="WW-Índice1111111111"/>
    <w:basedOn w:val="Normal"/>
    <w:rsid w:val="00A65B0E"/>
    <w:pPr>
      <w:suppressLineNumbers/>
    </w:pPr>
  </w:style>
  <w:style w:type="paragraph" w:customStyle="1" w:styleId="WW-TtuloPrincipal1111111111">
    <w:name w:val="WW-Título Principal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">
    <w:name w:val="WW-Legenda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">
    <w:name w:val="WW-Índice11111111111"/>
    <w:basedOn w:val="Normal"/>
    <w:rsid w:val="00A65B0E"/>
    <w:pPr>
      <w:suppressLineNumbers/>
    </w:pPr>
  </w:style>
  <w:style w:type="paragraph" w:customStyle="1" w:styleId="WW-TtuloPrincipal11111111111">
    <w:name w:val="WW-Título Principal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">
    <w:name w:val="WW-Legenda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">
    <w:name w:val="WW-Índice111111111111"/>
    <w:basedOn w:val="Normal"/>
    <w:rsid w:val="00A65B0E"/>
    <w:pPr>
      <w:suppressLineNumbers/>
    </w:pPr>
  </w:style>
  <w:style w:type="paragraph" w:customStyle="1" w:styleId="WW-TtuloPrincipal111111111111">
    <w:name w:val="WW-Título Principal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">
    <w:name w:val="WW-Legenda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">
    <w:name w:val="WW-Índice1111111111111"/>
    <w:basedOn w:val="Normal"/>
    <w:rsid w:val="00A65B0E"/>
    <w:pPr>
      <w:suppressLineNumbers/>
    </w:pPr>
  </w:style>
  <w:style w:type="paragraph" w:customStyle="1" w:styleId="WW-TtuloPrincipal1111111111111">
    <w:name w:val="WW-Título Principal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">
    <w:name w:val="WW-Legenda1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1">
    <w:name w:val="WW-Índice11111111111111"/>
    <w:basedOn w:val="Normal"/>
    <w:rsid w:val="00A65B0E"/>
    <w:pPr>
      <w:suppressLineNumbers/>
    </w:pPr>
  </w:style>
  <w:style w:type="paragraph" w:customStyle="1" w:styleId="WW-TtuloPrincipal11111111111111">
    <w:name w:val="WW-Título Principal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1">
    <w:name w:val="WW-Legenda11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11">
    <w:name w:val="WW-Índice111111111111111"/>
    <w:basedOn w:val="Normal"/>
    <w:rsid w:val="00A65B0E"/>
    <w:pPr>
      <w:suppressLineNumbers/>
    </w:pPr>
  </w:style>
  <w:style w:type="paragraph" w:customStyle="1" w:styleId="WW-TtuloPrincipal111111111111111">
    <w:name w:val="WW-Título Principal1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11">
    <w:name w:val="WW-Legenda111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111">
    <w:name w:val="WW-Índice1111111111111111"/>
    <w:basedOn w:val="Normal"/>
    <w:rsid w:val="00A65B0E"/>
    <w:pPr>
      <w:suppressLineNumbers/>
    </w:pPr>
  </w:style>
  <w:style w:type="paragraph" w:customStyle="1" w:styleId="WW-TtuloPrincipal1111111111111111">
    <w:name w:val="WW-Título Principal11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111">
    <w:name w:val="WW-Legenda11111111111111111"/>
    <w:basedOn w:val="Normal"/>
    <w:rsid w:val="00A65B0E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ndice11111111111111111">
    <w:name w:val="WW-Índice11111111111111111"/>
    <w:basedOn w:val="Normal"/>
    <w:rsid w:val="00A65B0E"/>
    <w:pPr>
      <w:suppressLineNumbers/>
    </w:pPr>
    <w:rPr>
      <w:rFonts w:cs="Lucida Sans Unicode"/>
    </w:rPr>
  </w:style>
  <w:style w:type="paragraph" w:customStyle="1" w:styleId="WW-TtuloPrincipal11111111111111111">
    <w:name w:val="WW-Título Principal111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Cabealho">
    <w:name w:val="header"/>
    <w:basedOn w:val="Normal"/>
    <w:semiHidden/>
    <w:rsid w:val="00A65B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5B0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Corpodetexto"/>
    <w:rsid w:val="00A65B0E"/>
    <w:pPr>
      <w:suppressLineNumbers/>
    </w:pPr>
  </w:style>
  <w:style w:type="paragraph" w:customStyle="1" w:styleId="WW-ContedodaTabela">
    <w:name w:val="WW-Conteúdo da Tabela"/>
    <w:basedOn w:val="Corpodetexto"/>
    <w:rsid w:val="00A65B0E"/>
    <w:pPr>
      <w:suppressLineNumbers/>
    </w:pPr>
  </w:style>
  <w:style w:type="paragraph" w:customStyle="1" w:styleId="WW-ContedodaTabela1">
    <w:name w:val="WW-Conteúdo da Tabela1"/>
    <w:basedOn w:val="Corpodetexto"/>
    <w:rsid w:val="00A65B0E"/>
    <w:pPr>
      <w:suppressLineNumbers/>
    </w:pPr>
  </w:style>
  <w:style w:type="paragraph" w:customStyle="1" w:styleId="WW-ContedodaTabela11">
    <w:name w:val="WW-Conteúdo da Tabela11"/>
    <w:basedOn w:val="Corpodetexto"/>
    <w:rsid w:val="00A65B0E"/>
    <w:pPr>
      <w:suppressLineNumbers/>
    </w:pPr>
  </w:style>
  <w:style w:type="paragraph" w:customStyle="1" w:styleId="WW-ContedodaTabela111">
    <w:name w:val="WW-Conteúdo da Tabela111"/>
    <w:basedOn w:val="Corpodetexto"/>
    <w:rsid w:val="00A65B0E"/>
    <w:pPr>
      <w:suppressLineNumbers/>
    </w:pPr>
  </w:style>
  <w:style w:type="paragraph" w:customStyle="1" w:styleId="WW-ContedodaTabela1111">
    <w:name w:val="WW-Conteúdo da Tabela1111"/>
    <w:basedOn w:val="Corpodetexto"/>
    <w:rsid w:val="00A65B0E"/>
    <w:pPr>
      <w:suppressLineNumbers/>
    </w:pPr>
  </w:style>
  <w:style w:type="paragraph" w:customStyle="1" w:styleId="WW-ContedodaTabela11111">
    <w:name w:val="WW-Conteúdo da Tabela11111"/>
    <w:basedOn w:val="Corpodetexto"/>
    <w:rsid w:val="00A65B0E"/>
    <w:pPr>
      <w:suppressLineNumbers/>
    </w:pPr>
  </w:style>
  <w:style w:type="paragraph" w:customStyle="1" w:styleId="WW-ContedodaTabela111111">
    <w:name w:val="WW-Conteúdo da Tabela111111"/>
    <w:basedOn w:val="Corpodetexto"/>
    <w:rsid w:val="00A65B0E"/>
    <w:pPr>
      <w:suppressLineNumbers/>
    </w:pPr>
  </w:style>
  <w:style w:type="paragraph" w:customStyle="1" w:styleId="WW-ContedodaTabela1111111">
    <w:name w:val="WW-Conteúdo da Tabela1111111"/>
    <w:basedOn w:val="Corpodetexto"/>
    <w:rsid w:val="00A65B0E"/>
    <w:pPr>
      <w:suppressLineNumbers/>
    </w:pPr>
  </w:style>
  <w:style w:type="paragraph" w:customStyle="1" w:styleId="WW-ContedodaTabela11111111">
    <w:name w:val="WW-Conteúdo da Tabela11111111"/>
    <w:basedOn w:val="Corpodetexto"/>
    <w:rsid w:val="00A65B0E"/>
    <w:pPr>
      <w:suppressLineNumbers/>
    </w:pPr>
  </w:style>
  <w:style w:type="paragraph" w:customStyle="1" w:styleId="WW-ContedodaTabela111111111">
    <w:name w:val="WW-Conteúdo da Tabela111111111"/>
    <w:basedOn w:val="Corpodetexto"/>
    <w:rsid w:val="00A65B0E"/>
    <w:pPr>
      <w:suppressLineNumbers/>
    </w:pPr>
  </w:style>
  <w:style w:type="paragraph" w:customStyle="1" w:styleId="WW-ContedodaTabela1111111111">
    <w:name w:val="WW-Conteúdo da Tabela1111111111"/>
    <w:basedOn w:val="Corpodetexto"/>
    <w:rsid w:val="00A65B0E"/>
    <w:pPr>
      <w:suppressLineNumbers/>
    </w:pPr>
  </w:style>
  <w:style w:type="paragraph" w:customStyle="1" w:styleId="WW-ContedodaTabela11111111111">
    <w:name w:val="WW-Conteúdo da Tabela11111111111"/>
    <w:basedOn w:val="Corpodetexto"/>
    <w:rsid w:val="00A65B0E"/>
    <w:pPr>
      <w:suppressLineNumbers/>
    </w:pPr>
  </w:style>
  <w:style w:type="paragraph" w:customStyle="1" w:styleId="WW-ContedodaTabela111111111111">
    <w:name w:val="WW-Conteúdo da Tabela111111111111"/>
    <w:basedOn w:val="Corpodetexto"/>
    <w:rsid w:val="00A65B0E"/>
    <w:pPr>
      <w:suppressLineNumbers/>
    </w:pPr>
  </w:style>
  <w:style w:type="paragraph" w:customStyle="1" w:styleId="WW-ContedodaTabela1111111111111">
    <w:name w:val="WW-Conteúdo da Tabela1111111111111"/>
    <w:basedOn w:val="Corpodetexto"/>
    <w:rsid w:val="00A65B0E"/>
    <w:pPr>
      <w:suppressLineNumbers/>
    </w:pPr>
  </w:style>
  <w:style w:type="paragraph" w:customStyle="1" w:styleId="WW-ContedodaTabela11111111111111">
    <w:name w:val="WW-Conteúdo da Tabela11111111111111"/>
    <w:basedOn w:val="Corpodetexto"/>
    <w:rsid w:val="00A65B0E"/>
    <w:pPr>
      <w:suppressLineNumbers/>
    </w:pPr>
  </w:style>
  <w:style w:type="paragraph" w:customStyle="1" w:styleId="WW-ContedodaTabela111111111111111">
    <w:name w:val="WW-Conteúdo da Tabela111111111111111"/>
    <w:basedOn w:val="Corpodetexto"/>
    <w:rsid w:val="00A65B0E"/>
    <w:pPr>
      <w:suppressLineNumbers/>
    </w:pPr>
  </w:style>
  <w:style w:type="paragraph" w:customStyle="1" w:styleId="WW-ContedodaTabela1111111111111111">
    <w:name w:val="WW-Conteúdo da Tabela1111111111111111"/>
    <w:basedOn w:val="Corpodetexto"/>
    <w:rsid w:val="00A65B0E"/>
    <w:pPr>
      <w:suppressLineNumbers/>
    </w:pPr>
  </w:style>
  <w:style w:type="paragraph" w:customStyle="1" w:styleId="WW-ContedodaTabela11111111111111111">
    <w:name w:val="WW-Conteúdo da Tabela11111111111111111"/>
    <w:basedOn w:val="Corpodetexto"/>
    <w:rsid w:val="00A65B0E"/>
    <w:pPr>
      <w:suppressLineNumbers/>
    </w:pPr>
  </w:style>
  <w:style w:type="paragraph" w:customStyle="1" w:styleId="TtulodaTabela">
    <w:name w:val="Título da Tabela"/>
    <w:basedOn w:val="ContedodaTabela"/>
    <w:rsid w:val="00A65B0E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A65B0E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A65B0E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A65B0E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A65B0E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A65B0E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A65B0E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A65B0E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rsid w:val="00A65B0E"/>
    <w:pPr>
      <w:jc w:val="center"/>
    </w:pPr>
    <w:rPr>
      <w:b/>
      <w:bCs/>
      <w:i/>
      <w:iCs/>
    </w:rPr>
  </w:style>
  <w:style w:type="paragraph" w:customStyle="1" w:styleId="WW-TtulodaTabela11111111">
    <w:name w:val="WW-Título da Tabela11111111"/>
    <w:basedOn w:val="WW-ContedodaTabela11111111"/>
    <w:rsid w:val="00A65B0E"/>
    <w:pPr>
      <w:jc w:val="center"/>
    </w:pPr>
    <w:rPr>
      <w:b/>
      <w:bCs/>
      <w:i/>
      <w:iCs/>
    </w:rPr>
  </w:style>
  <w:style w:type="paragraph" w:customStyle="1" w:styleId="WW-TtulodaTabela111111111">
    <w:name w:val="WW-Título da Tabela111111111"/>
    <w:basedOn w:val="WW-ContedodaTabela111111111"/>
    <w:rsid w:val="00A65B0E"/>
    <w:pPr>
      <w:jc w:val="center"/>
    </w:pPr>
    <w:rPr>
      <w:b/>
      <w:bCs/>
      <w:i/>
      <w:iCs/>
    </w:rPr>
  </w:style>
  <w:style w:type="paragraph" w:customStyle="1" w:styleId="WW-TtulodaTabela1111111111">
    <w:name w:val="WW-Título da Tabela1111111111"/>
    <w:basedOn w:val="WW-ContedodaTabela1111111111"/>
    <w:rsid w:val="00A65B0E"/>
    <w:pPr>
      <w:jc w:val="center"/>
    </w:pPr>
    <w:rPr>
      <w:b/>
      <w:bCs/>
      <w:i/>
      <w:iCs/>
    </w:rPr>
  </w:style>
  <w:style w:type="paragraph" w:customStyle="1" w:styleId="WW-TtulodaTabela11111111111">
    <w:name w:val="WW-Título da Tabela11111111111"/>
    <w:basedOn w:val="WW-ContedodaTabela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">
    <w:name w:val="WW-Título da Tabela111111111111"/>
    <w:basedOn w:val="WW-ContedodaTabela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">
    <w:name w:val="WW-Título da Tabela1111111111111"/>
    <w:basedOn w:val="WW-ContedodaTabela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">
    <w:name w:val="WW-Título da Tabela11111111111111"/>
    <w:basedOn w:val="WW-ContedodaTabela1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1">
    <w:name w:val="WW-Título da Tabela111111111111111"/>
    <w:basedOn w:val="WW-ContedodaTabela11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11">
    <w:name w:val="WW-Título da Tabela1111111111111111"/>
    <w:basedOn w:val="WW-ContedodaTabela111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111">
    <w:name w:val="WW-Título da Tabela11111111111111111"/>
    <w:basedOn w:val="WW-ContedodaTabela11111111111111111"/>
    <w:rsid w:val="00A65B0E"/>
    <w:pPr>
      <w:jc w:val="center"/>
    </w:pPr>
    <w:rPr>
      <w:b/>
      <w:bCs/>
      <w:i/>
      <w:iCs/>
    </w:rPr>
  </w:style>
  <w:style w:type="paragraph" w:styleId="Corpodetexto2">
    <w:name w:val="Body Text 2"/>
    <w:basedOn w:val="Normal"/>
    <w:semiHidden/>
    <w:rsid w:val="00A65B0E"/>
    <w:pPr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semiHidden/>
    <w:rsid w:val="00A65B0E"/>
    <w:pPr>
      <w:suppressAutoHyphens w:val="0"/>
    </w:pPr>
    <w:rPr>
      <w:rFonts w:ascii="Arial" w:hAnsi="Arial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54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48B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AA6F23"/>
    <w:rPr>
      <w:lang w:eastAsia="ar-SA"/>
    </w:rPr>
  </w:style>
  <w:style w:type="paragraph" w:styleId="PargrafodaLista">
    <w:name w:val="List Paragraph"/>
    <w:basedOn w:val="Normal"/>
    <w:uiPriority w:val="34"/>
    <w:qFormat/>
    <w:rsid w:val="00130AA3"/>
    <w:pPr>
      <w:ind w:left="720"/>
      <w:contextualSpacing/>
    </w:pPr>
  </w:style>
  <w:style w:type="paragraph" w:styleId="Reviso">
    <w:name w:val="Revision"/>
    <w:hidden/>
    <w:uiPriority w:val="99"/>
    <w:semiHidden/>
    <w:rsid w:val="00C71274"/>
    <w:rPr>
      <w:lang w:eastAsia="ar-SA"/>
    </w:rPr>
  </w:style>
  <w:style w:type="character" w:customStyle="1" w:styleId="Ttulo2Char">
    <w:name w:val="Título 2 Char"/>
    <w:basedOn w:val="Fontepargpadro"/>
    <w:link w:val="Ttulo2"/>
    <w:rsid w:val="00816C75"/>
    <w:rPr>
      <w:b/>
      <w:color w:val="0000FF"/>
      <w:sz w:val="24"/>
      <w:lang w:eastAsia="ar-SA"/>
    </w:rPr>
  </w:style>
  <w:style w:type="character" w:customStyle="1" w:styleId="Ttulo4Char">
    <w:name w:val="Título 4 Char"/>
    <w:basedOn w:val="Fontepargpadro"/>
    <w:link w:val="Ttulo4"/>
    <w:rsid w:val="00816C75"/>
    <w:rPr>
      <w:rFonts w:ascii="Arial" w:hAnsi="Arial"/>
      <w:color w:val="000000"/>
      <w:sz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712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712B7"/>
    <w:rPr>
      <w:lang w:eastAsia="ar-SA"/>
    </w:rPr>
  </w:style>
  <w:style w:type="character" w:styleId="Hyperlink">
    <w:name w:val="Hyperlink"/>
    <w:uiPriority w:val="99"/>
    <w:rsid w:val="004712B7"/>
    <w:rPr>
      <w:color w:val="0000FF"/>
      <w:u w:val="single"/>
    </w:rPr>
  </w:style>
  <w:style w:type="paragraph" w:customStyle="1" w:styleId="Textopadro">
    <w:name w:val="Texto padrão"/>
    <w:basedOn w:val="Normal"/>
    <w:rsid w:val="004712B7"/>
    <w:pPr>
      <w:suppressAutoHyphens w:val="0"/>
    </w:pPr>
    <w:rPr>
      <w:snapToGrid w:val="0"/>
      <w:sz w:val="24"/>
      <w:lang w:val="en-US" w:eastAsia="pt-BR"/>
    </w:rPr>
  </w:style>
  <w:style w:type="paragraph" w:customStyle="1" w:styleId="WW-Recuodecorpodetexto2">
    <w:name w:val="WW-Recuo de corpo de texto 2"/>
    <w:basedOn w:val="Normal"/>
    <w:rsid w:val="004712B7"/>
    <w:pPr>
      <w:spacing w:line="360" w:lineRule="auto"/>
      <w:ind w:firstLine="1620"/>
      <w:jc w:val="both"/>
    </w:pPr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0E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A65B0E"/>
    <w:pPr>
      <w:keepNext/>
      <w:tabs>
        <w:tab w:val="num" w:pos="0"/>
      </w:tabs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65B0E"/>
    <w:pPr>
      <w:keepNext/>
      <w:tabs>
        <w:tab w:val="num" w:pos="0"/>
      </w:tabs>
      <w:outlineLvl w:val="1"/>
    </w:pPr>
    <w:rPr>
      <w:b/>
      <w:color w:val="0000FF"/>
      <w:sz w:val="24"/>
    </w:rPr>
  </w:style>
  <w:style w:type="paragraph" w:styleId="Ttulo3">
    <w:name w:val="heading 3"/>
    <w:basedOn w:val="Normal"/>
    <w:next w:val="Normal"/>
    <w:qFormat/>
    <w:rsid w:val="00A65B0E"/>
    <w:pPr>
      <w:keepNext/>
      <w:tabs>
        <w:tab w:val="num" w:pos="0"/>
      </w:tabs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A65B0E"/>
    <w:pPr>
      <w:keepNext/>
      <w:outlineLvl w:val="3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A65B0E"/>
  </w:style>
  <w:style w:type="character" w:customStyle="1" w:styleId="WW-Absatz-Standardschriftart">
    <w:name w:val="WW-Absatz-Standardschriftart"/>
    <w:rsid w:val="00A65B0E"/>
  </w:style>
  <w:style w:type="character" w:customStyle="1" w:styleId="WW-Fontepargpadro1">
    <w:name w:val="WW-Fonte parág. padrão1"/>
    <w:rsid w:val="00A65B0E"/>
  </w:style>
  <w:style w:type="character" w:customStyle="1" w:styleId="WW-Fontepargpadro11">
    <w:name w:val="WW-Fonte parág. padrão11"/>
    <w:rsid w:val="00A65B0E"/>
  </w:style>
  <w:style w:type="character" w:customStyle="1" w:styleId="WW-Absatz-Standardschriftart1">
    <w:name w:val="WW-Absatz-Standardschriftart1"/>
    <w:rsid w:val="00A65B0E"/>
  </w:style>
  <w:style w:type="character" w:customStyle="1" w:styleId="WW-Fontepargpadro111">
    <w:name w:val="WW-Fonte parág. padrão111"/>
    <w:rsid w:val="00A65B0E"/>
  </w:style>
  <w:style w:type="character" w:customStyle="1" w:styleId="WW-Absatz-Standardschriftart11">
    <w:name w:val="WW-Absatz-Standardschriftart11"/>
    <w:rsid w:val="00A65B0E"/>
  </w:style>
  <w:style w:type="character" w:customStyle="1" w:styleId="WW-Fontepargpadro1111">
    <w:name w:val="WW-Fonte parág. padrão1111"/>
    <w:rsid w:val="00A65B0E"/>
  </w:style>
  <w:style w:type="character" w:customStyle="1" w:styleId="WW-Fontepargpadro11111">
    <w:name w:val="WW-Fonte parág. padrão11111"/>
    <w:rsid w:val="00A65B0E"/>
  </w:style>
  <w:style w:type="character" w:customStyle="1" w:styleId="WW-Fontepargpadro111111">
    <w:name w:val="WW-Fonte parág. padrão111111"/>
    <w:rsid w:val="00A65B0E"/>
  </w:style>
  <w:style w:type="character" w:customStyle="1" w:styleId="WW-Fontepargpadro1111111">
    <w:name w:val="WW-Fonte parág. padrão1111111"/>
    <w:rsid w:val="00A65B0E"/>
  </w:style>
  <w:style w:type="character" w:customStyle="1" w:styleId="WW-Fontepargpadro11111111">
    <w:name w:val="WW-Fonte parág. padrão11111111"/>
    <w:rsid w:val="00A65B0E"/>
  </w:style>
  <w:style w:type="character" w:customStyle="1" w:styleId="WW-Fontepargpadro111111111">
    <w:name w:val="WW-Fonte parág. padrão111111111"/>
    <w:rsid w:val="00A65B0E"/>
  </w:style>
  <w:style w:type="character" w:customStyle="1" w:styleId="WW-Absatz-Standardschriftart111">
    <w:name w:val="WW-Absatz-Standardschriftart111"/>
    <w:rsid w:val="00A65B0E"/>
  </w:style>
  <w:style w:type="character" w:customStyle="1" w:styleId="WW-Fontepargpadro1111111111">
    <w:name w:val="WW-Fonte parág. padrão1111111111"/>
    <w:rsid w:val="00A65B0E"/>
  </w:style>
  <w:style w:type="character" w:customStyle="1" w:styleId="WW-Fontepargpadro11111111111">
    <w:name w:val="WW-Fonte parág. padrão11111111111"/>
    <w:rsid w:val="00A65B0E"/>
  </w:style>
  <w:style w:type="character" w:customStyle="1" w:styleId="WW-Fontepargpadro111111111111">
    <w:name w:val="WW-Fonte parág. padrão111111111111"/>
    <w:rsid w:val="00A65B0E"/>
  </w:style>
  <w:style w:type="character" w:customStyle="1" w:styleId="WW-Fontepargpadro1111111111111">
    <w:name w:val="WW-Fonte parág. padrão1111111111111"/>
    <w:rsid w:val="00A65B0E"/>
  </w:style>
  <w:style w:type="character" w:customStyle="1" w:styleId="WW-Fontepargpadro11111111111111">
    <w:name w:val="WW-Fonte parág. padrão11111111111111"/>
    <w:rsid w:val="00A65B0E"/>
  </w:style>
  <w:style w:type="paragraph" w:styleId="Corpodetexto">
    <w:name w:val="Body Text"/>
    <w:basedOn w:val="Normal"/>
    <w:semiHidden/>
    <w:rsid w:val="00A65B0E"/>
    <w:pPr>
      <w:spacing w:after="120"/>
    </w:pPr>
  </w:style>
  <w:style w:type="paragraph" w:styleId="Lista">
    <w:name w:val="List"/>
    <w:basedOn w:val="Corpodetexto"/>
    <w:semiHidden/>
    <w:rsid w:val="00A65B0E"/>
    <w:rPr>
      <w:rFonts w:cs="Lucida Sans Unicode"/>
    </w:rPr>
  </w:style>
  <w:style w:type="paragraph" w:styleId="Legenda">
    <w:name w:val="caption"/>
    <w:basedOn w:val="Normal"/>
    <w:qFormat/>
    <w:rsid w:val="00A65B0E"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A65B0E"/>
    <w:pPr>
      <w:suppressLineNumber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Legenda">
    <w:name w:val="WW-Legenda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">
    <w:name w:val="WW-Índice"/>
    <w:basedOn w:val="Normal"/>
    <w:rsid w:val="00A65B0E"/>
    <w:pPr>
      <w:suppressLineNumbers/>
    </w:pPr>
  </w:style>
  <w:style w:type="paragraph" w:customStyle="1" w:styleId="WW-TtuloPrincipal">
    <w:name w:val="WW-Título Principal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">
    <w:name w:val="WW-Legenda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">
    <w:name w:val="WW-Índice1"/>
    <w:basedOn w:val="Normal"/>
    <w:rsid w:val="00A65B0E"/>
    <w:pPr>
      <w:suppressLineNumbers/>
    </w:pPr>
  </w:style>
  <w:style w:type="paragraph" w:customStyle="1" w:styleId="WW-TtuloPrincipal1">
    <w:name w:val="WW-Título Principal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">
    <w:name w:val="WW-Legenda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">
    <w:name w:val="WW-Índice11"/>
    <w:basedOn w:val="Normal"/>
    <w:rsid w:val="00A65B0E"/>
    <w:pPr>
      <w:suppressLineNumbers/>
    </w:pPr>
  </w:style>
  <w:style w:type="paragraph" w:customStyle="1" w:styleId="WW-TtuloPrincipal11">
    <w:name w:val="WW-Título Principal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">
    <w:name w:val="WW-Legenda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">
    <w:name w:val="WW-Índice111"/>
    <w:basedOn w:val="Normal"/>
    <w:rsid w:val="00A65B0E"/>
    <w:pPr>
      <w:suppressLineNumbers/>
    </w:pPr>
  </w:style>
  <w:style w:type="paragraph" w:customStyle="1" w:styleId="WW-TtuloPrincipal111">
    <w:name w:val="WW-Título Principal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">
    <w:name w:val="WW-Legenda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">
    <w:name w:val="WW-Índice1111"/>
    <w:basedOn w:val="Normal"/>
    <w:rsid w:val="00A65B0E"/>
    <w:pPr>
      <w:suppressLineNumbers/>
    </w:pPr>
  </w:style>
  <w:style w:type="paragraph" w:customStyle="1" w:styleId="WW-TtuloPrincipal1111">
    <w:name w:val="WW-Título Principal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">
    <w:name w:val="WW-Legenda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">
    <w:name w:val="WW-Índice11111"/>
    <w:basedOn w:val="Normal"/>
    <w:rsid w:val="00A65B0E"/>
    <w:pPr>
      <w:suppressLineNumbers/>
    </w:pPr>
  </w:style>
  <w:style w:type="paragraph" w:customStyle="1" w:styleId="WW-TtuloPrincipal11111">
    <w:name w:val="WW-Título Principal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">
    <w:name w:val="WW-Legenda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">
    <w:name w:val="WW-Índice111111"/>
    <w:basedOn w:val="Normal"/>
    <w:rsid w:val="00A65B0E"/>
    <w:pPr>
      <w:suppressLineNumbers/>
    </w:pPr>
  </w:style>
  <w:style w:type="paragraph" w:customStyle="1" w:styleId="WW-TtuloPrincipal111111">
    <w:name w:val="WW-Título Principal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">
    <w:name w:val="WW-Legenda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">
    <w:name w:val="WW-Índice1111111"/>
    <w:basedOn w:val="Normal"/>
    <w:rsid w:val="00A65B0E"/>
    <w:pPr>
      <w:suppressLineNumbers/>
    </w:pPr>
  </w:style>
  <w:style w:type="paragraph" w:customStyle="1" w:styleId="WW-TtuloPrincipal1111111">
    <w:name w:val="WW-Título Principal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">
    <w:name w:val="WW-Legenda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">
    <w:name w:val="WW-Índice11111111"/>
    <w:basedOn w:val="Normal"/>
    <w:rsid w:val="00A65B0E"/>
    <w:pPr>
      <w:suppressLineNumbers/>
    </w:pPr>
  </w:style>
  <w:style w:type="paragraph" w:customStyle="1" w:styleId="WW-TtuloPrincipal11111111">
    <w:name w:val="WW-Título Principal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">
    <w:name w:val="WW-Legenda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">
    <w:name w:val="WW-Índice111111111"/>
    <w:basedOn w:val="Normal"/>
    <w:rsid w:val="00A65B0E"/>
    <w:pPr>
      <w:suppressLineNumbers/>
    </w:pPr>
  </w:style>
  <w:style w:type="paragraph" w:customStyle="1" w:styleId="WW-TtuloPrincipal111111111">
    <w:name w:val="WW-Título Principal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">
    <w:name w:val="WW-Legenda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">
    <w:name w:val="WW-Índice1111111111"/>
    <w:basedOn w:val="Normal"/>
    <w:rsid w:val="00A65B0E"/>
    <w:pPr>
      <w:suppressLineNumbers/>
    </w:pPr>
  </w:style>
  <w:style w:type="paragraph" w:customStyle="1" w:styleId="WW-TtuloPrincipal1111111111">
    <w:name w:val="WW-Título Principal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">
    <w:name w:val="WW-Legenda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">
    <w:name w:val="WW-Índice11111111111"/>
    <w:basedOn w:val="Normal"/>
    <w:rsid w:val="00A65B0E"/>
    <w:pPr>
      <w:suppressLineNumbers/>
    </w:pPr>
  </w:style>
  <w:style w:type="paragraph" w:customStyle="1" w:styleId="WW-TtuloPrincipal11111111111">
    <w:name w:val="WW-Título Principal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">
    <w:name w:val="WW-Legenda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">
    <w:name w:val="WW-Índice111111111111"/>
    <w:basedOn w:val="Normal"/>
    <w:rsid w:val="00A65B0E"/>
    <w:pPr>
      <w:suppressLineNumbers/>
    </w:pPr>
  </w:style>
  <w:style w:type="paragraph" w:customStyle="1" w:styleId="WW-TtuloPrincipal111111111111">
    <w:name w:val="WW-Título Principal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">
    <w:name w:val="WW-Legenda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">
    <w:name w:val="WW-Índice1111111111111"/>
    <w:basedOn w:val="Normal"/>
    <w:rsid w:val="00A65B0E"/>
    <w:pPr>
      <w:suppressLineNumbers/>
    </w:pPr>
  </w:style>
  <w:style w:type="paragraph" w:customStyle="1" w:styleId="WW-TtuloPrincipal1111111111111">
    <w:name w:val="WW-Título Principal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">
    <w:name w:val="WW-Legenda1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1">
    <w:name w:val="WW-Índice11111111111111"/>
    <w:basedOn w:val="Normal"/>
    <w:rsid w:val="00A65B0E"/>
    <w:pPr>
      <w:suppressLineNumbers/>
    </w:pPr>
  </w:style>
  <w:style w:type="paragraph" w:customStyle="1" w:styleId="WW-TtuloPrincipal11111111111111">
    <w:name w:val="WW-Título Principal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1">
    <w:name w:val="WW-Legenda11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11">
    <w:name w:val="WW-Índice111111111111111"/>
    <w:basedOn w:val="Normal"/>
    <w:rsid w:val="00A65B0E"/>
    <w:pPr>
      <w:suppressLineNumbers/>
    </w:pPr>
  </w:style>
  <w:style w:type="paragraph" w:customStyle="1" w:styleId="WW-TtuloPrincipal111111111111111">
    <w:name w:val="WW-Título Principal1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11">
    <w:name w:val="WW-Legenda111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111">
    <w:name w:val="WW-Índice1111111111111111"/>
    <w:basedOn w:val="Normal"/>
    <w:rsid w:val="00A65B0E"/>
    <w:pPr>
      <w:suppressLineNumbers/>
    </w:pPr>
  </w:style>
  <w:style w:type="paragraph" w:customStyle="1" w:styleId="WW-TtuloPrincipal1111111111111111">
    <w:name w:val="WW-Título Principal11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111">
    <w:name w:val="WW-Legenda11111111111111111"/>
    <w:basedOn w:val="Normal"/>
    <w:rsid w:val="00A65B0E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ndice11111111111111111">
    <w:name w:val="WW-Índice11111111111111111"/>
    <w:basedOn w:val="Normal"/>
    <w:rsid w:val="00A65B0E"/>
    <w:pPr>
      <w:suppressLineNumbers/>
    </w:pPr>
    <w:rPr>
      <w:rFonts w:cs="Lucida Sans Unicode"/>
    </w:rPr>
  </w:style>
  <w:style w:type="paragraph" w:customStyle="1" w:styleId="WW-TtuloPrincipal11111111111111111">
    <w:name w:val="WW-Título Principal111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Cabealho">
    <w:name w:val="header"/>
    <w:basedOn w:val="Normal"/>
    <w:semiHidden/>
    <w:rsid w:val="00A65B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5B0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Corpodetexto"/>
    <w:rsid w:val="00A65B0E"/>
    <w:pPr>
      <w:suppressLineNumbers/>
    </w:pPr>
  </w:style>
  <w:style w:type="paragraph" w:customStyle="1" w:styleId="WW-ContedodaTabela">
    <w:name w:val="WW-Conteúdo da Tabela"/>
    <w:basedOn w:val="Corpodetexto"/>
    <w:rsid w:val="00A65B0E"/>
    <w:pPr>
      <w:suppressLineNumbers/>
    </w:pPr>
  </w:style>
  <w:style w:type="paragraph" w:customStyle="1" w:styleId="WW-ContedodaTabela1">
    <w:name w:val="WW-Conteúdo da Tabela1"/>
    <w:basedOn w:val="Corpodetexto"/>
    <w:rsid w:val="00A65B0E"/>
    <w:pPr>
      <w:suppressLineNumbers/>
    </w:pPr>
  </w:style>
  <w:style w:type="paragraph" w:customStyle="1" w:styleId="WW-ContedodaTabela11">
    <w:name w:val="WW-Conteúdo da Tabela11"/>
    <w:basedOn w:val="Corpodetexto"/>
    <w:rsid w:val="00A65B0E"/>
    <w:pPr>
      <w:suppressLineNumbers/>
    </w:pPr>
  </w:style>
  <w:style w:type="paragraph" w:customStyle="1" w:styleId="WW-ContedodaTabela111">
    <w:name w:val="WW-Conteúdo da Tabela111"/>
    <w:basedOn w:val="Corpodetexto"/>
    <w:rsid w:val="00A65B0E"/>
    <w:pPr>
      <w:suppressLineNumbers/>
    </w:pPr>
  </w:style>
  <w:style w:type="paragraph" w:customStyle="1" w:styleId="WW-ContedodaTabela1111">
    <w:name w:val="WW-Conteúdo da Tabela1111"/>
    <w:basedOn w:val="Corpodetexto"/>
    <w:rsid w:val="00A65B0E"/>
    <w:pPr>
      <w:suppressLineNumbers/>
    </w:pPr>
  </w:style>
  <w:style w:type="paragraph" w:customStyle="1" w:styleId="WW-ContedodaTabela11111">
    <w:name w:val="WW-Conteúdo da Tabela11111"/>
    <w:basedOn w:val="Corpodetexto"/>
    <w:rsid w:val="00A65B0E"/>
    <w:pPr>
      <w:suppressLineNumbers/>
    </w:pPr>
  </w:style>
  <w:style w:type="paragraph" w:customStyle="1" w:styleId="WW-ContedodaTabela111111">
    <w:name w:val="WW-Conteúdo da Tabela111111"/>
    <w:basedOn w:val="Corpodetexto"/>
    <w:rsid w:val="00A65B0E"/>
    <w:pPr>
      <w:suppressLineNumbers/>
    </w:pPr>
  </w:style>
  <w:style w:type="paragraph" w:customStyle="1" w:styleId="WW-ContedodaTabela1111111">
    <w:name w:val="WW-Conteúdo da Tabela1111111"/>
    <w:basedOn w:val="Corpodetexto"/>
    <w:rsid w:val="00A65B0E"/>
    <w:pPr>
      <w:suppressLineNumbers/>
    </w:pPr>
  </w:style>
  <w:style w:type="paragraph" w:customStyle="1" w:styleId="WW-ContedodaTabela11111111">
    <w:name w:val="WW-Conteúdo da Tabela11111111"/>
    <w:basedOn w:val="Corpodetexto"/>
    <w:rsid w:val="00A65B0E"/>
    <w:pPr>
      <w:suppressLineNumbers/>
    </w:pPr>
  </w:style>
  <w:style w:type="paragraph" w:customStyle="1" w:styleId="WW-ContedodaTabela111111111">
    <w:name w:val="WW-Conteúdo da Tabela111111111"/>
    <w:basedOn w:val="Corpodetexto"/>
    <w:rsid w:val="00A65B0E"/>
    <w:pPr>
      <w:suppressLineNumbers/>
    </w:pPr>
  </w:style>
  <w:style w:type="paragraph" w:customStyle="1" w:styleId="WW-ContedodaTabela1111111111">
    <w:name w:val="WW-Conteúdo da Tabela1111111111"/>
    <w:basedOn w:val="Corpodetexto"/>
    <w:rsid w:val="00A65B0E"/>
    <w:pPr>
      <w:suppressLineNumbers/>
    </w:pPr>
  </w:style>
  <w:style w:type="paragraph" w:customStyle="1" w:styleId="WW-ContedodaTabela11111111111">
    <w:name w:val="WW-Conteúdo da Tabela11111111111"/>
    <w:basedOn w:val="Corpodetexto"/>
    <w:rsid w:val="00A65B0E"/>
    <w:pPr>
      <w:suppressLineNumbers/>
    </w:pPr>
  </w:style>
  <w:style w:type="paragraph" w:customStyle="1" w:styleId="WW-ContedodaTabela111111111111">
    <w:name w:val="WW-Conteúdo da Tabela111111111111"/>
    <w:basedOn w:val="Corpodetexto"/>
    <w:rsid w:val="00A65B0E"/>
    <w:pPr>
      <w:suppressLineNumbers/>
    </w:pPr>
  </w:style>
  <w:style w:type="paragraph" w:customStyle="1" w:styleId="WW-ContedodaTabela1111111111111">
    <w:name w:val="WW-Conteúdo da Tabela1111111111111"/>
    <w:basedOn w:val="Corpodetexto"/>
    <w:rsid w:val="00A65B0E"/>
    <w:pPr>
      <w:suppressLineNumbers/>
    </w:pPr>
  </w:style>
  <w:style w:type="paragraph" w:customStyle="1" w:styleId="WW-ContedodaTabela11111111111111">
    <w:name w:val="WW-Conteúdo da Tabela11111111111111"/>
    <w:basedOn w:val="Corpodetexto"/>
    <w:rsid w:val="00A65B0E"/>
    <w:pPr>
      <w:suppressLineNumbers/>
    </w:pPr>
  </w:style>
  <w:style w:type="paragraph" w:customStyle="1" w:styleId="WW-ContedodaTabela111111111111111">
    <w:name w:val="WW-Conteúdo da Tabela111111111111111"/>
    <w:basedOn w:val="Corpodetexto"/>
    <w:rsid w:val="00A65B0E"/>
    <w:pPr>
      <w:suppressLineNumbers/>
    </w:pPr>
  </w:style>
  <w:style w:type="paragraph" w:customStyle="1" w:styleId="WW-ContedodaTabela1111111111111111">
    <w:name w:val="WW-Conteúdo da Tabela1111111111111111"/>
    <w:basedOn w:val="Corpodetexto"/>
    <w:rsid w:val="00A65B0E"/>
    <w:pPr>
      <w:suppressLineNumbers/>
    </w:pPr>
  </w:style>
  <w:style w:type="paragraph" w:customStyle="1" w:styleId="WW-ContedodaTabela11111111111111111">
    <w:name w:val="WW-Conteúdo da Tabela11111111111111111"/>
    <w:basedOn w:val="Corpodetexto"/>
    <w:rsid w:val="00A65B0E"/>
    <w:pPr>
      <w:suppressLineNumbers/>
    </w:pPr>
  </w:style>
  <w:style w:type="paragraph" w:customStyle="1" w:styleId="TtulodaTabela">
    <w:name w:val="Título da Tabela"/>
    <w:basedOn w:val="ContedodaTabela"/>
    <w:rsid w:val="00A65B0E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A65B0E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A65B0E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A65B0E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A65B0E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A65B0E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A65B0E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A65B0E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rsid w:val="00A65B0E"/>
    <w:pPr>
      <w:jc w:val="center"/>
    </w:pPr>
    <w:rPr>
      <w:b/>
      <w:bCs/>
      <w:i/>
      <w:iCs/>
    </w:rPr>
  </w:style>
  <w:style w:type="paragraph" w:customStyle="1" w:styleId="WW-TtulodaTabela11111111">
    <w:name w:val="WW-Título da Tabela11111111"/>
    <w:basedOn w:val="WW-ContedodaTabela11111111"/>
    <w:rsid w:val="00A65B0E"/>
    <w:pPr>
      <w:jc w:val="center"/>
    </w:pPr>
    <w:rPr>
      <w:b/>
      <w:bCs/>
      <w:i/>
      <w:iCs/>
    </w:rPr>
  </w:style>
  <w:style w:type="paragraph" w:customStyle="1" w:styleId="WW-TtulodaTabela111111111">
    <w:name w:val="WW-Título da Tabela111111111"/>
    <w:basedOn w:val="WW-ContedodaTabela111111111"/>
    <w:rsid w:val="00A65B0E"/>
    <w:pPr>
      <w:jc w:val="center"/>
    </w:pPr>
    <w:rPr>
      <w:b/>
      <w:bCs/>
      <w:i/>
      <w:iCs/>
    </w:rPr>
  </w:style>
  <w:style w:type="paragraph" w:customStyle="1" w:styleId="WW-TtulodaTabela1111111111">
    <w:name w:val="WW-Título da Tabela1111111111"/>
    <w:basedOn w:val="WW-ContedodaTabela1111111111"/>
    <w:rsid w:val="00A65B0E"/>
    <w:pPr>
      <w:jc w:val="center"/>
    </w:pPr>
    <w:rPr>
      <w:b/>
      <w:bCs/>
      <w:i/>
      <w:iCs/>
    </w:rPr>
  </w:style>
  <w:style w:type="paragraph" w:customStyle="1" w:styleId="WW-TtulodaTabela11111111111">
    <w:name w:val="WW-Título da Tabela11111111111"/>
    <w:basedOn w:val="WW-ContedodaTabela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">
    <w:name w:val="WW-Título da Tabela111111111111"/>
    <w:basedOn w:val="WW-ContedodaTabela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">
    <w:name w:val="WW-Título da Tabela1111111111111"/>
    <w:basedOn w:val="WW-ContedodaTabela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">
    <w:name w:val="WW-Título da Tabela11111111111111"/>
    <w:basedOn w:val="WW-ContedodaTabela1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1">
    <w:name w:val="WW-Título da Tabela111111111111111"/>
    <w:basedOn w:val="WW-ContedodaTabela11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11">
    <w:name w:val="WW-Título da Tabela1111111111111111"/>
    <w:basedOn w:val="WW-ContedodaTabela111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111">
    <w:name w:val="WW-Título da Tabela11111111111111111"/>
    <w:basedOn w:val="WW-ContedodaTabela11111111111111111"/>
    <w:rsid w:val="00A65B0E"/>
    <w:pPr>
      <w:jc w:val="center"/>
    </w:pPr>
    <w:rPr>
      <w:b/>
      <w:bCs/>
      <w:i/>
      <w:iCs/>
    </w:rPr>
  </w:style>
  <w:style w:type="paragraph" w:styleId="Corpodetexto2">
    <w:name w:val="Body Text 2"/>
    <w:basedOn w:val="Normal"/>
    <w:semiHidden/>
    <w:rsid w:val="00A65B0E"/>
    <w:pPr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semiHidden/>
    <w:rsid w:val="00A65B0E"/>
    <w:pPr>
      <w:suppressAutoHyphens w:val="0"/>
    </w:pPr>
    <w:rPr>
      <w:rFonts w:ascii="Arial" w:hAnsi="Arial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54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48B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AA6F23"/>
    <w:rPr>
      <w:lang w:eastAsia="ar-SA"/>
    </w:rPr>
  </w:style>
  <w:style w:type="paragraph" w:styleId="PargrafodaLista">
    <w:name w:val="List Paragraph"/>
    <w:basedOn w:val="Normal"/>
    <w:uiPriority w:val="34"/>
    <w:qFormat/>
    <w:rsid w:val="00130AA3"/>
    <w:pPr>
      <w:ind w:left="720"/>
      <w:contextualSpacing/>
    </w:pPr>
  </w:style>
  <w:style w:type="paragraph" w:styleId="Reviso">
    <w:name w:val="Revision"/>
    <w:hidden/>
    <w:uiPriority w:val="99"/>
    <w:semiHidden/>
    <w:rsid w:val="00C71274"/>
    <w:rPr>
      <w:lang w:eastAsia="ar-SA"/>
    </w:rPr>
  </w:style>
  <w:style w:type="character" w:customStyle="1" w:styleId="Ttulo2Char">
    <w:name w:val="Título 2 Char"/>
    <w:basedOn w:val="Fontepargpadro"/>
    <w:link w:val="Ttulo2"/>
    <w:rsid w:val="00816C75"/>
    <w:rPr>
      <w:b/>
      <w:color w:val="0000FF"/>
      <w:sz w:val="24"/>
      <w:lang w:eastAsia="ar-SA"/>
    </w:rPr>
  </w:style>
  <w:style w:type="character" w:customStyle="1" w:styleId="Ttulo4Char">
    <w:name w:val="Título 4 Char"/>
    <w:basedOn w:val="Fontepargpadro"/>
    <w:link w:val="Ttulo4"/>
    <w:rsid w:val="00816C75"/>
    <w:rPr>
      <w:rFonts w:ascii="Arial" w:hAnsi="Arial"/>
      <w:color w:val="000000"/>
      <w:sz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712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712B7"/>
    <w:rPr>
      <w:lang w:eastAsia="ar-SA"/>
    </w:rPr>
  </w:style>
  <w:style w:type="character" w:styleId="Hyperlink">
    <w:name w:val="Hyperlink"/>
    <w:uiPriority w:val="99"/>
    <w:rsid w:val="004712B7"/>
    <w:rPr>
      <w:color w:val="0000FF"/>
      <w:u w:val="single"/>
    </w:rPr>
  </w:style>
  <w:style w:type="paragraph" w:customStyle="1" w:styleId="Textopadro">
    <w:name w:val="Texto padrão"/>
    <w:basedOn w:val="Normal"/>
    <w:rsid w:val="004712B7"/>
    <w:pPr>
      <w:suppressAutoHyphens w:val="0"/>
    </w:pPr>
    <w:rPr>
      <w:snapToGrid w:val="0"/>
      <w:sz w:val="24"/>
      <w:lang w:val="en-US" w:eastAsia="pt-BR"/>
    </w:rPr>
  </w:style>
  <w:style w:type="paragraph" w:customStyle="1" w:styleId="WW-Recuodecorpodetexto2">
    <w:name w:val="WW-Recuo de corpo de texto 2"/>
    <w:basedOn w:val="Normal"/>
    <w:rsid w:val="004712B7"/>
    <w:pPr>
      <w:spacing w:line="360" w:lineRule="auto"/>
      <w:ind w:firstLine="1620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usbrasil.com/legislacao/91735/c%C3%B3digo-processo-civil-lei-5869-73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usbrasil.com/topicos/10679381/artigo-535-da-lei-n-5869-de-11-de-janeiro-de-197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jusbrasil.com/legislacao/91735/c%C3%B3digo-processo-civil-lei-5869-7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usbrasil.com/topicos/10676292/artigo-545-da-lei-n-5869-de-11-de-janeiro-de-1973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faz.to.gov.b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155F-CFD0-4E01-8E4C-F8D9864F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1997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Fazenda</Company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EW/LN/CB</dc:creator>
  <cp:keywords>Ethan</cp:keywords>
  <dc:description>ALT-F11 says it's groovie!</dc:description>
  <cp:lastModifiedBy>EVA BARROS RODRIGUES</cp:lastModifiedBy>
  <cp:revision>10</cp:revision>
  <cp:lastPrinted>2018-12-20T16:35:00Z</cp:lastPrinted>
  <dcterms:created xsi:type="dcterms:W3CDTF">2018-12-11T11:56:00Z</dcterms:created>
  <dcterms:modified xsi:type="dcterms:W3CDTF">2018-12-28T14:17:00Z</dcterms:modified>
</cp:coreProperties>
</file>