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5D" w:rsidRDefault="00702D36" w:rsidP="00FB425D">
      <w:pPr>
        <w:tabs>
          <w:tab w:val="left" w:pos="3143"/>
        </w:tabs>
        <w:rPr>
          <w:rFonts w:ascii="Batang" w:eastAsia="Batang" w:hAnsi="Batang"/>
          <w:b/>
          <w:color w:val="002060"/>
        </w:rPr>
      </w:pPr>
      <w:r>
        <w:rPr>
          <w:rFonts w:eastAsia="Batang"/>
          <w:noProof/>
          <w:lang w:eastAsia="pt-BR"/>
        </w:rPr>
        <w:drawing>
          <wp:anchor distT="0" distB="0" distL="114300" distR="114300" simplePos="0" relativeHeight="251676672" behindDoc="1" locked="0" layoutInCell="1" allowOverlap="1" wp14:anchorId="777E9468" wp14:editId="4E10520A">
            <wp:simplePos x="0" y="0"/>
            <wp:positionH relativeFrom="page">
              <wp:posOffset>-7620</wp:posOffset>
            </wp:positionH>
            <wp:positionV relativeFrom="page">
              <wp:posOffset>0</wp:posOffset>
            </wp:positionV>
            <wp:extent cx="7597140" cy="1691640"/>
            <wp:effectExtent l="0" t="0" r="3810" b="3810"/>
            <wp:wrapNone/>
            <wp:docPr id="13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color w:val="002060"/>
        </w:rPr>
        <w:t xml:space="preserve">                                             </w:t>
      </w:r>
      <w:r w:rsidR="00FB425D">
        <w:rPr>
          <w:rFonts w:ascii="Batang" w:eastAsia="Batang" w:hAnsi="Batang"/>
          <w:b/>
          <w:color w:val="002060"/>
        </w:rPr>
        <w:t xml:space="preserve">                               </w:t>
      </w:r>
    </w:p>
    <w:p w:rsidR="00FB425D" w:rsidRDefault="00FB425D" w:rsidP="00FB425D">
      <w:pPr>
        <w:tabs>
          <w:tab w:val="left" w:pos="3143"/>
        </w:tabs>
        <w:jc w:val="center"/>
        <w:rPr>
          <w:rFonts w:ascii="Batang" w:eastAsia="Batang" w:hAnsi="Batang"/>
          <w:b/>
          <w:color w:val="002060"/>
        </w:rPr>
      </w:pPr>
    </w:p>
    <w:p w:rsidR="00FB425D" w:rsidRDefault="00FB425D" w:rsidP="00FB425D">
      <w:pPr>
        <w:tabs>
          <w:tab w:val="left" w:pos="3143"/>
        </w:tabs>
        <w:jc w:val="center"/>
        <w:rPr>
          <w:rFonts w:ascii="Batang" w:eastAsia="Batang" w:hAnsi="Batang"/>
          <w:b/>
          <w:color w:val="002060"/>
        </w:rPr>
      </w:pPr>
      <w:r w:rsidRPr="003255F8">
        <w:rPr>
          <w:rFonts w:ascii="Batang" w:eastAsia="Batang" w:hAnsi="Batang"/>
          <w:b/>
          <w:color w:val="002060"/>
        </w:rPr>
        <w:t>Contencioso Administrativo-Tributário</w:t>
      </w:r>
    </w:p>
    <w:p w:rsidR="00702D36" w:rsidRDefault="00702D36" w:rsidP="008B3561">
      <w:pPr>
        <w:tabs>
          <w:tab w:val="left" w:pos="3143"/>
        </w:tabs>
        <w:rPr>
          <w:rFonts w:ascii="Batang" w:eastAsia="Batang" w:hAnsi="Batang"/>
          <w:b/>
          <w:color w:val="002060"/>
        </w:rPr>
      </w:pPr>
    </w:p>
    <w:p w:rsidR="00702D36" w:rsidRDefault="00702D36" w:rsidP="00FB425D">
      <w:pPr>
        <w:tabs>
          <w:tab w:val="left" w:pos="3143"/>
        </w:tabs>
        <w:rPr>
          <w:rFonts w:ascii="Batang" w:eastAsia="Batang" w:hAnsi="Batang"/>
          <w:b/>
          <w:color w:val="002060"/>
        </w:rPr>
      </w:pPr>
      <w:r>
        <w:rPr>
          <w:rFonts w:ascii="Batang" w:eastAsia="Batang" w:hAnsi="Batang"/>
          <w:b/>
          <w:color w:val="002060"/>
        </w:rPr>
        <w:t xml:space="preserve">                                                                          </w:t>
      </w:r>
    </w:p>
    <w:p w:rsidR="00EC60A1" w:rsidRPr="00FB425D" w:rsidRDefault="00AE5F52" w:rsidP="00FB425D">
      <w:pPr>
        <w:tabs>
          <w:tab w:val="left" w:pos="3143"/>
        </w:tabs>
        <w:jc w:val="center"/>
        <w:rPr>
          <w:rFonts w:eastAsia="Batang"/>
          <w:noProof/>
          <w:lang w:eastAsia="pt-BR"/>
        </w:rPr>
      </w:pPr>
      <w:r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1" locked="0" layoutInCell="1" allowOverlap="1" wp14:anchorId="39A2E988" wp14:editId="39E5E44B">
            <wp:simplePos x="0" y="0"/>
            <wp:positionH relativeFrom="page">
              <wp:posOffset>826770</wp:posOffset>
            </wp:positionH>
            <wp:positionV relativeFrom="page">
              <wp:posOffset>10814050</wp:posOffset>
            </wp:positionV>
            <wp:extent cx="6677025" cy="1494790"/>
            <wp:effectExtent l="0" t="0" r="0" b="0"/>
            <wp:wrapNone/>
            <wp:docPr id="9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68D7"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373DB93" wp14:editId="4EBB776F">
            <wp:simplePos x="0" y="0"/>
            <wp:positionH relativeFrom="page">
              <wp:posOffset>-9525</wp:posOffset>
            </wp:positionH>
            <wp:positionV relativeFrom="page">
              <wp:posOffset>-114935</wp:posOffset>
            </wp:positionV>
            <wp:extent cx="7512050" cy="1497330"/>
            <wp:effectExtent l="19050" t="0" r="0" b="0"/>
            <wp:wrapNone/>
            <wp:docPr id="1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601" w:rsidRPr="00693208">
        <w:rPr>
          <w:rFonts w:ascii="Batang" w:eastAsia="Batang" w:hAnsi="Batang" w:cs="Arial"/>
          <w:b/>
          <w:sz w:val="28"/>
          <w:szCs w:val="28"/>
        </w:rPr>
        <w:t>RELATÓRIO</w:t>
      </w:r>
      <w:r w:rsidR="00EC60A1" w:rsidRPr="00693208">
        <w:rPr>
          <w:rFonts w:ascii="Batang" w:eastAsia="Batang" w:hAnsi="Batang" w:cs="Arial"/>
          <w:b/>
          <w:sz w:val="28"/>
          <w:szCs w:val="28"/>
        </w:rPr>
        <w:t xml:space="preserve"> A</w:t>
      </w:r>
      <w:r w:rsidR="001C1A28">
        <w:rPr>
          <w:rFonts w:ascii="Batang" w:eastAsia="Batang" w:hAnsi="Batang" w:cs="Arial"/>
          <w:b/>
          <w:sz w:val="28"/>
          <w:szCs w:val="28"/>
        </w:rPr>
        <w:t>NUAL</w:t>
      </w:r>
      <w:r w:rsidR="00183601" w:rsidRPr="00693208">
        <w:rPr>
          <w:rFonts w:ascii="Batang" w:eastAsia="Batang" w:hAnsi="Batang" w:cs="Arial"/>
          <w:b/>
          <w:sz w:val="28"/>
          <w:szCs w:val="28"/>
        </w:rPr>
        <w:t>/201</w:t>
      </w:r>
      <w:r w:rsidR="00AB07B6">
        <w:rPr>
          <w:rFonts w:ascii="Batang" w:eastAsia="Batang" w:hAnsi="Batang" w:cs="Arial"/>
          <w:b/>
          <w:sz w:val="28"/>
          <w:szCs w:val="28"/>
        </w:rPr>
        <w:t>7</w:t>
      </w:r>
    </w:p>
    <w:p w:rsidR="00E95286" w:rsidRPr="00E95286" w:rsidRDefault="00E95286" w:rsidP="00FB425D">
      <w:pPr>
        <w:jc w:val="center"/>
        <w:rPr>
          <w:rFonts w:ascii="Batang" w:eastAsia="Batang" w:hAnsi="Batang" w:cs="Arial"/>
          <w:b/>
          <w:sz w:val="28"/>
          <w:szCs w:val="28"/>
          <w:u w:val="single"/>
        </w:rPr>
      </w:pPr>
    </w:p>
    <w:p w:rsidR="004C7781" w:rsidRDefault="004C7781" w:rsidP="004C7781">
      <w:pPr>
        <w:rPr>
          <w:rFonts w:ascii="Batang" w:eastAsia="Batang" w:hAnsi="Batang" w:cs="Arial"/>
          <w:b/>
          <w:sz w:val="28"/>
          <w:szCs w:val="28"/>
        </w:rPr>
      </w:pPr>
      <w:proofErr w:type="gramStart"/>
      <w:r>
        <w:rPr>
          <w:rFonts w:ascii="Batang" w:eastAsia="Batang" w:hAnsi="Batang" w:cs="Arial"/>
          <w:b/>
          <w:sz w:val="28"/>
          <w:szCs w:val="28"/>
        </w:rPr>
        <w:t>1</w:t>
      </w:r>
      <w:proofErr w:type="gramEnd"/>
      <w:r>
        <w:rPr>
          <w:rFonts w:ascii="Batang" w:eastAsia="Batang" w:hAnsi="Batang" w:cs="Arial"/>
          <w:b/>
          <w:sz w:val="28"/>
          <w:szCs w:val="28"/>
        </w:rPr>
        <w:t xml:space="preserve"> ESTOQUE INICIAL DE PROCESSOS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2303"/>
      </w:tblGrid>
      <w:tr w:rsidR="004C7781" w:rsidTr="004C7781">
        <w:tc>
          <w:tcPr>
            <w:tcW w:w="2302" w:type="dxa"/>
            <w:shd w:val="clear" w:color="auto" w:fill="B8CCE4" w:themeFill="accent1" w:themeFillTint="66"/>
          </w:tcPr>
          <w:p w:rsidR="004C7781" w:rsidRPr="00DA6DEE" w:rsidRDefault="004C7781" w:rsidP="004C7781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INSTÂNCIA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4C7781" w:rsidRPr="00DA6DEE" w:rsidRDefault="004C7781" w:rsidP="004C7781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PROCESSO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4C7781" w:rsidRPr="00DA6DEE" w:rsidRDefault="004C7781" w:rsidP="004C7781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TOTAL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4C7781" w:rsidRPr="00DA6DEE" w:rsidRDefault="004C7781" w:rsidP="004C7781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VALOR</w:t>
            </w:r>
          </w:p>
        </w:tc>
      </w:tr>
      <w:tr w:rsidR="001C1A28" w:rsidTr="004C7781">
        <w:tc>
          <w:tcPr>
            <w:tcW w:w="2302" w:type="dxa"/>
          </w:tcPr>
          <w:p w:rsidR="001C1A28" w:rsidRPr="00E95286" w:rsidRDefault="001C1A28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1C1A28" w:rsidRPr="00E95286" w:rsidRDefault="001C1A28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Revéis</w:t>
            </w:r>
          </w:p>
        </w:tc>
        <w:tc>
          <w:tcPr>
            <w:tcW w:w="1696" w:type="dxa"/>
          </w:tcPr>
          <w:p w:rsidR="001C1A28" w:rsidRPr="00E95286" w:rsidRDefault="00880624" w:rsidP="001C1A28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34</w:t>
            </w:r>
          </w:p>
        </w:tc>
        <w:tc>
          <w:tcPr>
            <w:tcW w:w="2303" w:type="dxa"/>
          </w:tcPr>
          <w:p w:rsidR="001C1A28" w:rsidRPr="00E95286" w:rsidRDefault="00880624" w:rsidP="001C1A28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205.635.36</w:t>
            </w:r>
          </w:p>
        </w:tc>
      </w:tr>
      <w:tr w:rsidR="001C1A28" w:rsidTr="004C7781">
        <w:tc>
          <w:tcPr>
            <w:tcW w:w="2302" w:type="dxa"/>
          </w:tcPr>
          <w:p w:rsidR="001C1A28" w:rsidRPr="00E95286" w:rsidRDefault="001C1A28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1C1A28" w:rsidRPr="00E95286" w:rsidRDefault="001C1A28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Impugnados</w:t>
            </w:r>
          </w:p>
        </w:tc>
        <w:tc>
          <w:tcPr>
            <w:tcW w:w="1696" w:type="dxa"/>
          </w:tcPr>
          <w:p w:rsidR="001C1A28" w:rsidRPr="00E95286" w:rsidRDefault="00880624" w:rsidP="001C1A28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854</w:t>
            </w:r>
          </w:p>
        </w:tc>
        <w:tc>
          <w:tcPr>
            <w:tcW w:w="2303" w:type="dxa"/>
          </w:tcPr>
          <w:p w:rsidR="001C1A28" w:rsidRPr="00E95286" w:rsidRDefault="00880624" w:rsidP="001C1A28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309.609.073,00</w:t>
            </w:r>
          </w:p>
        </w:tc>
      </w:tr>
      <w:tr w:rsidR="001C1A28" w:rsidTr="004C7781">
        <w:tc>
          <w:tcPr>
            <w:tcW w:w="2302" w:type="dxa"/>
          </w:tcPr>
          <w:p w:rsidR="001C1A28" w:rsidRPr="00E95286" w:rsidRDefault="001C1A28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1C1A28" w:rsidRPr="00E95286" w:rsidRDefault="001C1A28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Com Julgadores Revéis</w:t>
            </w:r>
          </w:p>
        </w:tc>
        <w:tc>
          <w:tcPr>
            <w:tcW w:w="1696" w:type="dxa"/>
          </w:tcPr>
          <w:p w:rsidR="001C1A28" w:rsidRPr="00E95286" w:rsidRDefault="00880624" w:rsidP="001C1A28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1C1A28" w:rsidRPr="00E95286" w:rsidRDefault="00880624" w:rsidP="001C1A28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0,00</w:t>
            </w:r>
          </w:p>
        </w:tc>
      </w:tr>
      <w:tr w:rsidR="001C1A28" w:rsidTr="004C7781">
        <w:tc>
          <w:tcPr>
            <w:tcW w:w="2302" w:type="dxa"/>
          </w:tcPr>
          <w:p w:rsidR="001C1A28" w:rsidRPr="00E95286" w:rsidRDefault="001C1A28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1C1A28" w:rsidRPr="00E95286" w:rsidRDefault="001C1A28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 xml:space="preserve">Com Julgadores </w:t>
            </w:r>
            <w:proofErr w:type="spellStart"/>
            <w:r w:rsidRPr="00E95286">
              <w:rPr>
                <w:rFonts w:ascii="Batang" w:eastAsia="Batang" w:hAnsi="Batang" w:cs="Arial"/>
                <w:sz w:val="24"/>
                <w:szCs w:val="24"/>
              </w:rPr>
              <w:t>Impug</w:t>
            </w:r>
            <w:proofErr w:type="spellEnd"/>
            <w:r w:rsidRPr="00E95286">
              <w:rPr>
                <w:rFonts w:ascii="Batang" w:eastAsia="Batang" w:hAnsi="Batang" w:cs="Arial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1C1A28" w:rsidRPr="00E95286" w:rsidRDefault="00880624" w:rsidP="001C1A28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96</w:t>
            </w:r>
          </w:p>
        </w:tc>
        <w:tc>
          <w:tcPr>
            <w:tcW w:w="2303" w:type="dxa"/>
          </w:tcPr>
          <w:p w:rsidR="001C1A28" w:rsidRPr="00E95286" w:rsidRDefault="00880624" w:rsidP="001C1A28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14.144.912,07</w:t>
            </w:r>
          </w:p>
        </w:tc>
      </w:tr>
      <w:tr w:rsidR="001C1A28" w:rsidTr="004C7781">
        <w:tc>
          <w:tcPr>
            <w:tcW w:w="2302" w:type="dxa"/>
          </w:tcPr>
          <w:p w:rsidR="001C1A28" w:rsidRPr="00E95286" w:rsidRDefault="001C1A28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1C1A28" w:rsidRPr="00E95286" w:rsidRDefault="001C1A28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Com Rep. Fazendária</w:t>
            </w:r>
          </w:p>
        </w:tc>
        <w:tc>
          <w:tcPr>
            <w:tcW w:w="1696" w:type="dxa"/>
          </w:tcPr>
          <w:p w:rsidR="001C1A28" w:rsidRPr="00E95286" w:rsidRDefault="00880624" w:rsidP="001C1A28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83</w:t>
            </w:r>
          </w:p>
        </w:tc>
        <w:tc>
          <w:tcPr>
            <w:tcW w:w="2303" w:type="dxa"/>
          </w:tcPr>
          <w:p w:rsidR="001C1A28" w:rsidRPr="00E95286" w:rsidRDefault="00880624" w:rsidP="001C1A28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27.297.815,00</w:t>
            </w:r>
          </w:p>
        </w:tc>
      </w:tr>
      <w:tr w:rsidR="001C1A28" w:rsidTr="004C7781">
        <w:tc>
          <w:tcPr>
            <w:tcW w:w="2302" w:type="dxa"/>
          </w:tcPr>
          <w:p w:rsidR="001C1A28" w:rsidRPr="00E95286" w:rsidRDefault="001C1A28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1C1A28" w:rsidRPr="00E95286" w:rsidRDefault="001C1A28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Com Conselheiros</w:t>
            </w:r>
          </w:p>
        </w:tc>
        <w:tc>
          <w:tcPr>
            <w:tcW w:w="1696" w:type="dxa"/>
          </w:tcPr>
          <w:p w:rsidR="001C1A28" w:rsidRPr="00E95286" w:rsidRDefault="00880624" w:rsidP="001C1A28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49</w:t>
            </w:r>
          </w:p>
        </w:tc>
        <w:tc>
          <w:tcPr>
            <w:tcW w:w="2303" w:type="dxa"/>
          </w:tcPr>
          <w:p w:rsidR="001C1A28" w:rsidRPr="00E95286" w:rsidRDefault="00880624" w:rsidP="001C1A28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5.424.655,87</w:t>
            </w:r>
          </w:p>
        </w:tc>
      </w:tr>
      <w:tr w:rsidR="001C1A28" w:rsidTr="004C7781">
        <w:tc>
          <w:tcPr>
            <w:tcW w:w="2302" w:type="dxa"/>
          </w:tcPr>
          <w:p w:rsidR="001C1A28" w:rsidRPr="00E95286" w:rsidRDefault="001C1A28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1C1A28" w:rsidRPr="00E95286" w:rsidRDefault="001C1A28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Suspenso Dec. Judicial</w:t>
            </w:r>
          </w:p>
        </w:tc>
        <w:tc>
          <w:tcPr>
            <w:tcW w:w="1696" w:type="dxa"/>
          </w:tcPr>
          <w:p w:rsidR="001C1A28" w:rsidRPr="00E95286" w:rsidRDefault="00880624" w:rsidP="001C1A28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02</w:t>
            </w:r>
          </w:p>
        </w:tc>
        <w:tc>
          <w:tcPr>
            <w:tcW w:w="2303" w:type="dxa"/>
          </w:tcPr>
          <w:p w:rsidR="001C1A28" w:rsidRPr="00E95286" w:rsidRDefault="00880624" w:rsidP="001C1A28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6.133,15</w:t>
            </w:r>
          </w:p>
        </w:tc>
      </w:tr>
      <w:tr w:rsidR="001C1A28" w:rsidTr="004C7781">
        <w:tc>
          <w:tcPr>
            <w:tcW w:w="2302" w:type="dxa"/>
            <w:shd w:val="clear" w:color="auto" w:fill="B8CCE4" w:themeFill="accent1" w:themeFillTint="66"/>
          </w:tcPr>
          <w:p w:rsidR="001C1A28" w:rsidRDefault="001C1A28" w:rsidP="00644BD8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>
              <w:rPr>
                <w:rFonts w:ascii="Batang" w:eastAsia="Batang" w:hAnsi="Batang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1C1A28" w:rsidRDefault="001C1A28" w:rsidP="00ED4AEF">
            <w:pPr>
              <w:rPr>
                <w:rFonts w:ascii="Batang" w:eastAsia="Batang" w:hAnsi="Batang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B8CCE4" w:themeFill="accent1" w:themeFillTint="66"/>
          </w:tcPr>
          <w:p w:rsidR="001C1A28" w:rsidRPr="0006107F" w:rsidRDefault="00880624" w:rsidP="001C1A28">
            <w:pPr>
              <w:tabs>
                <w:tab w:val="center" w:pos="740"/>
              </w:tabs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sz w:val="24"/>
                <w:szCs w:val="24"/>
              </w:rPr>
              <w:t>1.118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1C1A28" w:rsidRPr="00381588" w:rsidRDefault="00880624" w:rsidP="001C1A28">
            <w:pPr>
              <w:jc w:val="right"/>
              <w:rPr>
                <w:rFonts w:ascii="Batang" w:eastAsia="Batang" w:hAnsi="Batang" w:cs="Arial"/>
                <w:b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sz w:val="24"/>
                <w:szCs w:val="24"/>
              </w:rPr>
              <w:t>356.688.224,45</w:t>
            </w:r>
          </w:p>
        </w:tc>
      </w:tr>
    </w:tbl>
    <w:p w:rsidR="00EC60A1" w:rsidRPr="00061858" w:rsidRDefault="00EC60A1" w:rsidP="0066724A">
      <w:pPr>
        <w:pStyle w:val="Rodap"/>
        <w:rPr>
          <w:rFonts w:ascii="Arial" w:hAnsi="Arial"/>
          <w:sz w:val="24"/>
          <w:szCs w:val="24"/>
        </w:rPr>
      </w:pPr>
    </w:p>
    <w:p w:rsidR="008C07B5" w:rsidRDefault="008C07B5" w:rsidP="0066724A">
      <w:pPr>
        <w:pStyle w:val="Rodap"/>
        <w:rPr>
          <w:rFonts w:ascii="Arial" w:hAnsi="Arial"/>
          <w:sz w:val="24"/>
          <w:szCs w:val="24"/>
        </w:rPr>
      </w:pPr>
    </w:p>
    <w:p w:rsidR="008C07B5" w:rsidRDefault="008C07B5" w:rsidP="0066724A">
      <w:pPr>
        <w:pStyle w:val="Rodap"/>
        <w:rPr>
          <w:rFonts w:ascii="Arial" w:hAnsi="Arial"/>
          <w:sz w:val="24"/>
          <w:szCs w:val="24"/>
        </w:rPr>
      </w:pPr>
    </w:p>
    <w:p w:rsidR="0034621F" w:rsidRDefault="00B45B18" w:rsidP="0066724A">
      <w:pPr>
        <w:pStyle w:val="Rodap"/>
        <w:rPr>
          <w:rFonts w:ascii="Batang" w:eastAsia="Batang" w:hAnsi="Batang"/>
          <w:b/>
          <w:sz w:val="28"/>
          <w:szCs w:val="28"/>
        </w:rPr>
      </w:pPr>
      <w:proofErr w:type="gramStart"/>
      <w:r>
        <w:rPr>
          <w:rFonts w:ascii="Batang" w:eastAsia="Batang" w:hAnsi="Batang"/>
          <w:b/>
          <w:sz w:val="28"/>
          <w:szCs w:val="28"/>
        </w:rPr>
        <w:t>2</w:t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ENTRADA DE PROCESSOS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0"/>
        <w:gridCol w:w="1697"/>
        <w:gridCol w:w="2399"/>
      </w:tblGrid>
      <w:tr w:rsidR="00045532" w:rsidTr="00045532">
        <w:tc>
          <w:tcPr>
            <w:tcW w:w="5211" w:type="dxa"/>
            <w:shd w:val="clear" w:color="auto" w:fill="B8CCE4" w:themeFill="accent1" w:themeFillTint="66"/>
          </w:tcPr>
          <w:p w:rsidR="00045532" w:rsidRPr="00AF60C7" w:rsidRDefault="00045532" w:rsidP="008B0A5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PROCESSOS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5532" w:rsidRPr="00AF60C7" w:rsidRDefault="00045532" w:rsidP="008B0A5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TOTAL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045532" w:rsidRPr="00AF60C7" w:rsidRDefault="00045532" w:rsidP="00045532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VALOR</w:t>
            </w:r>
          </w:p>
        </w:tc>
      </w:tr>
      <w:tr w:rsidR="00045532" w:rsidTr="00045532">
        <w:tc>
          <w:tcPr>
            <w:tcW w:w="5211" w:type="dxa"/>
          </w:tcPr>
          <w:p w:rsidR="00045532" w:rsidRPr="008B0A5D" w:rsidRDefault="00045532" w:rsidP="008B0A5D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Revéis</w:t>
            </w:r>
          </w:p>
        </w:tc>
        <w:tc>
          <w:tcPr>
            <w:tcW w:w="1701" w:type="dxa"/>
          </w:tcPr>
          <w:p w:rsidR="00045532" w:rsidRDefault="000B68A3" w:rsidP="00AB07B6">
            <w:pPr>
              <w:pStyle w:val="Rodap"/>
              <w:tabs>
                <w:tab w:val="left" w:pos="1277"/>
              </w:tabs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6.919</w:t>
            </w:r>
          </w:p>
        </w:tc>
        <w:tc>
          <w:tcPr>
            <w:tcW w:w="2374" w:type="dxa"/>
          </w:tcPr>
          <w:p w:rsidR="00045532" w:rsidRPr="008B0A5D" w:rsidRDefault="0098093B" w:rsidP="00110FEA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408.154.325,46</w:t>
            </w:r>
          </w:p>
        </w:tc>
      </w:tr>
      <w:tr w:rsidR="00045532" w:rsidTr="00045532">
        <w:tc>
          <w:tcPr>
            <w:tcW w:w="5211" w:type="dxa"/>
          </w:tcPr>
          <w:p w:rsidR="00045532" w:rsidRPr="008B0A5D" w:rsidRDefault="00045532" w:rsidP="008B0A5D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Impugnados</w:t>
            </w:r>
          </w:p>
        </w:tc>
        <w:tc>
          <w:tcPr>
            <w:tcW w:w="1701" w:type="dxa"/>
          </w:tcPr>
          <w:p w:rsidR="00045532" w:rsidRDefault="0098093B" w:rsidP="007B2EF1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1.519</w:t>
            </w:r>
          </w:p>
        </w:tc>
        <w:tc>
          <w:tcPr>
            <w:tcW w:w="2374" w:type="dxa"/>
          </w:tcPr>
          <w:p w:rsidR="00045532" w:rsidRPr="008B0A5D" w:rsidRDefault="0098093B" w:rsidP="00293582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634.971.221,60</w:t>
            </w:r>
          </w:p>
        </w:tc>
      </w:tr>
      <w:tr w:rsidR="00A33E94" w:rsidTr="00045532">
        <w:tc>
          <w:tcPr>
            <w:tcW w:w="5211" w:type="dxa"/>
          </w:tcPr>
          <w:p w:rsidR="00A33E94" w:rsidRDefault="00A33E94" w:rsidP="008B0A5D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Recurso</w:t>
            </w:r>
            <w:r w:rsidR="00AF0679">
              <w:rPr>
                <w:rFonts w:ascii="Batang" w:eastAsia="Batang" w:hAnsi="Batang"/>
                <w:sz w:val="24"/>
                <w:szCs w:val="24"/>
              </w:rPr>
              <w:t xml:space="preserve"> Voluntário</w:t>
            </w:r>
          </w:p>
        </w:tc>
        <w:tc>
          <w:tcPr>
            <w:tcW w:w="1701" w:type="dxa"/>
          </w:tcPr>
          <w:p w:rsidR="00A33E94" w:rsidRDefault="0098093B" w:rsidP="007B2EF1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179</w:t>
            </w:r>
          </w:p>
        </w:tc>
        <w:tc>
          <w:tcPr>
            <w:tcW w:w="2374" w:type="dxa"/>
          </w:tcPr>
          <w:p w:rsidR="00A33E94" w:rsidRDefault="0098093B" w:rsidP="00DC22BE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115.994.708,78</w:t>
            </w:r>
          </w:p>
        </w:tc>
      </w:tr>
      <w:tr w:rsidR="00A33E94" w:rsidTr="00045532">
        <w:tc>
          <w:tcPr>
            <w:tcW w:w="5211" w:type="dxa"/>
          </w:tcPr>
          <w:p w:rsidR="00A33E94" w:rsidRDefault="0034611C" w:rsidP="0034611C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Reexame Necessário</w:t>
            </w:r>
          </w:p>
        </w:tc>
        <w:tc>
          <w:tcPr>
            <w:tcW w:w="1701" w:type="dxa"/>
          </w:tcPr>
          <w:p w:rsidR="00A33E94" w:rsidRDefault="0098093B" w:rsidP="00DC5A77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196</w:t>
            </w:r>
          </w:p>
        </w:tc>
        <w:tc>
          <w:tcPr>
            <w:tcW w:w="2374" w:type="dxa"/>
          </w:tcPr>
          <w:p w:rsidR="00A33E94" w:rsidRDefault="0098093B" w:rsidP="00DC5A77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127.989.614,35</w:t>
            </w:r>
          </w:p>
        </w:tc>
      </w:tr>
      <w:tr w:rsidR="0034611C" w:rsidTr="00045532">
        <w:tc>
          <w:tcPr>
            <w:tcW w:w="5211" w:type="dxa"/>
          </w:tcPr>
          <w:p w:rsidR="0034611C" w:rsidRPr="008B0A5D" w:rsidRDefault="00F41028" w:rsidP="008B0A5D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Impugnação</w:t>
            </w:r>
            <w:r w:rsidR="007A0A3A">
              <w:rPr>
                <w:rFonts w:ascii="Batang" w:eastAsia="Batang" w:hAnsi="Batang"/>
                <w:sz w:val="24"/>
                <w:szCs w:val="24"/>
              </w:rPr>
              <w:t xml:space="preserve"> Direta</w:t>
            </w:r>
          </w:p>
        </w:tc>
        <w:tc>
          <w:tcPr>
            <w:tcW w:w="1701" w:type="dxa"/>
          </w:tcPr>
          <w:p w:rsidR="0034611C" w:rsidRDefault="0098093B" w:rsidP="00AF60C7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34611C" w:rsidRPr="008B0A5D" w:rsidRDefault="0098093B" w:rsidP="00523777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5.683.836,46</w:t>
            </w:r>
          </w:p>
        </w:tc>
      </w:tr>
      <w:tr w:rsidR="00066DF4" w:rsidTr="00045532">
        <w:tc>
          <w:tcPr>
            <w:tcW w:w="5211" w:type="dxa"/>
          </w:tcPr>
          <w:p w:rsidR="00066DF4" w:rsidRDefault="00066DF4" w:rsidP="00066DF4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Restituição de Indébito tributário</w:t>
            </w:r>
          </w:p>
        </w:tc>
        <w:tc>
          <w:tcPr>
            <w:tcW w:w="1701" w:type="dxa"/>
          </w:tcPr>
          <w:p w:rsidR="00066DF4" w:rsidRDefault="0098093B" w:rsidP="00AF60C7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4" w:type="dxa"/>
          </w:tcPr>
          <w:p w:rsidR="00066DF4" w:rsidRDefault="0098093B" w:rsidP="00F659F2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11.033,12</w:t>
            </w:r>
          </w:p>
        </w:tc>
      </w:tr>
      <w:tr w:rsidR="0098093B" w:rsidTr="00045532">
        <w:tc>
          <w:tcPr>
            <w:tcW w:w="5211" w:type="dxa"/>
          </w:tcPr>
          <w:p w:rsidR="0098093B" w:rsidRDefault="0098093B" w:rsidP="00066DF4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Retorno de Saneamento</w:t>
            </w:r>
          </w:p>
        </w:tc>
        <w:tc>
          <w:tcPr>
            <w:tcW w:w="1701" w:type="dxa"/>
          </w:tcPr>
          <w:p w:rsidR="0098093B" w:rsidRDefault="0098093B" w:rsidP="00AF60C7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346</w:t>
            </w:r>
          </w:p>
        </w:tc>
        <w:tc>
          <w:tcPr>
            <w:tcW w:w="2374" w:type="dxa"/>
          </w:tcPr>
          <w:p w:rsidR="0098093B" w:rsidRDefault="0098093B" w:rsidP="00F659F2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67.858.843,00</w:t>
            </w:r>
          </w:p>
        </w:tc>
      </w:tr>
      <w:tr w:rsidR="00F41028" w:rsidTr="00045532">
        <w:tc>
          <w:tcPr>
            <w:tcW w:w="5211" w:type="dxa"/>
            <w:shd w:val="clear" w:color="auto" w:fill="B8CCE4" w:themeFill="accent1" w:themeFillTint="66"/>
          </w:tcPr>
          <w:p w:rsidR="00F41028" w:rsidRPr="00AF60C7" w:rsidRDefault="00F41028" w:rsidP="008B0A5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 O T A L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F41028" w:rsidRPr="00AF60C7" w:rsidRDefault="0098093B" w:rsidP="008C7FDB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9.176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F41028" w:rsidRPr="00AF60C7" w:rsidRDefault="000A52B7" w:rsidP="008B0A5D">
            <w:pPr>
              <w:pStyle w:val="Rodap"/>
              <w:jc w:val="right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1.360</w:t>
            </w:r>
            <w:r w:rsidR="0098093B">
              <w:rPr>
                <w:rFonts w:ascii="Batang" w:eastAsia="Batang" w:hAnsi="Batang"/>
                <w:b/>
                <w:sz w:val="28"/>
                <w:szCs w:val="28"/>
              </w:rPr>
              <w:t>.663.582,77</w:t>
            </w:r>
          </w:p>
        </w:tc>
      </w:tr>
    </w:tbl>
    <w:p w:rsidR="0034621F" w:rsidRDefault="0034621F" w:rsidP="0066724A">
      <w:pPr>
        <w:pStyle w:val="Rodap"/>
        <w:rPr>
          <w:rFonts w:ascii="Arial" w:hAnsi="Arial"/>
          <w:sz w:val="24"/>
          <w:szCs w:val="24"/>
        </w:rPr>
      </w:pPr>
    </w:p>
    <w:p w:rsidR="008B3561" w:rsidRDefault="008B3561" w:rsidP="0066724A">
      <w:pPr>
        <w:pStyle w:val="Rodap"/>
        <w:rPr>
          <w:rFonts w:ascii="Arial" w:hAnsi="Arial"/>
          <w:sz w:val="24"/>
          <w:szCs w:val="24"/>
        </w:rPr>
      </w:pPr>
    </w:p>
    <w:p w:rsidR="003F00DE" w:rsidRDefault="003F00DE" w:rsidP="0066724A">
      <w:pPr>
        <w:pStyle w:val="Rodap"/>
        <w:rPr>
          <w:rFonts w:ascii="Arial" w:hAnsi="Arial"/>
          <w:sz w:val="24"/>
          <w:szCs w:val="24"/>
        </w:rPr>
      </w:pPr>
    </w:p>
    <w:p w:rsidR="00FB425D" w:rsidRDefault="00FB425D" w:rsidP="00FB425D">
      <w:pPr>
        <w:jc w:val="center"/>
        <w:rPr>
          <w:rFonts w:ascii="Batang" w:eastAsia="Batang" w:hAnsi="Batang"/>
          <w:b/>
          <w:color w:val="002060"/>
        </w:rPr>
      </w:pPr>
    </w:p>
    <w:p w:rsidR="00FB425D" w:rsidRDefault="00FB425D" w:rsidP="00FB425D">
      <w:pPr>
        <w:jc w:val="center"/>
        <w:rPr>
          <w:rFonts w:ascii="Batang" w:eastAsia="Batang" w:hAnsi="Batang"/>
          <w:b/>
          <w:color w:val="002060"/>
        </w:rPr>
      </w:pPr>
      <w:r w:rsidRPr="00520933">
        <w:rPr>
          <w:rFonts w:ascii="Batang" w:eastAsia="Batang" w:hAnsi="Batang"/>
          <w:b/>
          <w:color w:val="002060"/>
        </w:rPr>
        <w:lastRenderedPageBreak/>
        <w:t>Contencioso Administrativo-Tributário</w:t>
      </w:r>
      <w:r>
        <w:rPr>
          <w:rFonts w:ascii="Batang" w:eastAsia="Batang" w:hAnsi="Batang"/>
          <w:b/>
          <w:color w:val="002060"/>
        </w:rPr>
        <w:t xml:space="preserve">                                            </w:t>
      </w:r>
    </w:p>
    <w:p w:rsidR="009B33AD" w:rsidRDefault="009B33AD" w:rsidP="009B33AD">
      <w:pPr>
        <w:jc w:val="center"/>
        <w:rPr>
          <w:rFonts w:ascii="Batang" w:eastAsia="Batang" w:hAnsi="Batang"/>
          <w:b/>
          <w:color w:val="002060"/>
        </w:rPr>
      </w:pPr>
    </w:p>
    <w:p w:rsidR="00520933" w:rsidRPr="00520933" w:rsidRDefault="00702D36" w:rsidP="004007F5">
      <w:pPr>
        <w:jc w:val="center"/>
        <w:rPr>
          <w:rFonts w:ascii="Batang" w:eastAsia="Batang" w:hAnsi="Batang"/>
          <w:b/>
          <w:color w:val="002060"/>
        </w:rPr>
      </w:pPr>
      <w:r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1" locked="0" layoutInCell="1" allowOverlap="1" wp14:anchorId="74945544" wp14:editId="79981221">
            <wp:simplePos x="0" y="0"/>
            <wp:positionH relativeFrom="page">
              <wp:posOffset>-7620</wp:posOffset>
            </wp:positionH>
            <wp:positionV relativeFrom="page">
              <wp:posOffset>10713720</wp:posOffset>
            </wp:positionV>
            <wp:extent cx="7505700" cy="1463040"/>
            <wp:effectExtent l="0" t="0" r="0" b="3810"/>
            <wp:wrapNone/>
            <wp:docPr id="5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933">
        <w:rPr>
          <w:rFonts w:ascii="Batang" w:eastAsia="Batang" w:hAnsi="Batang"/>
          <w:b/>
          <w:color w:val="002060"/>
          <w:sz w:val="24"/>
          <w:szCs w:val="24"/>
        </w:rPr>
        <w:t xml:space="preserve">                                    </w:t>
      </w:r>
    </w:p>
    <w:p w:rsidR="004007F5" w:rsidRPr="00520933" w:rsidRDefault="004007F5" w:rsidP="0066724A">
      <w:pPr>
        <w:pStyle w:val="Rodap"/>
        <w:rPr>
          <w:rFonts w:ascii="Batang" w:eastAsia="Batang" w:hAnsi="Batang"/>
          <w:b/>
          <w:color w:val="002060"/>
        </w:rPr>
      </w:pPr>
    </w:p>
    <w:p w:rsidR="0034621F" w:rsidRDefault="00DF47B4" w:rsidP="0066724A">
      <w:pPr>
        <w:pStyle w:val="Rodap"/>
        <w:rPr>
          <w:rFonts w:ascii="Batang" w:eastAsia="Batang" w:hAnsi="Batang"/>
          <w:b/>
          <w:sz w:val="28"/>
          <w:szCs w:val="28"/>
        </w:rPr>
      </w:pPr>
      <w:proofErr w:type="gramStart"/>
      <w:r>
        <w:rPr>
          <w:rFonts w:ascii="Batang" w:eastAsia="Batang" w:hAnsi="Batang"/>
          <w:b/>
          <w:sz w:val="28"/>
          <w:szCs w:val="28"/>
        </w:rPr>
        <w:t>3</w:t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JULGAMENTO EM PRIMEIRA INSTÂNCIA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0"/>
        <w:gridCol w:w="2365"/>
        <w:gridCol w:w="2231"/>
      </w:tblGrid>
      <w:tr w:rsidR="00DF47B4" w:rsidTr="00404BE8">
        <w:tc>
          <w:tcPr>
            <w:tcW w:w="4711" w:type="dxa"/>
            <w:shd w:val="clear" w:color="auto" w:fill="B8CCE4" w:themeFill="accent1" w:themeFillTint="66"/>
          </w:tcPr>
          <w:p w:rsidR="00DF47B4" w:rsidRPr="00AF60C7" w:rsidRDefault="003E0EFD" w:rsidP="00DF47B4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DECISÃO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DF47B4" w:rsidRPr="00AF60C7" w:rsidRDefault="003E0EFD" w:rsidP="00DF47B4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RECLAMAÇÕES</w:t>
            </w:r>
          </w:p>
          <w:p w:rsidR="003E0EFD" w:rsidRPr="00AF60C7" w:rsidRDefault="003E0EFD" w:rsidP="00DF47B4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TRIBUTÁRIAS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DF47B4" w:rsidRPr="00AF60C7" w:rsidRDefault="00DF47B4" w:rsidP="00DF47B4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VALOR</w:t>
            </w:r>
          </w:p>
        </w:tc>
      </w:tr>
      <w:tr w:rsidR="00317CFB" w:rsidTr="00404BE8">
        <w:tc>
          <w:tcPr>
            <w:tcW w:w="4711" w:type="dxa"/>
          </w:tcPr>
          <w:p w:rsidR="00317CFB" w:rsidRPr="00FD36E9" w:rsidRDefault="00317CFB" w:rsidP="0066724A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REVÉIS</w:t>
            </w:r>
          </w:p>
        </w:tc>
        <w:tc>
          <w:tcPr>
            <w:tcW w:w="2344" w:type="dxa"/>
          </w:tcPr>
          <w:p w:rsidR="00317CFB" w:rsidRPr="007132FA" w:rsidRDefault="00317CFB" w:rsidP="007132FA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317CFB" w:rsidRPr="003449CF" w:rsidRDefault="00317CFB" w:rsidP="00C97673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317CFB" w:rsidTr="005C5AD7">
        <w:trPr>
          <w:trHeight w:val="362"/>
        </w:trPr>
        <w:tc>
          <w:tcPr>
            <w:tcW w:w="4711" w:type="dxa"/>
          </w:tcPr>
          <w:p w:rsidR="00317CFB" w:rsidRPr="00DF47B4" w:rsidRDefault="00317CFB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Procedentes</w:t>
            </w:r>
          </w:p>
        </w:tc>
        <w:tc>
          <w:tcPr>
            <w:tcW w:w="2344" w:type="dxa"/>
          </w:tcPr>
          <w:p w:rsidR="00317CFB" w:rsidRPr="00DF47B4" w:rsidRDefault="00C97673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3.576</w:t>
            </w:r>
          </w:p>
        </w:tc>
        <w:tc>
          <w:tcPr>
            <w:tcW w:w="2231" w:type="dxa"/>
          </w:tcPr>
          <w:p w:rsidR="005C5AD7" w:rsidRPr="00DF47B4" w:rsidRDefault="00C97673" w:rsidP="002E2B6E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70.271.141,54</w:t>
            </w:r>
          </w:p>
        </w:tc>
      </w:tr>
      <w:tr w:rsidR="00317CFB" w:rsidTr="00404BE8">
        <w:tc>
          <w:tcPr>
            <w:tcW w:w="4711" w:type="dxa"/>
          </w:tcPr>
          <w:p w:rsidR="00317CFB" w:rsidRPr="00DF47B4" w:rsidRDefault="00317CFB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Improcedentes</w:t>
            </w:r>
          </w:p>
        </w:tc>
        <w:tc>
          <w:tcPr>
            <w:tcW w:w="2344" w:type="dxa"/>
          </w:tcPr>
          <w:p w:rsidR="00317CFB" w:rsidRPr="00DF47B4" w:rsidRDefault="00C97673" w:rsidP="00826F3E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80</w:t>
            </w:r>
          </w:p>
        </w:tc>
        <w:tc>
          <w:tcPr>
            <w:tcW w:w="2231" w:type="dxa"/>
          </w:tcPr>
          <w:p w:rsidR="00317CFB" w:rsidRPr="00DF47B4" w:rsidRDefault="00C97673" w:rsidP="00317CF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3.847.421,06</w:t>
            </w:r>
          </w:p>
        </w:tc>
      </w:tr>
      <w:tr w:rsidR="00317CFB" w:rsidTr="00404BE8">
        <w:tc>
          <w:tcPr>
            <w:tcW w:w="4711" w:type="dxa"/>
          </w:tcPr>
          <w:p w:rsidR="00317CFB" w:rsidRPr="00DF47B4" w:rsidRDefault="00317CFB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Nulos</w:t>
            </w:r>
          </w:p>
        </w:tc>
        <w:tc>
          <w:tcPr>
            <w:tcW w:w="2344" w:type="dxa"/>
          </w:tcPr>
          <w:p w:rsidR="00317CFB" w:rsidRPr="00DF47B4" w:rsidRDefault="00C97673" w:rsidP="00DC2A7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55</w:t>
            </w:r>
          </w:p>
        </w:tc>
        <w:tc>
          <w:tcPr>
            <w:tcW w:w="2231" w:type="dxa"/>
          </w:tcPr>
          <w:p w:rsidR="00317CFB" w:rsidRPr="00DF47B4" w:rsidRDefault="00C97673" w:rsidP="00317CF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3.265.394,83</w:t>
            </w:r>
          </w:p>
        </w:tc>
      </w:tr>
      <w:tr w:rsidR="00317CFB" w:rsidTr="00404BE8">
        <w:tc>
          <w:tcPr>
            <w:tcW w:w="4711" w:type="dxa"/>
          </w:tcPr>
          <w:p w:rsidR="00317CFB" w:rsidRPr="00C97673" w:rsidRDefault="005C5AD7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 w:rsidRPr="00C97673">
              <w:rPr>
                <w:rFonts w:ascii="Batang" w:eastAsia="Batang" w:hAnsi="Batang"/>
                <w:sz w:val="24"/>
                <w:szCs w:val="24"/>
              </w:rPr>
              <w:t>Extinto pela decadência</w:t>
            </w:r>
          </w:p>
        </w:tc>
        <w:tc>
          <w:tcPr>
            <w:tcW w:w="2344" w:type="dxa"/>
          </w:tcPr>
          <w:p w:rsidR="00317CFB" w:rsidRPr="00C97673" w:rsidRDefault="00C97673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proofErr w:type="gramStart"/>
            <w:r w:rsidRPr="00C97673">
              <w:rPr>
                <w:rFonts w:ascii="Batang" w:eastAsia="Batang" w:hAnsi="Batang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31" w:type="dxa"/>
          </w:tcPr>
          <w:p w:rsidR="00317CFB" w:rsidRPr="00C97673" w:rsidRDefault="00C97673" w:rsidP="005C5AD7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C97673">
              <w:rPr>
                <w:rFonts w:ascii="Batang" w:eastAsia="Batang" w:hAnsi="Batang"/>
                <w:sz w:val="24"/>
                <w:szCs w:val="24"/>
              </w:rPr>
              <w:t>6.098.524,02</w:t>
            </w:r>
          </w:p>
        </w:tc>
      </w:tr>
      <w:tr w:rsidR="005C5AD7" w:rsidRPr="0092061E" w:rsidTr="00404BE8">
        <w:tc>
          <w:tcPr>
            <w:tcW w:w="4711" w:type="dxa"/>
          </w:tcPr>
          <w:p w:rsidR="005C5AD7" w:rsidRPr="00FC2883" w:rsidRDefault="005C5AD7" w:rsidP="0066724A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 w:rsidRPr="00FC2883">
              <w:rPr>
                <w:rFonts w:ascii="Batang" w:eastAsia="Batang" w:hAnsi="Batang"/>
                <w:b/>
                <w:sz w:val="24"/>
                <w:szCs w:val="24"/>
              </w:rPr>
              <w:t>Decisões Parciais</w:t>
            </w:r>
          </w:p>
        </w:tc>
        <w:tc>
          <w:tcPr>
            <w:tcW w:w="2344" w:type="dxa"/>
          </w:tcPr>
          <w:p w:rsidR="005C5AD7" w:rsidRPr="0092061E" w:rsidRDefault="005C5AD7" w:rsidP="00317CFB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5C5AD7" w:rsidRPr="0092061E" w:rsidRDefault="005C5AD7" w:rsidP="00FC0CBF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317CFB" w:rsidTr="00404BE8">
        <w:tc>
          <w:tcPr>
            <w:tcW w:w="4711" w:type="dxa"/>
          </w:tcPr>
          <w:p w:rsidR="00317CFB" w:rsidRPr="00DF47B4" w:rsidRDefault="00036572" w:rsidP="00C903E8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317CFB">
              <w:rPr>
                <w:rFonts w:ascii="Batang" w:eastAsia="Batang" w:hAnsi="Batang"/>
                <w:sz w:val="24"/>
                <w:szCs w:val="24"/>
              </w:rPr>
              <w:t xml:space="preserve">Parte Procedente </w:t>
            </w:r>
          </w:p>
        </w:tc>
        <w:tc>
          <w:tcPr>
            <w:tcW w:w="2344" w:type="dxa"/>
          </w:tcPr>
          <w:p w:rsidR="00317CFB" w:rsidRPr="00DF47B4" w:rsidRDefault="00C97673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317CFB" w:rsidRPr="00DF47B4" w:rsidRDefault="00C97673" w:rsidP="007E7C09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260.904,46</w:t>
            </w:r>
          </w:p>
        </w:tc>
      </w:tr>
      <w:tr w:rsidR="00317CFB" w:rsidTr="00404BE8">
        <w:tc>
          <w:tcPr>
            <w:tcW w:w="4711" w:type="dxa"/>
          </w:tcPr>
          <w:p w:rsidR="00317CFB" w:rsidRPr="00DF47B4" w:rsidRDefault="00036572" w:rsidP="00C903E8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317CFB">
              <w:rPr>
                <w:rFonts w:ascii="Batang" w:eastAsia="Batang" w:hAnsi="Batang"/>
                <w:sz w:val="24"/>
                <w:szCs w:val="24"/>
              </w:rPr>
              <w:t xml:space="preserve">Parte Improcedente </w:t>
            </w:r>
          </w:p>
        </w:tc>
        <w:tc>
          <w:tcPr>
            <w:tcW w:w="2344" w:type="dxa"/>
          </w:tcPr>
          <w:p w:rsidR="00317CFB" w:rsidRPr="00DF47B4" w:rsidRDefault="00C97673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317CFB" w:rsidRPr="00DF47B4" w:rsidRDefault="00C97673" w:rsidP="007E7C09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509.433,98</w:t>
            </w:r>
          </w:p>
        </w:tc>
      </w:tr>
      <w:tr w:rsidR="00317CFB" w:rsidTr="00404BE8">
        <w:tc>
          <w:tcPr>
            <w:tcW w:w="4711" w:type="dxa"/>
          </w:tcPr>
          <w:p w:rsidR="00317CFB" w:rsidRPr="00DF47B4" w:rsidRDefault="00036572" w:rsidP="00C903E8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317CFB">
              <w:rPr>
                <w:rFonts w:ascii="Batang" w:eastAsia="Batang" w:hAnsi="Batang"/>
                <w:sz w:val="24"/>
                <w:szCs w:val="24"/>
              </w:rPr>
              <w:t>Parte Nula</w:t>
            </w:r>
          </w:p>
        </w:tc>
        <w:tc>
          <w:tcPr>
            <w:tcW w:w="2344" w:type="dxa"/>
          </w:tcPr>
          <w:p w:rsidR="00317CFB" w:rsidRPr="00DF47B4" w:rsidRDefault="00C97673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31" w:type="dxa"/>
          </w:tcPr>
          <w:p w:rsidR="00317CFB" w:rsidRPr="00DF47B4" w:rsidRDefault="00C97673" w:rsidP="007E7C09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17.600,00</w:t>
            </w:r>
          </w:p>
        </w:tc>
      </w:tr>
      <w:tr w:rsidR="00317CFB" w:rsidTr="00404BE8">
        <w:tc>
          <w:tcPr>
            <w:tcW w:w="4711" w:type="dxa"/>
          </w:tcPr>
          <w:p w:rsidR="00317CFB" w:rsidRPr="00FD36E9" w:rsidRDefault="00317CFB" w:rsidP="0066724A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IMPUGNADOS</w:t>
            </w:r>
          </w:p>
        </w:tc>
        <w:tc>
          <w:tcPr>
            <w:tcW w:w="2344" w:type="dxa"/>
          </w:tcPr>
          <w:p w:rsidR="00317CFB" w:rsidRPr="003449CF" w:rsidRDefault="00317CFB" w:rsidP="00317CFB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317CFB" w:rsidRPr="003449CF" w:rsidRDefault="00317CFB" w:rsidP="00F224A4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Procedentes</w:t>
            </w:r>
          </w:p>
        </w:tc>
        <w:tc>
          <w:tcPr>
            <w:tcW w:w="2344" w:type="dxa"/>
          </w:tcPr>
          <w:p w:rsidR="00F4270F" w:rsidRPr="00DF47B4" w:rsidRDefault="00C97673" w:rsidP="00F4270F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286</w:t>
            </w:r>
          </w:p>
        </w:tc>
        <w:tc>
          <w:tcPr>
            <w:tcW w:w="2231" w:type="dxa"/>
          </w:tcPr>
          <w:p w:rsidR="00F4270F" w:rsidRPr="00DF47B4" w:rsidRDefault="00C97673" w:rsidP="00F4270F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90.153.885,51</w:t>
            </w: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Improcedentes</w:t>
            </w:r>
          </w:p>
        </w:tc>
        <w:tc>
          <w:tcPr>
            <w:tcW w:w="2344" w:type="dxa"/>
          </w:tcPr>
          <w:p w:rsidR="00F4270F" w:rsidRPr="00DF47B4" w:rsidRDefault="00C97673" w:rsidP="00BD7B8C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101</w:t>
            </w:r>
          </w:p>
        </w:tc>
        <w:tc>
          <w:tcPr>
            <w:tcW w:w="2231" w:type="dxa"/>
          </w:tcPr>
          <w:p w:rsidR="00F4270F" w:rsidRPr="00DF47B4" w:rsidRDefault="00C97673" w:rsidP="00F4270F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40.351.033,91</w:t>
            </w: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Nulos</w:t>
            </w:r>
          </w:p>
        </w:tc>
        <w:tc>
          <w:tcPr>
            <w:tcW w:w="2344" w:type="dxa"/>
          </w:tcPr>
          <w:p w:rsidR="00F4270F" w:rsidRPr="00DF47B4" w:rsidRDefault="00C97673" w:rsidP="00F4270F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91</w:t>
            </w:r>
          </w:p>
        </w:tc>
        <w:tc>
          <w:tcPr>
            <w:tcW w:w="2231" w:type="dxa"/>
          </w:tcPr>
          <w:p w:rsidR="00F41028" w:rsidRPr="00DF47B4" w:rsidRDefault="00C97673" w:rsidP="000E7632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66.279.835,69</w:t>
            </w:r>
          </w:p>
        </w:tc>
      </w:tr>
      <w:tr w:rsidR="00F4270F" w:rsidTr="00404BE8">
        <w:tc>
          <w:tcPr>
            <w:tcW w:w="4711" w:type="dxa"/>
          </w:tcPr>
          <w:p w:rsidR="00F4270F" w:rsidRPr="00D41E81" w:rsidRDefault="00F4270F" w:rsidP="0066724A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Decisões Parciais</w:t>
            </w:r>
          </w:p>
        </w:tc>
        <w:tc>
          <w:tcPr>
            <w:tcW w:w="2344" w:type="dxa"/>
          </w:tcPr>
          <w:p w:rsidR="00F4270F" w:rsidRPr="007A3076" w:rsidRDefault="00F4270F" w:rsidP="00317CFB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F4270F" w:rsidRPr="006B44A1" w:rsidRDefault="00F4270F" w:rsidP="003449CF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Parte Procedente</w:t>
            </w:r>
          </w:p>
        </w:tc>
        <w:tc>
          <w:tcPr>
            <w:tcW w:w="2344" w:type="dxa"/>
          </w:tcPr>
          <w:p w:rsidR="00F4270F" w:rsidRPr="00DF47B4" w:rsidRDefault="00C97673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50</w:t>
            </w:r>
          </w:p>
        </w:tc>
        <w:tc>
          <w:tcPr>
            <w:tcW w:w="2231" w:type="dxa"/>
          </w:tcPr>
          <w:p w:rsidR="00F4270F" w:rsidRPr="00DF47B4" w:rsidRDefault="00C97673" w:rsidP="00F41028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5.789.318,25</w:t>
            </w: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Parte Improcedente</w:t>
            </w:r>
          </w:p>
        </w:tc>
        <w:tc>
          <w:tcPr>
            <w:tcW w:w="2344" w:type="dxa"/>
          </w:tcPr>
          <w:p w:rsidR="00F4270F" w:rsidRPr="00DF47B4" w:rsidRDefault="003B4CD5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43</w:t>
            </w:r>
          </w:p>
        </w:tc>
        <w:tc>
          <w:tcPr>
            <w:tcW w:w="2231" w:type="dxa"/>
          </w:tcPr>
          <w:p w:rsidR="00F4270F" w:rsidRPr="00DF47B4" w:rsidRDefault="003B4CD5" w:rsidP="00E81992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8.500.249,75</w:t>
            </w: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Parte Nula</w:t>
            </w:r>
          </w:p>
        </w:tc>
        <w:tc>
          <w:tcPr>
            <w:tcW w:w="2344" w:type="dxa"/>
          </w:tcPr>
          <w:p w:rsidR="00F4270F" w:rsidRPr="00DF47B4" w:rsidRDefault="003B4CD5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F4270F" w:rsidRPr="00DF47B4" w:rsidRDefault="003B4CD5" w:rsidP="00317CF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1.506.340,03</w:t>
            </w:r>
          </w:p>
        </w:tc>
      </w:tr>
      <w:tr w:rsidR="00E26E2E" w:rsidTr="00404BE8">
        <w:tc>
          <w:tcPr>
            <w:tcW w:w="4711" w:type="dxa"/>
          </w:tcPr>
          <w:p w:rsidR="00E26E2E" w:rsidRPr="00D10815" w:rsidRDefault="00E26E2E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D10815">
              <w:rPr>
                <w:rFonts w:ascii="Batang" w:eastAsia="Batang" w:hAnsi="Batang"/>
                <w:sz w:val="24"/>
                <w:szCs w:val="24"/>
              </w:rPr>
              <w:t>Extinto pela decadência</w:t>
            </w:r>
          </w:p>
        </w:tc>
        <w:tc>
          <w:tcPr>
            <w:tcW w:w="2344" w:type="dxa"/>
          </w:tcPr>
          <w:p w:rsidR="00E26E2E" w:rsidRPr="00D10815" w:rsidRDefault="003B4CD5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31" w:type="dxa"/>
          </w:tcPr>
          <w:p w:rsidR="00E26E2E" w:rsidRPr="00D10815" w:rsidRDefault="003B4CD5" w:rsidP="00317CF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46.210,84</w:t>
            </w:r>
          </w:p>
        </w:tc>
      </w:tr>
      <w:tr w:rsidR="00F4270F" w:rsidTr="00404BE8">
        <w:tc>
          <w:tcPr>
            <w:tcW w:w="4711" w:type="dxa"/>
          </w:tcPr>
          <w:p w:rsidR="00F4270F" w:rsidRPr="00D10815" w:rsidRDefault="00F4270F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D10815">
              <w:rPr>
                <w:rFonts w:ascii="Batang" w:eastAsia="Batang" w:hAnsi="Batang"/>
                <w:sz w:val="24"/>
                <w:szCs w:val="24"/>
              </w:rPr>
              <w:t>Despachos de Saneamento</w:t>
            </w:r>
          </w:p>
        </w:tc>
        <w:tc>
          <w:tcPr>
            <w:tcW w:w="2344" w:type="dxa"/>
          </w:tcPr>
          <w:p w:rsidR="00F4270F" w:rsidRPr="00D10815" w:rsidRDefault="003B4CD5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1.794</w:t>
            </w:r>
          </w:p>
        </w:tc>
        <w:tc>
          <w:tcPr>
            <w:tcW w:w="2231" w:type="dxa"/>
          </w:tcPr>
          <w:p w:rsidR="00F4270F" w:rsidRPr="00D10815" w:rsidRDefault="003B4CD5" w:rsidP="004F2B9C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284.516.921,31</w:t>
            </w:r>
          </w:p>
        </w:tc>
      </w:tr>
      <w:tr w:rsidR="00F4270F" w:rsidTr="00404BE8">
        <w:tc>
          <w:tcPr>
            <w:tcW w:w="4711" w:type="dxa"/>
            <w:shd w:val="clear" w:color="auto" w:fill="B8CCE4" w:themeFill="accent1" w:themeFillTint="66"/>
          </w:tcPr>
          <w:p w:rsidR="00F4270F" w:rsidRPr="00AF60C7" w:rsidRDefault="00F4270F" w:rsidP="00060D25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 O T A L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F4270F" w:rsidRPr="006D44F0" w:rsidRDefault="00D04F73" w:rsidP="00317CFB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6.139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F4270F" w:rsidRPr="00AF60C7" w:rsidRDefault="00D04F73" w:rsidP="00456E42">
            <w:pPr>
              <w:pStyle w:val="Rodap"/>
              <w:jc w:val="right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581.414.215,18</w:t>
            </w:r>
          </w:p>
        </w:tc>
      </w:tr>
    </w:tbl>
    <w:p w:rsidR="00404BE8" w:rsidRDefault="00404BE8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0A52B7" w:rsidRDefault="000A52B7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0A52B7" w:rsidRDefault="000A52B7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0A52B7" w:rsidRDefault="000A52B7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D04F73" w:rsidRDefault="00D04F73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DD4869" w:rsidRDefault="00FB425D" w:rsidP="00D04F73">
      <w:pPr>
        <w:pStyle w:val="Rodap"/>
        <w:jc w:val="center"/>
        <w:rPr>
          <w:rFonts w:ascii="Batang" w:eastAsia="Batang" w:hAnsi="Batang"/>
          <w:b/>
          <w:sz w:val="28"/>
          <w:szCs w:val="28"/>
        </w:rPr>
      </w:pPr>
      <w:r w:rsidRPr="00324F3D">
        <w:rPr>
          <w:rFonts w:ascii="Batang" w:eastAsia="Batang" w:hAnsi="Batang"/>
          <w:b/>
          <w:color w:val="002060"/>
        </w:rPr>
        <w:lastRenderedPageBreak/>
        <w:t>Contencioso Administrativo Tributário</w:t>
      </w:r>
      <w:r>
        <w:rPr>
          <w:rFonts w:ascii="Batang" w:eastAsia="Batang" w:hAnsi="Batang"/>
          <w:b/>
          <w:color w:val="002060"/>
        </w:rPr>
        <w:t xml:space="preserve">                                                                    </w:t>
      </w:r>
    </w:p>
    <w:p w:rsidR="00FB425D" w:rsidRPr="00324F3D" w:rsidRDefault="00702D36" w:rsidP="00FB425D">
      <w:pPr>
        <w:pStyle w:val="Rodap"/>
        <w:tabs>
          <w:tab w:val="clear" w:pos="4419"/>
          <w:tab w:val="clear" w:pos="8838"/>
          <w:tab w:val="left" w:pos="265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</w:t>
      </w:r>
      <w:r w:rsidR="00FB425D">
        <w:rPr>
          <w:rFonts w:ascii="Batang" w:eastAsia="Batang" w:hAnsi="Batang"/>
          <w:b/>
          <w:color w:val="002060"/>
        </w:rPr>
        <w:t xml:space="preserve">                                                                             </w:t>
      </w:r>
    </w:p>
    <w:p w:rsidR="00702D36" w:rsidRDefault="00324F3D" w:rsidP="00F84D87">
      <w:pPr>
        <w:pStyle w:val="Rodap"/>
        <w:tabs>
          <w:tab w:val="clear" w:pos="4419"/>
          <w:tab w:val="clear" w:pos="8838"/>
          <w:tab w:val="left" w:pos="265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                        </w:t>
      </w:r>
    </w:p>
    <w:p w:rsidR="005E4B1B" w:rsidRDefault="00362FA2" w:rsidP="004007F5">
      <w:pPr>
        <w:pStyle w:val="Rodap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lang w:eastAsia="pt-BR"/>
        </w:rPr>
        <w:drawing>
          <wp:inline distT="0" distB="0" distL="0" distR="0" wp14:anchorId="7005E9B1" wp14:editId="2DE329A2">
            <wp:extent cx="5486400" cy="3200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2FA2" w:rsidRDefault="00362FA2" w:rsidP="004007F5">
      <w:pPr>
        <w:pStyle w:val="Rodap"/>
        <w:jc w:val="center"/>
        <w:rPr>
          <w:rFonts w:ascii="Batang" w:eastAsia="Batang" w:hAnsi="Batang"/>
          <w:b/>
          <w:sz w:val="24"/>
          <w:szCs w:val="24"/>
        </w:rPr>
      </w:pPr>
    </w:p>
    <w:p w:rsidR="00702D36" w:rsidRDefault="00702D36" w:rsidP="00696E5F">
      <w:pPr>
        <w:pStyle w:val="Rodap"/>
        <w:jc w:val="center"/>
        <w:rPr>
          <w:rFonts w:ascii="Arial" w:hAnsi="Arial"/>
          <w:sz w:val="24"/>
          <w:szCs w:val="24"/>
        </w:rPr>
      </w:pPr>
    </w:p>
    <w:p w:rsidR="00016AE6" w:rsidRDefault="00016AE6" w:rsidP="00696E5F">
      <w:pPr>
        <w:pStyle w:val="Rodap"/>
        <w:jc w:val="center"/>
        <w:rPr>
          <w:rFonts w:ascii="Arial" w:hAnsi="Arial"/>
          <w:sz w:val="24"/>
          <w:szCs w:val="24"/>
        </w:rPr>
      </w:pPr>
    </w:p>
    <w:p w:rsidR="007D0B50" w:rsidRDefault="007D0B50" w:rsidP="00696E5F">
      <w:pPr>
        <w:pStyle w:val="Rodap"/>
        <w:jc w:val="center"/>
        <w:rPr>
          <w:rFonts w:ascii="Arial" w:hAnsi="Arial"/>
          <w:sz w:val="24"/>
          <w:szCs w:val="24"/>
        </w:rPr>
      </w:pPr>
    </w:p>
    <w:p w:rsidR="0048037E" w:rsidRDefault="00F97FC3" w:rsidP="008F2240">
      <w:pPr>
        <w:pStyle w:val="Rodap"/>
        <w:rPr>
          <w:rFonts w:ascii="Batang" w:eastAsia="Batang" w:hAnsi="Batang"/>
          <w:b/>
          <w:sz w:val="28"/>
          <w:szCs w:val="28"/>
        </w:rPr>
      </w:pPr>
      <w:proofErr w:type="gramStart"/>
      <w:r>
        <w:rPr>
          <w:rFonts w:ascii="Batang" w:eastAsia="Batang" w:hAnsi="Batang"/>
          <w:b/>
          <w:sz w:val="28"/>
          <w:szCs w:val="28"/>
        </w:rPr>
        <w:t>4</w:t>
      </w:r>
      <w:proofErr w:type="gramEnd"/>
      <w:r w:rsidR="008F2240">
        <w:rPr>
          <w:rFonts w:ascii="Batang" w:eastAsia="Batang" w:hAnsi="Batang"/>
          <w:b/>
          <w:sz w:val="28"/>
          <w:szCs w:val="28"/>
        </w:rPr>
        <w:t xml:space="preserve"> JULGAMENTO EM SEGUNDA INSTÂNCIA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4"/>
        <w:gridCol w:w="2365"/>
        <w:gridCol w:w="2227"/>
      </w:tblGrid>
      <w:tr w:rsidR="008F2240" w:rsidTr="00F27113">
        <w:tc>
          <w:tcPr>
            <w:tcW w:w="4694" w:type="dxa"/>
            <w:shd w:val="clear" w:color="auto" w:fill="B8CCE4" w:themeFill="accent1" w:themeFillTint="66"/>
          </w:tcPr>
          <w:p w:rsidR="008F2240" w:rsidRPr="00AF60C7" w:rsidRDefault="008F2240" w:rsidP="00926246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PROCESSO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8F2240" w:rsidRPr="00AF60C7" w:rsidRDefault="002B77B7" w:rsidP="00926246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RECLAMAÇÕES TRIBUTÁRIAS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8F2240" w:rsidRPr="00AF60C7" w:rsidRDefault="008F2240" w:rsidP="00926246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VALOR</w:t>
            </w:r>
          </w:p>
        </w:tc>
      </w:tr>
      <w:tr w:rsidR="00AA3F5D" w:rsidTr="00F27113">
        <w:tc>
          <w:tcPr>
            <w:tcW w:w="4694" w:type="dxa"/>
          </w:tcPr>
          <w:p w:rsidR="00AA3F5D" w:rsidRPr="00DF47B4" w:rsidRDefault="00AA3F5D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Procedentes</w:t>
            </w:r>
          </w:p>
        </w:tc>
        <w:tc>
          <w:tcPr>
            <w:tcW w:w="2365" w:type="dxa"/>
          </w:tcPr>
          <w:p w:rsidR="00AA3F5D" w:rsidRPr="007E0664" w:rsidRDefault="00CD635B" w:rsidP="00474A76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163</w:t>
            </w:r>
          </w:p>
        </w:tc>
        <w:tc>
          <w:tcPr>
            <w:tcW w:w="2227" w:type="dxa"/>
          </w:tcPr>
          <w:p w:rsidR="00AA3F5D" w:rsidRPr="007E0664" w:rsidRDefault="00CD635B" w:rsidP="002433FD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15.666.291,07</w:t>
            </w:r>
          </w:p>
        </w:tc>
      </w:tr>
      <w:tr w:rsidR="00AA3F5D" w:rsidTr="00F27113">
        <w:tc>
          <w:tcPr>
            <w:tcW w:w="4694" w:type="dxa"/>
          </w:tcPr>
          <w:p w:rsidR="00AA3F5D" w:rsidRPr="00DF47B4" w:rsidRDefault="00AA3F5D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Improcedentes</w:t>
            </w:r>
          </w:p>
        </w:tc>
        <w:tc>
          <w:tcPr>
            <w:tcW w:w="2365" w:type="dxa"/>
          </w:tcPr>
          <w:p w:rsidR="00AA3F5D" w:rsidRPr="007E0664" w:rsidRDefault="00CD635B" w:rsidP="00826F3E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129</w:t>
            </w:r>
          </w:p>
        </w:tc>
        <w:tc>
          <w:tcPr>
            <w:tcW w:w="2227" w:type="dxa"/>
          </w:tcPr>
          <w:p w:rsidR="00AA3F5D" w:rsidRPr="007E0664" w:rsidRDefault="00CD635B" w:rsidP="00B56FAA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20.907.014,04</w:t>
            </w:r>
          </w:p>
        </w:tc>
      </w:tr>
      <w:tr w:rsidR="008F62F0" w:rsidTr="00F27113">
        <w:tc>
          <w:tcPr>
            <w:tcW w:w="4694" w:type="dxa"/>
          </w:tcPr>
          <w:p w:rsidR="008F62F0" w:rsidRPr="00DF47B4" w:rsidRDefault="008F62F0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Nulos</w:t>
            </w:r>
          </w:p>
        </w:tc>
        <w:tc>
          <w:tcPr>
            <w:tcW w:w="2365" w:type="dxa"/>
          </w:tcPr>
          <w:p w:rsidR="008F62F0" w:rsidRPr="007E0664" w:rsidRDefault="00CD635B" w:rsidP="008F62F0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232</w:t>
            </w:r>
          </w:p>
        </w:tc>
        <w:tc>
          <w:tcPr>
            <w:tcW w:w="2227" w:type="dxa"/>
          </w:tcPr>
          <w:p w:rsidR="008F62F0" w:rsidRPr="007E0664" w:rsidRDefault="00CD635B" w:rsidP="00474A76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37.633.019,58</w:t>
            </w:r>
          </w:p>
        </w:tc>
      </w:tr>
      <w:tr w:rsidR="008F62F0" w:rsidTr="00F27113">
        <w:tc>
          <w:tcPr>
            <w:tcW w:w="4694" w:type="dxa"/>
          </w:tcPr>
          <w:p w:rsidR="008F62F0" w:rsidRPr="00F27113" w:rsidRDefault="008F62F0" w:rsidP="008C7FDB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 w:rsidRPr="00F27113">
              <w:rPr>
                <w:rFonts w:ascii="Batang" w:eastAsia="Batang" w:hAnsi="Batang"/>
                <w:sz w:val="24"/>
                <w:szCs w:val="24"/>
              </w:rPr>
              <w:t>De</w:t>
            </w:r>
            <w:r>
              <w:rPr>
                <w:rFonts w:ascii="Batang" w:eastAsia="Batang" w:hAnsi="Batang"/>
                <w:sz w:val="24"/>
                <w:szCs w:val="24"/>
              </w:rPr>
              <w:t>cadência</w:t>
            </w:r>
          </w:p>
        </w:tc>
        <w:tc>
          <w:tcPr>
            <w:tcW w:w="2365" w:type="dxa"/>
          </w:tcPr>
          <w:p w:rsidR="008F62F0" w:rsidRPr="00F27113" w:rsidRDefault="00CD635B" w:rsidP="00AA3F5D">
            <w:pPr>
              <w:pStyle w:val="Rodap"/>
              <w:tabs>
                <w:tab w:val="left" w:pos="463"/>
                <w:tab w:val="center" w:pos="1064"/>
              </w:tabs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04</w:t>
            </w:r>
          </w:p>
        </w:tc>
        <w:tc>
          <w:tcPr>
            <w:tcW w:w="2227" w:type="dxa"/>
          </w:tcPr>
          <w:p w:rsidR="008F62F0" w:rsidRPr="00F27113" w:rsidRDefault="00CD635B" w:rsidP="00AA3F5D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41.435,65</w:t>
            </w:r>
          </w:p>
        </w:tc>
      </w:tr>
      <w:tr w:rsidR="008F62F0" w:rsidRPr="0059729F" w:rsidTr="00F27113">
        <w:tc>
          <w:tcPr>
            <w:tcW w:w="4694" w:type="dxa"/>
          </w:tcPr>
          <w:p w:rsidR="008F62F0" w:rsidRPr="00ED42A4" w:rsidRDefault="00ED42A4" w:rsidP="00ED42A4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 w:rsidRPr="00ED42A4">
              <w:rPr>
                <w:rFonts w:ascii="Batang" w:eastAsia="Batang" w:hAnsi="Batang"/>
                <w:sz w:val="24"/>
                <w:szCs w:val="24"/>
              </w:rPr>
              <w:t>Deferido</w:t>
            </w:r>
            <w:proofErr w:type="gramStart"/>
            <w:r w:rsidRPr="00ED42A4"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CD635B"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proofErr w:type="gramEnd"/>
            <w:r w:rsidR="00CD635B">
              <w:rPr>
                <w:rFonts w:ascii="Batang" w:eastAsia="Batang" w:hAnsi="Batang"/>
                <w:sz w:val="24"/>
                <w:szCs w:val="24"/>
              </w:rPr>
              <w:t>R</w:t>
            </w:r>
            <w:r w:rsidRPr="00ED42A4">
              <w:rPr>
                <w:rFonts w:ascii="Batang" w:eastAsia="Batang" w:hAnsi="Batang"/>
                <w:sz w:val="24"/>
                <w:szCs w:val="24"/>
              </w:rPr>
              <w:t>estituição</w:t>
            </w:r>
            <w:r w:rsidR="00CD635B">
              <w:rPr>
                <w:rFonts w:ascii="Batang" w:eastAsia="Batang" w:hAnsi="Batang"/>
                <w:sz w:val="24"/>
                <w:szCs w:val="24"/>
              </w:rPr>
              <w:t xml:space="preserve"> de I</w:t>
            </w:r>
            <w:r>
              <w:rPr>
                <w:rFonts w:ascii="Batang" w:eastAsia="Batang" w:hAnsi="Batang"/>
                <w:sz w:val="24"/>
                <w:szCs w:val="24"/>
              </w:rPr>
              <w:t>ndébito</w:t>
            </w:r>
          </w:p>
        </w:tc>
        <w:tc>
          <w:tcPr>
            <w:tcW w:w="2365" w:type="dxa"/>
          </w:tcPr>
          <w:p w:rsidR="008F62F0" w:rsidRPr="00CD635B" w:rsidRDefault="00CD635B" w:rsidP="00B6741A">
            <w:pPr>
              <w:pStyle w:val="Rodap"/>
              <w:tabs>
                <w:tab w:val="left" w:pos="463"/>
                <w:tab w:val="center" w:pos="1064"/>
              </w:tabs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01</w:t>
            </w:r>
          </w:p>
        </w:tc>
        <w:tc>
          <w:tcPr>
            <w:tcW w:w="2227" w:type="dxa"/>
          </w:tcPr>
          <w:p w:rsidR="008F62F0" w:rsidRPr="00CD635B" w:rsidRDefault="00CD635B" w:rsidP="00AA3F5D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 w:rsidRPr="00CD635B">
              <w:rPr>
                <w:rFonts w:ascii="Batang" w:eastAsia="Batang" w:hAnsi="Batang"/>
                <w:sz w:val="24"/>
                <w:szCs w:val="24"/>
              </w:rPr>
              <w:t>111,00</w:t>
            </w:r>
          </w:p>
        </w:tc>
      </w:tr>
      <w:tr w:rsidR="00ED42A4" w:rsidRPr="0059729F" w:rsidTr="00F27113">
        <w:tc>
          <w:tcPr>
            <w:tcW w:w="4694" w:type="dxa"/>
          </w:tcPr>
          <w:p w:rsidR="00ED42A4" w:rsidRPr="00FC2883" w:rsidRDefault="00ED42A4" w:rsidP="00ED42A4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 w:rsidRPr="00FC2883">
              <w:rPr>
                <w:rFonts w:ascii="Batang" w:eastAsia="Batang" w:hAnsi="Batang"/>
                <w:b/>
                <w:sz w:val="24"/>
                <w:szCs w:val="24"/>
              </w:rPr>
              <w:t>Decisões Parciais</w:t>
            </w:r>
          </w:p>
        </w:tc>
        <w:tc>
          <w:tcPr>
            <w:tcW w:w="2365" w:type="dxa"/>
          </w:tcPr>
          <w:p w:rsidR="00ED42A4" w:rsidRPr="004F70D3" w:rsidRDefault="00ED42A4" w:rsidP="00ED42A4">
            <w:pPr>
              <w:pStyle w:val="Rodap"/>
              <w:tabs>
                <w:tab w:val="left" w:pos="463"/>
                <w:tab w:val="center" w:pos="1064"/>
              </w:tabs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ED42A4" w:rsidRPr="00F659F2" w:rsidRDefault="00ED42A4" w:rsidP="00AA3F5D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ED42A4" w:rsidTr="00F27113">
        <w:tc>
          <w:tcPr>
            <w:tcW w:w="4694" w:type="dxa"/>
          </w:tcPr>
          <w:p w:rsidR="00ED42A4" w:rsidRPr="00DF47B4" w:rsidRDefault="00ED42A4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Procedente em Parte</w:t>
            </w:r>
          </w:p>
        </w:tc>
        <w:tc>
          <w:tcPr>
            <w:tcW w:w="2365" w:type="dxa"/>
          </w:tcPr>
          <w:p w:rsidR="00ED42A4" w:rsidRPr="007E0664" w:rsidRDefault="00CD635B" w:rsidP="003E74CA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90</w:t>
            </w:r>
          </w:p>
        </w:tc>
        <w:tc>
          <w:tcPr>
            <w:tcW w:w="2227" w:type="dxa"/>
          </w:tcPr>
          <w:p w:rsidR="00ED42A4" w:rsidRPr="007E0664" w:rsidRDefault="00CD635B" w:rsidP="007D002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11.594,414,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>65</w:t>
            </w:r>
          </w:p>
        </w:tc>
      </w:tr>
      <w:tr w:rsidR="00ED42A4" w:rsidTr="00F27113">
        <w:tc>
          <w:tcPr>
            <w:tcW w:w="4694" w:type="dxa"/>
          </w:tcPr>
          <w:p w:rsidR="00ED42A4" w:rsidRPr="00DF47B4" w:rsidRDefault="00ED42A4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Improcedente em Parte</w:t>
            </w:r>
          </w:p>
        </w:tc>
        <w:tc>
          <w:tcPr>
            <w:tcW w:w="2365" w:type="dxa"/>
          </w:tcPr>
          <w:p w:rsidR="00ED42A4" w:rsidRPr="007E0664" w:rsidRDefault="00CD635B" w:rsidP="003E74CA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101</w:t>
            </w:r>
          </w:p>
        </w:tc>
        <w:tc>
          <w:tcPr>
            <w:tcW w:w="2227" w:type="dxa"/>
          </w:tcPr>
          <w:p w:rsidR="00ED42A4" w:rsidRPr="007E0664" w:rsidRDefault="00CD635B" w:rsidP="00B56FAA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52.052.104,35</w:t>
            </w:r>
          </w:p>
        </w:tc>
      </w:tr>
      <w:tr w:rsidR="00ED42A4" w:rsidTr="00F27113">
        <w:tc>
          <w:tcPr>
            <w:tcW w:w="4694" w:type="dxa"/>
          </w:tcPr>
          <w:p w:rsidR="00ED42A4" w:rsidRPr="00DF47B4" w:rsidRDefault="00ED42A4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Nulo em Parte</w:t>
            </w:r>
          </w:p>
        </w:tc>
        <w:tc>
          <w:tcPr>
            <w:tcW w:w="2365" w:type="dxa"/>
          </w:tcPr>
          <w:p w:rsidR="00ED42A4" w:rsidRPr="007E0664" w:rsidRDefault="00CD635B" w:rsidP="003E74CA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05</w:t>
            </w:r>
          </w:p>
        </w:tc>
        <w:tc>
          <w:tcPr>
            <w:tcW w:w="2227" w:type="dxa"/>
          </w:tcPr>
          <w:p w:rsidR="00ED42A4" w:rsidRPr="007E0664" w:rsidRDefault="00CD635B" w:rsidP="00926246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50.639,22</w:t>
            </w:r>
          </w:p>
        </w:tc>
      </w:tr>
      <w:tr w:rsidR="00807115" w:rsidTr="00F27113">
        <w:tc>
          <w:tcPr>
            <w:tcW w:w="4694" w:type="dxa"/>
          </w:tcPr>
          <w:p w:rsidR="00807115" w:rsidRDefault="003B62CD" w:rsidP="00FD1721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Diligências</w:t>
            </w:r>
          </w:p>
        </w:tc>
        <w:tc>
          <w:tcPr>
            <w:tcW w:w="2365" w:type="dxa"/>
          </w:tcPr>
          <w:p w:rsidR="00807115" w:rsidRDefault="003B62CD" w:rsidP="002433FD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58</w:t>
            </w:r>
          </w:p>
        </w:tc>
        <w:tc>
          <w:tcPr>
            <w:tcW w:w="2227" w:type="dxa"/>
          </w:tcPr>
          <w:p w:rsidR="00807115" w:rsidRPr="00447917" w:rsidRDefault="003B62CD" w:rsidP="001844F7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44.665.754,35</w:t>
            </w:r>
          </w:p>
        </w:tc>
      </w:tr>
      <w:tr w:rsidR="00ED42A4" w:rsidTr="00F27113">
        <w:tc>
          <w:tcPr>
            <w:tcW w:w="4694" w:type="dxa"/>
            <w:shd w:val="clear" w:color="auto" w:fill="B8CCE4" w:themeFill="accent1" w:themeFillTint="66"/>
          </w:tcPr>
          <w:p w:rsidR="00ED42A4" w:rsidRPr="00AF60C7" w:rsidRDefault="00ED42A4" w:rsidP="00807115">
            <w:pPr>
              <w:pStyle w:val="Rodap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 O T A L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ED42A4" w:rsidRPr="007E0664" w:rsidRDefault="007D0B50" w:rsidP="00807115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783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ED42A4" w:rsidRPr="007E0664" w:rsidRDefault="007D0B50" w:rsidP="00926246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182.610.783,91</w:t>
            </w:r>
          </w:p>
        </w:tc>
      </w:tr>
    </w:tbl>
    <w:p w:rsidR="000938B7" w:rsidRPr="00DD4869" w:rsidRDefault="00016AE6" w:rsidP="00016AE6">
      <w:pPr>
        <w:pStyle w:val="Rodap"/>
        <w:jc w:val="center"/>
        <w:rPr>
          <w:rFonts w:ascii="Batang" w:eastAsia="Batang" w:hAnsi="Batang"/>
          <w:b/>
          <w:color w:val="002060"/>
          <w:sz w:val="24"/>
          <w:szCs w:val="24"/>
        </w:rPr>
      </w:pPr>
      <w:r w:rsidRPr="00DD4869">
        <w:rPr>
          <w:rFonts w:ascii="Batang" w:eastAsia="Batang" w:hAnsi="Batang"/>
          <w:b/>
          <w:color w:val="002060"/>
          <w:sz w:val="24"/>
          <w:szCs w:val="24"/>
        </w:rPr>
        <w:lastRenderedPageBreak/>
        <w:t>Contencioso Administrativo-Tributário</w:t>
      </w:r>
    </w:p>
    <w:p w:rsidR="00D01004" w:rsidRDefault="00D01004" w:rsidP="00016AE6">
      <w:pPr>
        <w:pStyle w:val="Rodap"/>
        <w:jc w:val="center"/>
        <w:rPr>
          <w:rFonts w:ascii="Batang" w:eastAsia="Batang" w:hAnsi="Batang"/>
          <w:b/>
          <w:sz w:val="24"/>
          <w:szCs w:val="24"/>
        </w:rPr>
      </w:pPr>
    </w:p>
    <w:p w:rsidR="000938B7" w:rsidRDefault="000938B7" w:rsidP="00016AE6">
      <w:pPr>
        <w:pStyle w:val="Rodap"/>
        <w:jc w:val="center"/>
        <w:rPr>
          <w:rFonts w:ascii="Batang" w:eastAsia="Batang" w:hAnsi="Batang"/>
          <w:b/>
          <w:sz w:val="24"/>
          <w:szCs w:val="24"/>
        </w:rPr>
      </w:pPr>
    </w:p>
    <w:p w:rsidR="00016AE6" w:rsidRDefault="00016AE6" w:rsidP="00016AE6">
      <w:pPr>
        <w:pStyle w:val="Rodap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-9525</wp:posOffset>
            </wp:positionH>
            <wp:positionV relativeFrom="page">
              <wp:posOffset>-114935</wp:posOffset>
            </wp:positionV>
            <wp:extent cx="7512050" cy="1497330"/>
            <wp:effectExtent l="19050" t="0" r="0" b="0"/>
            <wp:wrapNone/>
            <wp:docPr id="4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AE6" w:rsidRDefault="000938B7" w:rsidP="00016AE6">
      <w:pPr>
        <w:pStyle w:val="Rodap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noProof/>
          <w:sz w:val="28"/>
          <w:szCs w:val="28"/>
          <w:lang w:eastAsia="pt-BR"/>
        </w:rPr>
        <w:drawing>
          <wp:inline distT="0" distB="0" distL="0" distR="0">
            <wp:extent cx="5486400" cy="32004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38B7" w:rsidRDefault="000938B7" w:rsidP="00016AE6">
      <w:pPr>
        <w:pStyle w:val="Rodap"/>
        <w:jc w:val="center"/>
        <w:rPr>
          <w:rFonts w:ascii="Batang" w:eastAsia="Batang" w:hAnsi="Batang"/>
          <w:b/>
          <w:sz w:val="28"/>
          <w:szCs w:val="28"/>
        </w:rPr>
      </w:pPr>
    </w:p>
    <w:p w:rsidR="00183601" w:rsidRDefault="007B2EF1" w:rsidP="0048037E">
      <w:pPr>
        <w:pStyle w:val="Rodap"/>
        <w:tabs>
          <w:tab w:val="clear" w:pos="4419"/>
          <w:tab w:val="clear" w:pos="8838"/>
          <w:tab w:val="left" w:pos="5795"/>
        </w:tabs>
        <w:rPr>
          <w:rFonts w:ascii="Arial" w:hAnsi="Arial"/>
          <w:noProof/>
          <w:sz w:val="24"/>
          <w:szCs w:val="24"/>
          <w:lang w:eastAsia="pt-BR"/>
        </w:rPr>
      </w:pPr>
      <w:r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-10160</wp:posOffset>
            </wp:positionH>
            <wp:positionV relativeFrom="page">
              <wp:posOffset>-73025</wp:posOffset>
            </wp:positionV>
            <wp:extent cx="7515225" cy="1499235"/>
            <wp:effectExtent l="19050" t="0" r="9525" b="0"/>
            <wp:wrapNone/>
            <wp:docPr id="6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01" w:rsidRDefault="00183601" w:rsidP="0066724A">
      <w:pPr>
        <w:pStyle w:val="Rodap"/>
        <w:rPr>
          <w:rFonts w:ascii="Arial" w:hAnsi="Arial"/>
          <w:noProof/>
          <w:sz w:val="24"/>
          <w:szCs w:val="24"/>
          <w:lang w:eastAsia="pt-BR"/>
        </w:rPr>
      </w:pPr>
    </w:p>
    <w:p w:rsidR="00BD48C7" w:rsidRPr="00EF6C2E" w:rsidRDefault="00CD61BA" w:rsidP="00BD48C7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  <w:proofErr w:type="gramStart"/>
      <w:r w:rsidRPr="00EF6C2E">
        <w:rPr>
          <w:rFonts w:ascii="Batang" w:eastAsia="Batang" w:hAnsi="Batang"/>
          <w:b/>
          <w:sz w:val="28"/>
          <w:szCs w:val="28"/>
        </w:rPr>
        <w:t>5</w:t>
      </w:r>
      <w:proofErr w:type="gramEnd"/>
      <w:r w:rsidR="00DC76B6">
        <w:rPr>
          <w:rFonts w:ascii="Batang" w:eastAsia="Batang" w:hAnsi="Batang"/>
          <w:b/>
          <w:sz w:val="28"/>
          <w:szCs w:val="28"/>
        </w:rPr>
        <w:t xml:space="preserve"> </w:t>
      </w:r>
      <w:r w:rsidRPr="00EF6C2E">
        <w:rPr>
          <w:rFonts w:ascii="Batang" w:eastAsia="Batang" w:hAnsi="Batang"/>
          <w:b/>
          <w:sz w:val="28"/>
          <w:szCs w:val="28"/>
        </w:rPr>
        <w:t>PROCESSOS</w:t>
      </w:r>
      <w:r w:rsidR="00BD48C7" w:rsidRPr="00EF6C2E">
        <w:rPr>
          <w:rFonts w:ascii="Batang" w:eastAsia="Batang" w:hAnsi="Batang"/>
          <w:b/>
          <w:sz w:val="28"/>
          <w:szCs w:val="28"/>
        </w:rPr>
        <w:t xml:space="preserve"> ENCERRADOS DEFINITIVAMENTE NO CONTENCIOSO</w:t>
      </w:r>
      <w:r w:rsidR="00CB376C">
        <w:rPr>
          <w:rFonts w:ascii="Batang" w:eastAsia="Batang" w:hAnsi="Batang"/>
          <w:b/>
          <w:sz w:val="28"/>
          <w:szCs w:val="28"/>
        </w:rPr>
        <w:t xml:space="preserve"> (REVÉIS E SEGUNDA INSTÂNCIA)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4"/>
        <w:gridCol w:w="2365"/>
        <w:gridCol w:w="2227"/>
      </w:tblGrid>
      <w:tr w:rsidR="00BD48C7" w:rsidTr="009A3391">
        <w:tc>
          <w:tcPr>
            <w:tcW w:w="4694" w:type="dxa"/>
            <w:shd w:val="clear" w:color="auto" w:fill="B8CCE4" w:themeFill="accent1" w:themeFillTint="66"/>
          </w:tcPr>
          <w:p w:rsidR="00BD48C7" w:rsidRDefault="00BD48C7" w:rsidP="00C3630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PROCESSO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BD48C7" w:rsidRDefault="00BD48C7" w:rsidP="00C3630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RECLAMAÇÕES TRIBUTÁRIAS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BD48C7" w:rsidRDefault="00BD48C7" w:rsidP="00C3630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VALOR</w:t>
            </w:r>
          </w:p>
        </w:tc>
      </w:tr>
      <w:tr w:rsidR="00910DF6" w:rsidTr="009A3391">
        <w:tc>
          <w:tcPr>
            <w:tcW w:w="4694" w:type="dxa"/>
          </w:tcPr>
          <w:p w:rsidR="00910DF6" w:rsidRPr="00DF47B4" w:rsidRDefault="00910DF6" w:rsidP="00C3630D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Procedentes</w:t>
            </w:r>
          </w:p>
        </w:tc>
        <w:tc>
          <w:tcPr>
            <w:tcW w:w="2365" w:type="dxa"/>
          </w:tcPr>
          <w:p w:rsidR="00910DF6" w:rsidRPr="00DF47B4" w:rsidRDefault="00EA7C1B" w:rsidP="00910DF6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3.844</w:t>
            </w:r>
          </w:p>
        </w:tc>
        <w:tc>
          <w:tcPr>
            <w:tcW w:w="2227" w:type="dxa"/>
          </w:tcPr>
          <w:p w:rsidR="00910DF6" w:rsidRPr="00DF47B4" w:rsidRDefault="00EA7C1B" w:rsidP="0080002E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97.819.631,75</w:t>
            </w:r>
          </w:p>
        </w:tc>
      </w:tr>
      <w:tr w:rsidR="00BD48C7" w:rsidTr="009A3391">
        <w:tc>
          <w:tcPr>
            <w:tcW w:w="4694" w:type="dxa"/>
          </w:tcPr>
          <w:p w:rsidR="00BD48C7" w:rsidRPr="00DF47B4" w:rsidRDefault="00BD48C7" w:rsidP="00C3630D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Improcedentes</w:t>
            </w:r>
          </w:p>
        </w:tc>
        <w:tc>
          <w:tcPr>
            <w:tcW w:w="2365" w:type="dxa"/>
          </w:tcPr>
          <w:p w:rsidR="00BD48C7" w:rsidRPr="00DF47B4" w:rsidRDefault="00EA7C1B" w:rsidP="00910DF6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341</w:t>
            </w:r>
          </w:p>
        </w:tc>
        <w:tc>
          <w:tcPr>
            <w:tcW w:w="2227" w:type="dxa"/>
          </w:tcPr>
          <w:p w:rsidR="00BD48C7" w:rsidRPr="00DF47B4" w:rsidRDefault="00EA7C1B" w:rsidP="00961644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77.356.852,54</w:t>
            </w:r>
          </w:p>
        </w:tc>
      </w:tr>
      <w:tr w:rsidR="009A3391" w:rsidTr="009A3391">
        <w:tc>
          <w:tcPr>
            <w:tcW w:w="4694" w:type="dxa"/>
          </w:tcPr>
          <w:p w:rsidR="009A3391" w:rsidRDefault="009A3391" w:rsidP="00C3630D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Nulos</w:t>
            </w:r>
          </w:p>
        </w:tc>
        <w:tc>
          <w:tcPr>
            <w:tcW w:w="2365" w:type="dxa"/>
          </w:tcPr>
          <w:p w:rsidR="009A3391" w:rsidRPr="007E0664" w:rsidRDefault="00EA7C1B" w:rsidP="009A3391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299</w:t>
            </w:r>
          </w:p>
        </w:tc>
        <w:tc>
          <w:tcPr>
            <w:tcW w:w="2227" w:type="dxa"/>
          </w:tcPr>
          <w:p w:rsidR="009A3391" w:rsidRPr="007E0664" w:rsidRDefault="00EA7C1B" w:rsidP="009A3391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40.913.683,76</w:t>
            </w:r>
          </w:p>
        </w:tc>
      </w:tr>
      <w:tr w:rsidR="00910DF6" w:rsidTr="009A3391">
        <w:tc>
          <w:tcPr>
            <w:tcW w:w="4694" w:type="dxa"/>
          </w:tcPr>
          <w:p w:rsidR="00910DF6" w:rsidRPr="00DF47B4" w:rsidRDefault="00285D5E" w:rsidP="00C3630D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Restituição de Indébito Tributário</w:t>
            </w:r>
          </w:p>
        </w:tc>
        <w:tc>
          <w:tcPr>
            <w:tcW w:w="2365" w:type="dxa"/>
          </w:tcPr>
          <w:p w:rsidR="00910DF6" w:rsidRPr="00DF47B4" w:rsidRDefault="00EA7C1B" w:rsidP="00910DF6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01</w:t>
            </w:r>
          </w:p>
        </w:tc>
        <w:tc>
          <w:tcPr>
            <w:tcW w:w="2227" w:type="dxa"/>
          </w:tcPr>
          <w:p w:rsidR="00910DF6" w:rsidRPr="00DF47B4" w:rsidRDefault="00EA7C1B" w:rsidP="00910DF6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111,00</w:t>
            </w:r>
          </w:p>
        </w:tc>
      </w:tr>
      <w:tr w:rsidR="00BD48C7" w:rsidTr="009A3391">
        <w:tc>
          <w:tcPr>
            <w:tcW w:w="4694" w:type="dxa"/>
            <w:shd w:val="clear" w:color="auto" w:fill="B8CCE4" w:themeFill="accent1" w:themeFillTint="66"/>
          </w:tcPr>
          <w:p w:rsidR="00BD48C7" w:rsidRPr="00AF60C7" w:rsidRDefault="00BD48C7" w:rsidP="00C3630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 O T A L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BD48C7" w:rsidRPr="00AF60C7" w:rsidRDefault="00EA7C1B" w:rsidP="008F422A">
            <w:pPr>
              <w:pStyle w:val="Rodap"/>
              <w:tabs>
                <w:tab w:val="left" w:pos="463"/>
                <w:tab w:val="center" w:pos="1064"/>
              </w:tabs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4.485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BD48C7" w:rsidRPr="00AF60C7" w:rsidRDefault="00EA7C1B" w:rsidP="004504E1">
            <w:pPr>
              <w:pStyle w:val="Rodap"/>
              <w:jc w:val="right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216.090.279,05</w:t>
            </w:r>
          </w:p>
        </w:tc>
      </w:tr>
    </w:tbl>
    <w:p w:rsidR="00183601" w:rsidRDefault="00183601" w:rsidP="0066724A">
      <w:pPr>
        <w:pStyle w:val="Rodap"/>
        <w:rPr>
          <w:rFonts w:ascii="Arial" w:hAnsi="Arial"/>
          <w:noProof/>
          <w:sz w:val="24"/>
          <w:szCs w:val="24"/>
          <w:lang w:eastAsia="pt-BR"/>
        </w:rPr>
      </w:pPr>
    </w:p>
    <w:p w:rsidR="003E1519" w:rsidRDefault="003E1519" w:rsidP="003E1519">
      <w:pPr>
        <w:rPr>
          <w:lang w:eastAsia="pt-BR"/>
        </w:rPr>
      </w:pPr>
    </w:p>
    <w:p w:rsidR="006230DA" w:rsidRDefault="006230DA" w:rsidP="003E1519">
      <w:pPr>
        <w:rPr>
          <w:lang w:eastAsia="pt-BR"/>
        </w:rPr>
      </w:pPr>
    </w:p>
    <w:p w:rsidR="006B3E58" w:rsidRDefault="006B3E58" w:rsidP="003E1519">
      <w:pPr>
        <w:rPr>
          <w:lang w:eastAsia="pt-BR"/>
        </w:rPr>
      </w:pPr>
    </w:p>
    <w:p w:rsidR="006B3E58" w:rsidRDefault="006B3E58" w:rsidP="003E1519">
      <w:pPr>
        <w:rPr>
          <w:lang w:eastAsia="pt-BR"/>
        </w:rPr>
      </w:pPr>
    </w:p>
    <w:p w:rsidR="007D0B50" w:rsidRDefault="007D0B50" w:rsidP="003E1519">
      <w:pPr>
        <w:rPr>
          <w:lang w:eastAsia="pt-BR"/>
        </w:rPr>
      </w:pPr>
    </w:p>
    <w:p w:rsidR="006B3E58" w:rsidRDefault="006B3E58" w:rsidP="003E1519">
      <w:pPr>
        <w:rPr>
          <w:lang w:eastAsia="pt-BR"/>
        </w:rPr>
      </w:pPr>
    </w:p>
    <w:p w:rsidR="006B3E58" w:rsidRDefault="006B3E58" w:rsidP="003E1519">
      <w:pPr>
        <w:rPr>
          <w:lang w:eastAsia="pt-BR"/>
        </w:rPr>
      </w:pPr>
    </w:p>
    <w:p w:rsidR="006230DA" w:rsidRPr="00DD4869" w:rsidRDefault="006230DA" w:rsidP="006230DA">
      <w:pPr>
        <w:jc w:val="center"/>
        <w:rPr>
          <w:rFonts w:ascii="Arial" w:hAnsi="Arial"/>
          <w:noProof/>
          <w:color w:val="002060"/>
          <w:sz w:val="24"/>
          <w:szCs w:val="24"/>
          <w:lang w:eastAsia="pt-BR"/>
        </w:rPr>
      </w:pPr>
      <w:r w:rsidRPr="00DD4869">
        <w:rPr>
          <w:rFonts w:ascii="Batang" w:eastAsia="Batang" w:hAnsi="Batang"/>
          <w:b/>
          <w:color w:val="002060"/>
          <w:sz w:val="24"/>
          <w:szCs w:val="24"/>
        </w:rPr>
        <w:lastRenderedPageBreak/>
        <w:t>Contencioso Administrativo-Tributário</w:t>
      </w:r>
    </w:p>
    <w:p w:rsidR="006230DA" w:rsidRDefault="006230DA" w:rsidP="003E1519">
      <w:pPr>
        <w:rPr>
          <w:lang w:eastAsia="pt-BR"/>
        </w:rPr>
      </w:pPr>
    </w:p>
    <w:p w:rsidR="006877CC" w:rsidRDefault="006877CC" w:rsidP="006877CC">
      <w:pPr>
        <w:pStyle w:val="Rodap"/>
        <w:jc w:val="center"/>
        <w:rPr>
          <w:rFonts w:ascii="Batang" w:eastAsia="Batang" w:hAnsi="Batang"/>
          <w:b/>
          <w:sz w:val="24"/>
          <w:szCs w:val="24"/>
        </w:rPr>
      </w:pPr>
    </w:p>
    <w:p w:rsidR="006877CC" w:rsidRDefault="006877CC" w:rsidP="006877CC">
      <w:pPr>
        <w:pStyle w:val="Rodap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lang w:eastAsia="pt-BR"/>
        </w:rPr>
        <w:drawing>
          <wp:inline distT="0" distB="0" distL="0" distR="0" wp14:anchorId="704068F5" wp14:editId="72076A99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30DA" w:rsidRDefault="006230DA" w:rsidP="003E1519">
      <w:pPr>
        <w:rPr>
          <w:lang w:eastAsia="pt-BR"/>
        </w:rPr>
      </w:pPr>
    </w:p>
    <w:p w:rsidR="006B0540" w:rsidRDefault="006B0540" w:rsidP="003E1519">
      <w:pPr>
        <w:rPr>
          <w:rFonts w:ascii="Batang" w:eastAsia="Batang" w:hAnsi="Batang" w:cs="Arial"/>
          <w:b/>
          <w:sz w:val="28"/>
          <w:szCs w:val="28"/>
        </w:rPr>
      </w:pPr>
    </w:p>
    <w:p w:rsidR="003E1519" w:rsidRDefault="003E1519" w:rsidP="003E1519">
      <w:pPr>
        <w:rPr>
          <w:rFonts w:ascii="Batang" w:eastAsia="Batang" w:hAnsi="Batang" w:cs="Arial"/>
          <w:b/>
          <w:sz w:val="28"/>
          <w:szCs w:val="28"/>
        </w:rPr>
      </w:pPr>
      <w:proofErr w:type="gramStart"/>
      <w:r>
        <w:rPr>
          <w:rFonts w:ascii="Batang" w:eastAsia="Batang" w:hAnsi="Batang" w:cs="Arial"/>
          <w:b/>
          <w:sz w:val="28"/>
          <w:szCs w:val="28"/>
        </w:rPr>
        <w:t>6</w:t>
      </w:r>
      <w:proofErr w:type="gramEnd"/>
      <w:r>
        <w:rPr>
          <w:rFonts w:ascii="Batang" w:eastAsia="Batang" w:hAnsi="Batang" w:cs="Arial"/>
          <w:b/>
          <w:sz w:val="28"/>
          <w:szCs w:val="28"/>
        </w:rPr>
        <w:t xml:space="preserve"> ESTOQUE FINAL DE PROCESSOS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2303"/>
      </w:tblGrid>
      <w:tr w:rsidR="0054479F" w:rsidTr="003E1519">
        <w:tc>
          <w:tcPr>
            <w:tcW w:w="2302" w:type="dxa"/>
            <w:shd w:val="clear" w:color="auto" w:fill="B8CCE4" w:themeFill="accent1" w:themeFillTint="66"/>
          </w:tcPr>
          <w:p w:rsidR="003E1519" w:rsidRPr="00DA6DEE" w:rsidRDefault="003E1519" w:rsidP="003E1519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INSTÂNCIA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3E1519" w:rsidRPr="00DA6DEE" w:rsidRDefault="003E1519" w:rsidP="003E1519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PROCESSO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3E1519" w:rsidRPr="00DA6DEE" w:rsidRDefault="003E1519" w:rsidP="003E1519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TOTAL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3E1519" w:rsidRPr="00DA6DEE" w:rsidRDefault="003E1519" w:rsidP="003E1519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VALOR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Revéis</w:t>
            </w:r>
          </w:p>
        </w:tc>
        <w:tc>
          <w:tcPr>
            <w:tcW w:w="1696" w:type="dxa"/>
          </w:tcPr>
          <w:p w:rsidR="00520933" w:rsidRPr="0006107F" w:rsidRDefault="00520933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2.684</w:t>
            </w:r>
          </w:p>
        </w:tc>
        <w:tc>
          <w:tcPr>
            <w:tcW w:w="2303" w:type="dxa"/>
          </w:tcPr>
          <w:p w:rsidR="00520933" w:rsidRPr="0006107F" w:rsidRDefault="00520933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282.580.326,99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Impugnados</w:t>
            </w:r>
          </w:p>
        </w:tc>
        <w:tc>
          <w:tcPr>
            <w:tcW w:w="1696" w:type="dxa"/>
          </w:tcPr>
          <w:p w:rsidR="00520933" w:rsidRPr="0006107F" w:rsidRDefault="00520933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1.067</w:t>
            </w:r>
          </w:p>
        </w:tc>
        <w:tc>
          <w:tcPr>
            <w:tcW w:w="2303" w:type="dxa"/>
          </w:tcPr>
          <w:p w:rsidR="00520933" w:rsidRPr="0006107F" w:rsidRDefault="00520933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285.421.389,88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520933" w:rsidRPr="0006107F" w:rsidRDefault="00520933" w:rsidP="003B51F0">
            <w:pPr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Com Julgadores Revéis</w:t>
            </w:r>
          </w:p>
        </w:tc>
        <w:tc>
          <w:tcPr>
            <w:tcW w:w="1696" w:type="dxa"/>
          </w:tcPr>
          <w:p w:rsidR="00520933" w:rsidRDefault="00520933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394</w:t>
            </w:r>
          </w:p>
        </w:tc>
        <w:tc>
          <w:tcPr>
            <w:tcW w:w="2303" w:type="dxa"/>
          </w:tcPr>
          <w:p w:rsidR="00520933" w:rsidRDefault="00520933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44.548.320,33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520933" w:rsidRPr="0006107F" w:rsidRDefault="00520933" w:rsidP="003B51F0">
            <w:pPr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 xml:space="preserve">Com Julgadores </w:t>
            </w:r>
            <w:proofErr w:type="spellStart"/>
            <w:r>
              <w:rPr>
                <w:rFonts w:ascii="Batang" w:eastAsia="Batang" w:hAnsi="Batang" w:cs="Arial"/>
                <w:sz w:val="24"/>
                <w:szCs w:val="24"/>
              </w:rPr>
              <w:t>Impug</w:t>
            </w:r>
            <w:proofErr w:type="spellEnd"/>
            <w:r>
              <w:rPr>
                <w:rFonts w:ascii="Batang" w:eastAsia="Batang" w:hAnsi="Batang" w:cs="Arial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520933" w:rsidRPr="0006107F" w:rsidRDefault="00520933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520933" w:rsidRPr="0006107F" w:rsidRDefault="00520933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0,00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3B51F0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520933" w:rsidRPr="0006107F" w:rsidRDefault="00520933" w:rsidP="003B51F0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Com Rep. Fazendária</w:t>
            </w:r>
          </w:p>
        </w:tc>
        <w:tc>
          <w:tcPr>
            <w:tcW w:w="1696" w:type="dxa"/>
          </w:tcPr>
          <w:p w:rsidR="00520933" w:rsidRPr="0006107F" w:rsidRDefault="00520933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179</w:t>
            </w:r>
          </w:p>
        </w:tc>
        <w:tc>
          <w:tcPr>
            <w:tcW w:w="2303" w:type="dxa"/>
          </w:tcPr>
          <w:p w:rsidR="00520933" w:rsidRPr="0006107F" w:rsidRDefault="00520933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88.951.852,27</w:t>
            </w:r>
          </w:p>
        </w:tc>
      </w:tr>
      <w:tr w:rsidR="00520933" w:rsidTr="00352672">
        <w:trPr>
          <w:trHeight w:val="301"/>
        </w:trPr>
        <w:tc>
          <w:tcPr>
            <w:tcW w:w="2302" w:type="dxa"/>
          </w:tcPr>
          <w:p w:rsidR="00520933" w:rsidRPr="007E0664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7E0664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520933" w:rsidRPr="007E0664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7E0664">
              <w:rPr>
                <w:rFonts w:ascii="Batang" w:eastAsia="Batang" w:hAnsi="Batang" w:cs="Arial"/>
                <w:sz w:val="24"/>
                <w:szCs w:val="24"/>
              </w:rPr>
              <w:t>Com Conselheiros</w:t>
            </w:r>
          </w:p>
        </w:tc>
        <w:tc>
          <w:tcPr>
            <w:tcW w:w="1696" w:type="dxa"/>
          </w:tcPr>
          <w:p w:rsidR="00520933" w:rsidRPr="007E0664" w:rsidRDefault="00520933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520933" w:rsidRPr="007E0664" w:rsidRDefault="00520933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25.453.706,53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Suspenso Dec. Judicial</w:t>
            </w:r>
          </w:p>
        </w:tc>
        <w:tc>
          <w:tcPr>
            <w:tcW w:w="1696" w:type="dxa"/>
          </w:tcPr>
          <w:p w:rsidR="00520933" w:rsidRPr="0006107F" w:rsidRDefault="00520933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03</w:t>
            </w:r>
          </w:p>
        </w:tc>
        <w:tc>
          <w:tcPr>
            <w:tcW w:w="2303" w:type="dxa"/>
          </w:tcPr>
          <w:p w:rsidR="00520933" w:rsidRPr="0006107F" w:rsidRDefault="00520933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92.386.899,19</w:t>
            </w:r>
          </w:p>
        </w:tc>
      </w:tr>
      <w:tr w:rsidR="00520933" w:rsidTr="003E1519">
        <w:tc>
          <w:tcPr>
            <w:tcW w:w="2302" w:type="dxa"/>
            <w:shd w:val="clear" w:color="auto" w:fill="B8CCE4" w:themeFill="accent1" w:themeFillTint="66"/>
          </w:tcPr>
          <w:p w:rsidR="00520933" w:rsidRDefault="00520933" w:rsidP="00902E2E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>
              <w:rPr>
                <w:rFonts w:ascii="Batang" w:eastAsia="Batang" w:hAnsi="Batang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520933" w:rsidRDefault="00520933" w:rsidP="00902E2E">
            <w:pPr>
              <w:rPr>
                <w:rFonts w:ascii="Batang" w:eastAsia="Batang" w:hAnsi="Batang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B8CCE4" w:themeFill="accent1" w:themeFillTint="66"/>
          </w:tcPr>
          <w:p w:rsidR="00520933" w:rsidRPr="0006107F" w:rsidRDefault="00520933" w:rsidP="001B6BAC">
            <w:pPr>
              <w:tabs>
                <w:tab w:val="center" w:pos="740"/>
              </w:tabs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sz w:val="24"/>
                <w:szCs w:val="24"/>
              </w:rPr>
              <w:t>4.395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520933" w:rsidRPr="00381588" w:rsidRDefault="00520933" w:rsidP="001B6BAC">
            <w:pPr>
              <w:jc w:val="right"/>
              <w:rPr>
                <w:rFonts w:ascii="Batang" w:eastAsia="Batang" w:hAnsi="Batang" w:cs="Arial"/>
                <w:b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sz w:val="24"/>
                <w:szCs w:val="24"/>
              </w:rPr>
              <w:t>819.342.495,19</w:t>
            </w:r>
          </w:p>
        </w:tc>
      </w:tr>
    </w:tbl>
    <w:p w:rsidR="00836B17" w:rsidRDefault="00836B17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E34A62" w:rsidRDefault="00E34A62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DD4869" w:rsidRDefault="00DD4869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EA7C1B" w:rsidRDefault="00EA7C1B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6B0540" w:rsidRDefault="006B0540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6B0540" w:rsidRDefault="006B0540" w:rsidP="006B0540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:rsidR="006B0540" w:rsidRPr="00DD4869" w:rsidRDefault="006B0540" w:rsidP="006B0540">
      <w:pPr>
        <w:jc w:val="center"/>
        <w:rPr>
          <w:rFonts w:ascii="Arial" w:hAnsi="Arial"/>
          <w:noProof/>
          <w:color w:val="002060"/>
          <w:sz w:val="24"/>
          <w:szCs w:val="24"/>
          <w:lang w:eastAsia="pt-BR"/>
        </w:rPr>
      </w:pPr>
      <w:r w:rsidRPr="00DD4869">
        <w:rPr>
          <w:rFonts w:ascii="Batang" w:eastAsia="Batang" w:hAnsi="Batang"/>
          <w:b/>
          <w:color w:val="002060"/>
          <w:sz w:val="24"/>
          <w:szCs w:val="24"/>
        </w:rPr>
        <w:t>Contencioso Administrativo-Tributário</w:t>
      </w:r>
    </w:p>
    <w:p w:rsidR="006B0540" w:rsidRDefault="006B0540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3E1519" w:rsidRDefault="003E1519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  <w:proofErr w:type="gramStart"/>
      <w:r>
        <w:rPr>
          <w:rFonts w:ascii="Batang" w:eastAsia="Batang" w:hAnsi="Batang"/>
          <w:b/>
          <w:sz w:val="28"/>
          <w:szCs w:val="28"/>
        </w:rPr>
        <w:t>7</w:t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OUTRAS INFORMAÇÕES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090"/>
      </w:tblGrid>
      <w:tr w:rsidR="003E1519" w:rsidTr="003E1519">
        <w:tc>
          <w:tcPr>
            <w:tcW w:w="3936" w:type="dxa"/>
            <w:shd w:val="clear" w:color="auto" w:fill="B8CCE4" w:themeFill="accent1" w:themeFillTint="66"/>
          </w:tcPr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ASSUNTO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TEMPO MÉDIO TRAM</w:t>
            </w:r>
          </w:p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PROC</w:t>
            </w:r>
            <w:r w:rsidR="002F0F41">
              <w:rPr>
                <w:rFonts w:ascii="Batang" w:eastAsia="Batang" w:hAnsi="Batang"/>
                <w:b/>
                <w:sz w:val="28"/>
                <w:szCs w:val="28"/>
              </w:rPr>
              <w:t xml:space="preserve"> 1ª e</w:t>
            </w:r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 2ª INST</w:t>
            </w:r>
          </w:p>
        </w:tc>
        <w:tc>
          <w:tcPr>
            <w:tcW w:w="2090" w:type="dxa"/>
            <w:shd w:val="clear" w:color="auto" w:fill="B8CCE4" w:themeFill="accent1" w:themeFillTint="66"/>
          </w:tcPr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VALOR/</w:t>
            </w:r>
          </w:p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QUANT</w:t>
            </w:r>
          </w:p>
        </w:tc>
      </w:tr>
      <w:tr w:rsidR="00870B00" w:rsidTr="003E1519">
        <w:tc>
          <w:tcPr>
            <w:tcW w:w="3936" w:type="dxa"/>
          </w:tcPr>
          <w:p w:rsidR="00870B00" w:rsidRDefault="00870B00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Julgamento 1ª Instância (</w:t>
            </w:r>
            <w:r w:rsidR="00F70A41">
              <w:rPr>
                <w:rFonts w:ascii="Batang" w:eastAsia="Batang" w:hAnsi="Batang"/>
                <w:sz w:val="24"/>
                <w:szCs w:val="24"/>
              </w:rPr>
              <w:t>127</w:t>
            </w:r>
            <w:r w:rsidR="009D122F">
              <w:rPr>
                <w:rFonts w:ascii="Batang" w:eastAsia="Batang" w:hAnsi="Batang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70B00" w:rsidRDefault="00EA7C1B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841</w:t>
            </w:r>
          </w:p>
        </w:tc>
        <w:tc>
          <w:tcPr>
            <w:tcW w:w="2090" w:type="dxa"/>
          </w:tcPr>
          <w:p w:rsidR="00870B00" w:rsidRDefault="009D122F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-</w:t>
            </w:r>
          </w:p>
        </w:tc>
      </w:tr>
      <w:tr w:rsidR="003E1519" w:rsidTr="003E1519">
        <w:tc>
          <w:tcPr>
            <w:tcW w:w="3936" w:type="dxa"/>
          </w:tcPr>
          <w:p w:rsidR="003E1519" w:rsidRPr="00DF47B4" w:rsidRDefault="003E1519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Julgamento 2ª Instância</w:t>
            </w:r>
            <w:r w:rsidR="001844F7">
              <w:rPr>
                <w:rFonts w:ascii="Batang" w:eastAsia="Batang" w:hAnsi="Batang"/>
                <w:sz w:val="24"/>
                <w:szCs w:val="24"/>
              </w:rPr>
              <w:t xml:space="preserve"> (217</w:t>
            </w:r>
            <w:r w:rsidR="0044391F">
              <w:rPr>
                <w:rFonts w:ascii="Batang" w:eastAsia="Batang" w:hAnsi="Batang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E1519" w:rsidRPr="00DF47B4" w:rsidRDefault="00EA7C1B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1.062</w:t>
            </w:r>
          </w:p>
        </w:tc>
        <w:tc>
          <w:tcPr>
            <w:tcW w:w="2090" w:type="dxa"/>
          </w:tcPr>
          <w:p w:rsidR="003E1519" w:rsidRPr="00DF47B4" w:rsidRDefault="005F27F0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-</w:t>
            </w:r>
          </w:p>
        </w:tc>
      </w:tr>
      <w:tr w:rsidR="003E1519" w:rsidTr="003E1519">
        <w:tc>
          <w:tcPr>
            <w:tcW w:w="3936" w:type="dxa"/>
          </w:tcPr>
          <w:p w:rsidR="003E1519" w:rsidRPr="00DF47B4" w:rsidRDefault="003E1519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Sessões Realizadas</w:t>
            </w:r>
          </w:p>
        </w:tc>
        <w:tc>
          <w:tcPr>
            <w:tcW w:w="3260" w:type="dxa"/>
          </w:tcPr>
          <w:p w:rsidR="003E1519" w:rsidRPr="00DF47B4" w:rsidRDefault="000F767E" w:rsidP="00FD02B0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1519" w:rsidRPr="00DF47B4" w:rsidRDefault="00FA24DE" w:rsidP="00C70498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203</w:t>
            </w:r>
          </w:p>
        </w:tc>
      </w:tr>
      <w:tr w:rsidR="0089741A" w:rsidTr="003E1519">
        <w:tc>
          <w:tcPr>
            <w:tcW w:w="3936" w:type="dxa"/>
          </w:tcPr>
          <w:p w:rsidR="0089741A" w:rsidRDefault="0089741A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Acórdãos lidos e aprovados</w:t>
            </w:r>
          </w:p>
        </w:tc>
        <w:tc>
          <w:tcPr>
            <w:tcW w:w="3260" w:type="dxa"/>
          </w:tcPr>
          <w:p w:rsidR="0089741A" w:rsidRDefault="000F767E" w:rsidP="00FD02B0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89741A" w:rsidRDefault="002D4033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264</w:t>
            </w:r>
          </w:p>
        </w:tc>
      </w:tr>
      <w:tr w:rsidR="003E1519" w:rsidTr="003E1519">
        <w:tc>
          <w:tcPr>
            <w:tcW w:w="3936" w:type="dxa"/>
          </w:tcPr>
          <w:p w:rsidR="003E1519" w:rsidRDefault="003E1519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Valor de Impostos e Multas </w:t>
            </w:r>
          </w:p>
          <w:p w:rsidR="003E1519" w:rsidRPr="00DF47B4" w:rsidRDefault="003E1519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encaminhado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para cobrança </w:t>
            </w:r>
          </w:p>
        </w:tc>
        <w:tc>
          <w:tcPr>
            <w:tcW w:w="3260" w:type="dxa"/>
          </w:tcPr>
          <w:p w:rsidR="003E1519" w:rsidRPr="00DF47B4" w:rsidRDefault="005F27F0" w:rsidP="000E5CE4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1519" w:rsidRPr="001A67A0" w:rsidRDefault="00FA24DE" w:rsidP="003E1519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147.565.216,35</w:t>
            </w:r>
            <w:bookmarkStart w:id="0" w:name="_GoBack"/>
            <w:bookmarkEnd w:id="0"/>
          </w:p>
        </w:tc>
      </w:tr>
    </w:tbl>
    <w:p w:rsidR="003E1519" w:rsidRDefault="003E1519" w:rsidP="003E1519">
      <w:pPr>
        <w:pStyle w:val="Rodap"/>
        <w:rPr>
          <w:rFonts w:ascii="Arial" w:hAnsi="Arial"/>
          <w:noProof/>
          <w:sz w:val="24"/>
          <w:szCs w:val="24"/>
          <w:lang w:eastAsia="pt-BR"/>
        </w:rPr>
      </w:pPr>
    </w:p>
    <w:p w:rsidR="00693208" w:rsidRDefault="00693208" w:rsidP="00C73CD0">
      <w:pPr>
        <w:tabs>
          <w:tab w:val="left" w:pos="5430"/>
        </w:tabs>
      </w:pPr>
    </w:p>
    <w:p w:rsidR="00191A86" w:rsidRDefault="00191A86" w:rsidP="00C73CD0">
      <w:pPr>
        <w:tabs>
          <w:tab w:val="left" w:pos="5430"/>
        </w:tabs>
      </w:pPr>
    </w:p>
    <w:p w:rsidR="00F11E1E" w:rsidRDefault="00F11E1E" w:rsidP="00734247">
      <w:pPr>
        <w:pStyle w:val="Rodap"/>
        <w:jc w:val="center"/>
      </w:pPr>
    </w:p>
    <w:p w:rsidR="00F11E1E" w:rsidRDefault="00F11E1E" w:rsidP="00734247">
      <w:pPr>
        <w:pStyle w:val="Rodap"/>
        <w:jc w:val="center"/>
      </w:pPr>
    </w:p>
    <w:p w:rsidR="00F11E1E" w:rsidRDefault="00F11E1E" w:rsidP="00734247">
      <w:pPr>
        <w:pStyle w:val="Rodap"/>
        <w:jc w:val="center"/>
      </w:pPr>
    </w:p>
    <w:p w:rsidR="00F11E1E" w:rsidRDefault="00F11E1E" w:rsidP="00734247">
      <w:pPr>
        <w:pStyle w:val="Rodap"/>
        <w:jc w:val="center"/>
      </w:pPr>
    </w:p>
    <w:p w:rsidR="00F11E1E" w:rsidRDefault="00F11E1E" w:rsidP="00734247">
      <w:pPr>
        <w:pStyle w:val="Rodap"/>
        <w:jc w:val="center"/>
      </w:pPr>
    </w:p>
    <w:p w:rsidR="00693208" w:rsidRDefault="00693208" w:rsidP="00734247">
      <w:pPr>
        <w:pStyle w:val="Rodap"/>
        <w:jc w:val="center"/>
      </w:pPr>
    </w:p>
    <w:sectPr w:rsidR="00693208" w:rsidSect="002D4033">
      <w:headerReference w:type="default" r:id="rId14"/>
      <w:footerReference w:type="default" r:id="rId15"/>
      <w:footnotePr>
        <w:pos w:val="beneathText"/>
      </w:footnotePr>
      <w:pgSz w:w="11905" w:h="16837" w:code="9"/>
      <w:pgMar w:top="1701" w:right="1134" w:bottom="1134" w:left="1701" w:header="1134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1B" w:rsidRDefault="00EA7C1B">
      <w:r>
        <w:separator/>
      </w:r>
    </w:p>
  </w:endnote>
  <w:endnote w:type="continuationSeparator" w:id="0">
    <w:p w:rsidR="00EA7C1B" w:rsidRDefault="00E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655115"/>
      <w:docPartObj>
        <w:docPartGallery w:val="Page Numbers (Bottom of Page)"/>
        <w:docPartUnique/>
      </w:docPartObj>
    </w:sdtPr>
    <w:sdtEndPr/>
    <w:sdtContent>
      <w:p w:rsidR="00EA7C1B" w:rsidRDefault="00EA7C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DE">
          <w:rPr>
            <w:noProof/>
          </w:rPr>
          <w:t>5</w:t>
        </w:r>
        <w:r>
          <w:fldChar w:fldCharType="end"/>
        </w:r>
      </w:p>
    </w:sdtContent>
  </w:sdt>
  <w:p w:rsidR="00EA7C1B" w:rsidRDefault="00EA7C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1B" w:rsidRDefault="00EA7C1B">
      <w:r>
        <w:separator/>
      </w:r>
    </w:p>
  </w:footnote>
  <w:footnote w:type="continuationSeparator" w:id="0">
    <w:p w:rsidR="00EA7C1B" w:rsidRDefault="00EA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1B" w:rsidRDefault="00EA7C1B">
    <w:pPr>
      <w:pStyle w:val="Cabealho"/>
    </w:pPr>
    <w:r w:rsidRPr="0044391F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291FF1" wp14:editId="23BB4914">
          <wp:simplePos x="0" y="0"/>
          <wp:positionH relativeFrom="page">
            <wp:posOffset>-7620</wp:posOffset>
          </wp:positionH>
          <wp:positionV relativeFrom="page">
            <wp:posOffset>-114300</wp:posOffset>
          </wp:positionV>
          <wp:extent cx="7551420" cy="1499160"/>
          <wp:effectExtent l="0" t="0" r="0" b="6350"/>
          <wp:wrapNone/>
          <wp:docPr id="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18" cy="1499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B6A77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6435CA0"/>
    <w:multiLevelType w:val="hybridMultilevel"/>
    <w:tmpl w:val="FE2EB9E0"/>
    <w:lvl w:ilvl="0" w:tplc="B7B8BCFE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13D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C57F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F701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DB0F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5446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9330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E475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2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0"/>
    <w:rsid w:val="00010537"/>
    <w:rsid w:val="000106AF"/>
    <w:rsid w:val="00011D1F"/>
    <w:rsid w:val="00011E95"/>
    <w:rsid w:val="00013A99"/>
    <w:rsid w:val="00015C1B"/>
    <w:rsid w:val="00016AE6"/>
    <w:rsid w:val="00016DA0"/>
    <w:rsid w:val="0001756B"/>
    <w:rsid w:val="00017B41"/>
    <w:rsid w:val="00021563"/>
    <w:rsid w:val="00021DB6"/>
    <w:rsid w:val="00021ED3"/>
    <w:rsid w:val="0002258F"/>
    <w:rsid w:val="0002307B"/>
    <w:rsid w:val="00024D05"/>
    <w:rsid w:val="00027418"/>
    <w:rsid w:val="000314B9"/>
    <w:rsid w:val="000332DA"/>
    <w:rsid w:val="000351FC"/>
    <w:rsid w:val="00036572"/>
    <w:rsid w:val="00037981"/>
    <w:rsid w:val="00042573"/>
    <w:rsid w:val="00045532"/>
    <w:rsid w:val="00045983"/>
    <w:rsid w:val="000463C7"/>
    <w:rsid w:val="00047065"/>
    <w:rsid w:val="00056733"/>
    <w:rsid w:val="00060D25"/>
    <w:rsid w:val="0006107F"/>
    <w:rsid w:val="000616F8"/>
    <w:rsid w:val="00061858"/>
    <w:rsid w:val="00063488"/>
    <w:rsid w:val="00063B22"/>
    <w:rsid w:val="00064542"/>
    <w:rsid w:val="00066A3D"/>
    <w:rsid w:val="00066DF4"/>
    <w:rsid w:val="00070591"/>
    <w:rsid w:val="00073813"/>
    <w:rsid w:val="00075BE9"/>
    <w:rsid w:val="00083DEF"/>
    <w:rsid w:val="00084390"/>
    <w:rsid w:val="000843E3"/>
    <w:rsid w:val="00085536"/>
    <w:rsid w:val="00087195"/>
    <w:rsid w:val="000874DC"/>
    <w:rsid w:val="00087CB9"/>
    <w:rsid w:val="000919D5"/>
    <w:rsid w:val="000938B7"/>
    <w:rsid w:val="00097992"/>
    <w:rsid w:val="000A289F"/>
    <w:rsid w:val="000A2D8D"/>
    <w:rsid w:val="000A52B7"/>
    <w:rsid w:val="000A55F2"/>
    <w:rsid w:val="000A618A"/>
    <w:rsid w:val="000B0991"/>
    <w:rsid w:val="000B14C8"/>
    <w:rsid w:val="000B287B"/>
    <w:rsid w:val="000B5EDF"/>
    <w:rsid w:val="000B68A3"/>
    <w:rsid w:val="000B785C"/>
    <w:rsid w:val="000C1896"/>
    <w:rsid w:val="000C1A84"/>
    <w:rsid w:val="000C2C60"/>
    <w:rsid w:val="000C310D"/>
    <w:rsid w:val="000C3539"/>
    <w:rsid w:val="000C645F"/>
    <w:rsid w:val="000C75C3"/>
    <w:rsid w:val="000D2B6D"/>
    <w:rsid w:val="000D781A"/>
    <w:rsid w:val="000E4161"/>
    <w:rsid w:val="000E5CE4"/>
    <w:rsid w:val="000E7632"/>
    <w:rsid w:val="000E7BBC"/>
    <w:rsid w:val="000F00AA"/>
    <w:rsid w:val="000F2D09"/>
    <w:rsid w:val="000F4D72"/>
    <w:rsid w:val="000F68BF"/>
    <w:rsid w:val="000F69D5"/>
    <w:rsid w:val="000F767E"/>
    <w:rsid w:val="000F7700"/>
    <w:rsid w:val="00100520"/>
    <w:rsid w:val="0010427C"/>
    <w:rsid w:val="001047EF"/>
    <w:rsid w:val="0010570A"/>
    <w:rsid w:val="00110FEA"/>
    <w:rsid w:val="00111610"/>
    <w:rsid w:val="00111B75"/>
    <w:rsid w:val="00115C08"/>
    <w:rsid w:val="00116A90"/>
    <w:rsid w:val="00121611"/>
    <w:rsid w:val="0012188F"/>
    <w:rsid w:val="0012331D"/>
    <w:rsid w:val="001237B6"/>
    <w:rsid w:val="001244C1"/>
    <w:rsid w:val="00125EBC"/>
    <w:rsid w:val="001264A7"/>
    <w:rsid w:val="00130E43"/>
    <w:rsid w:val="001338FC"/>
    <w:rsid w:val="00133C7F"/>
    <w:rsid w:val="00137D10"/>
    <w:rsid w:val="0014030F"/>
    <w:rsid w:val="0014194C"/>
    <w:rsid w:val="00143265"/>
    <w:rsid w:val="0015224F"/>
    <w:rsid w:val="00153ED5"/>
    <w:rsid w:val="001565C6"/>
    <w:rsid w:val="00157211"/>
    <w:rsid w:val="00160983"/>
    <w:rsid w:val="00160DDE"/>
    <w:rsid w:val="001624CE"/>
    <w:rsid w:val="00162AD8"/>
    <w:rsid w:val="00163C58"/>
    <w:rsid w:val="0016444F"/>
    <w:rsid w:val="001650B5"/>
    <w:rsid w:val="00167FB1"/>
    <w:rsid w:val="0017410A"/>
    <w:rsid w:val="00174974"/>
    <w:rsid w:val="00183601"/>
    <w:rsid w:val="001844F7"/>
    <w:rsid w:val="00191A86"/>
    <w:rsid w:val="001951F9"/>
    <w:rsid w:val="001A18AC"/>
    <w:rsid w:val="001A67A0"/>
    <w:rsid w:val="001A7B86"/>
    <w:rsid w:val="001B4DFD"/>
    <w:rsid w:val="001B65E8"/>
    <w:rsid w:val="001B6BAC"/>
    <w:rsid w:val="001C0438"/>
    <w:rsid w:val="001C1A28"/>
    <w:rsid w:val="001C1C34"/>
    <w:rsid w:val="001C2513"/>
    <w:rsid w:val="001C47EF"/>
    <w:rsid w:val="001C6ED3"/>
    <w:rsid w:val="001D128B"/>
    <w:rsid w:val="001D2FAF"/>
    <w:rsid w:val="001D398E"/>
    <w:rsid w:val="001D3C9C"/>
    <w:rsid w:val="001E2ED3"/>
    <w:rsid w:val="001E45C3"/>
    <w:rsid w:val="001E64E4"/>
    <w:rsid w:val="001E76DB"/>
    <w:rsid w:val="001F0067"/>
    <w:rsid w:val="001F0B11"/>
    <w:rsid w:val="001F3D3B"/>
    <w:rsid w:val="001F4B99"/>
    <w:rsid w:val="00203A9B"/>
    <w:rsid w:val="00204971"/>
    <w:rsid w:val="00204E32"/>
    <w:rsid w:val="00206EF6"/>
    <w:rsid w:val="00211F12"/>
    <w:rsid w:val="002127E3"/>
    <w:rsid w:val="002163A9"/>
    <w:rsid w:val="00216815"/>
    <w:rsid w:val="00220A19"/>
    <w:rsid w:val="00223DD9"/>
    <w:rsid w:val="002314BD"/>
    <w:rsid w:val="00231E18"/>
    <w:rsid w:val="00232ADB"/>
    <w:rsid w:val="002344FF"/>
    <w:rsid w:val="002346FA"/>
    <w:rsid w:val="00240777"/>
    <w:rsid w:val="0024323C"/>
    <w:rsid w:val="002433FD"/>
    <w:rsid w:val="00243E61"/>
    <w:rsid w:val="00246233"/>
    <w:rsid w:val="00250642"/>
    <w:rsid w:val="00250CE5"/>
    <w:rsid w:val="002567DE"/>
    <w:rsid w:val="00263DDA"/>
    <w:rsid w:val="0026444D"/>
    <w:rsid w:val="002651EB"/>
    <w:rsid w:val="002703AD"/>
    <w:rsid w:val="00272738"/>
    <w:rsid w:val="00272758"/>
    <w:rsid w:val="00272D9E"/>
    <w:rsid w:val="002751FB"/>
    <w:rsid w:val="002773D4"/>
    <w:rsid w:val="00280D2D"/>
    <w:rsid w:val="00285D5E"/>
    <w:rsid w:val="00287BEB"/>
    <w:rsid w:val="00291D48"/>
    <w:rsid w:val="00291F36"/>
    <w:rsid w:val="00293582"/>
    <w:rsid w:val="00294700"/>
    <w:rsid w:val="00295D38"/>
    <w:rsid w:val="002961D3"/>
    <w:rsid w:val="00296EE5"/>
    <w:rsid w:val="002A49F0"/>
    <w:rsid w:val="002B56CC"/>
    <w:rsid w:val="002B77B7"/>
    <w:rsid w:val="002C2805"/>
    <w:rsid w:val="002C2B5E"/>
    <w:rsid w:val="002C2E25"/>
    <w:rsid w:val="002C61D0"/>
    <w:rsid w:val="002C79C0"/>
    <w:rsid w:val="002D0E7E"/>
    <w:rsid w:val="002D2EB8"/>
    <w:rsid w:val="002D32C1"/>
    <w:rsid w:val="002D3F7D"/>
    <w:rsid w:val="002D4033"/>
    <w:rsid w:val="002D4B49"/>
    <w:rsid w:val="002D5500"/>
    <w:rsid w:val="002D5F30"/>
    <w:rsid w:val="002E06A0"/>
    <w:rsid w:val="002E2B6E"/>
    <w:rsid w:val="002E2F00"/>
    <w:rsid w:val="002F0255"/>
    <w:rsid w:val="002F0F41"/>
    <w:rsid w:val="002F1AF3"/>
    <w:rsid w:val="002F4F30"/>
    <w:rsid w:val="002F58BB"/>
    <w:rsid w:val="002F6869"/>
    <w:rsid w:val="002F742B"/>
    <w:rsid w:val="002F7582"/>
    <w:rsid w:val="00301BAB"/>
    <w:rsid w:val="00310319"/>
    <w:rsid w:val="00310583"/>
    <w:rsid w:val="00312B9F"/>
    <w:rsid w:val="00312EF6"/>
    <w:rsid w:val="00314374"/>
    <w:rsid w:val="00314E39"/>
    <w:rsid w:val="00317CFB"/>
    <w:rsid w:val="00321E73"/>
    <w:rsid w:val="00324E62"/>
    <w:rsid w:val="00324F3D"/>
    <w:rsid w:val="003255F8"/>
    <w:rsid w:val="00333372"/>
    <w:rsid w:val="003361B1"/>
    <w:rsid w:val="00337227"/>
    <w:rsid w:val="0033778D"/>
    <w:rsid w:val="0034102E"/>
    <w:rsid w:val="003449CF"/>
    <w:rsid w:val="0034611C"/>
    <w:rsid w:val="0034621F"/>
    <w:rsid w:val="00346EF7"/>
    <w:rsid w:val="00351CB7"/>
    <w:rsid w:val="00352672"/>
    <w:rsid w:val="00354AD5"/>
    <w:rsid w:val="00362FA2"/>
    <w:rsid w:val="00363A09"/>
    <w:rsid w:val="0036447A"/>
    <w:rsid w:val="00367D14"/>
    <w:rsid w:val="00374745"/>
    <w:rsid w:val="00374E39"/>
    <w:rsid w:val="00381588"/>
    <w:rsid w:val="00383DBB"/>
    <w:rsid w:val="00384CCF"/>
    <w:rsid w:val="003870FE"/>
    <w:rsid w:val="0039111E"/>
    <w:rsid w:val="00391BE0"/>
    <w:rsid w:val="0039668D"/>
    <w:rsid w:val="003A162F"/>
    <w:rsid w:val="003A5AED"/>
    <w:rsid w:val="003A63DE"/>
    <w:rsid w:val="003A6BB7"/>
    <w:rsid w:val="003B179E"/>
    <w:rsid w:val="003B4CD5"/>
    <w:rsid w:val="003B51F0"/>
    <w:rsid w:val="003B53BB"/>
    <w:rsid w:val="003B6145"/>
    <w:rsid w:val="003B62CD"/>
    <w:rsid w:val="003C0A37"/>
    <w:rsid w:val="003C7EB6"/>
    <w:rsid w:val="003D2018"/>
    <w:rsid w:val="003D36CE"/>
    <w:rsid w:val="003D4A29"/>
    <w:rsid w:val="003E0EFD"/>
    <w:rsid w:val="003E1519"/>
    <w:rsid w:val="003E2EC9"/>
    <w:rsid w:val="003E74CA"/>
    <w:rsid w:val="003E7E59"/>
    <w:rsid w:val="003F00DE"/>
    <w:rsid w:val="003F1313"/>
    <w:rsid w:val="003F71EA"/>
    <w:rsid w:val="003F7C56"/>
    <w:rsid w:val="004004DB"/>
    <w:rsid w:val="004007F5"/>
    <w:rsid w:val="00401641"/>
    <w:rsid w:val="00404BE8"/>
    <w:rsid w:val="00410FBA"/>
    <w:rsid w:val="0041260D"/>
    <w:rsid w:val="00414F7D"/>
    <w:rsid w:val="00417517"/>
    <w:rsid w:val="00420426"/>
    <w:rsid w:val="00426D3E"/>
    <w:rsid w:val="00426EB9"/>
    <w:rsid w:val="00431409"/>
    <w:rsid w:val="00436F37"/>
    <w:rsid w:val="00441BC7"/>
    <w:rsid w:val="0044391F"/>
    <w:rsid w:val="00446AD6"/>
    <w:rsid w:val="004474B2"/>
    <w:rsid w:val="00447917"/>
    <w:rsid w:val="004504E1"/>
    <w:rsid w:val="00450812"/>
    <w:rsid w:val="00451816"/>
    <w:rsid w:val="00452CE7"/>
    <w:rsid w:val="00456E42"/>
    <w:rsid w:val="004624E9"/>
    <w:rsid w:val="0046753B"/>
    <w:rsid w:val="0047236B"/>
    <w:rsid w:val="0047265F"/>
    <w:rsid w:val="00474A76"/>
    <w:rsid w:val="00475779"/>
    <w:rsid w:val="0048037E"/>
    <w:rsid w:val="004809A6"/>
    <w:rsid w:val="00481781"/>
    <w:rsid w:val="004842EE"/>
    <w:rsid w:val="00484680"/>
    <w:rsid w:val="00485213"/>
    <w:rsid w:val="004908CE"/>
    <w:rsid w:val="00492599"/>
    <w:rsid w:val="00493F46"/>
    <w:rsid w:val="004A014F"/>
    <w:rsid w:val="004A47E8"/>
    <w:rsid w:val="004A6DE5"/>
    <w:rsid w:val="004B0A7E"/>
    <w:rsid w:val="004B0CA3"/>
    <w:rsid w:val="004B0D8A"/>
    <w:rsid w:val="004B28E1"/>
    <w:rsid w:val="004B53F9"/>
    <w:rsid w:val="004B68D7"/>
    <w:rsid w:val="004B6D5F"/>
    <w:rsid w:val="004C012D"/>
    <w:rsid w:val="004C2AD6"/>
    <w:rsid w:val="004C3BAB"/>
    <w:rsid w:val="004C7781"/>
    <w:rsid w:val="004D2293"/>
    <w:rsid w:val="004D24F6"/>
    <w:rsid w:val="004D494F"/>
    <w:rsid w:val="004D590D"/>
    <w:rsid w:val="004D66AD"/>
    <w:rsid w:val="004E07C0"/>
    <w:rsid w:val="004E07CA"/>
    <w:rsid w:val="004E2ECE"/>
    <w:rsid w:val="004E5471"/>
    <w:rsid w:val="004F066F"/>
    <w:rsid w:val="004F15B3"/>
    <w:rsid w:val="004F2B9C"/>
    <w:rsid w:val="004F2C1E"/>
    <w:rsid w:val="004F70AB"/>
    <w:rsid w:val="004F70D3"/>
    <w:rsid w:val="004F7833"/>
    <w:rsid w:val="0050287F"/>
    <w:rsid w:val="005036BE"/>
    <w:rsid w:val="00503E24"/>
    <w:rsid w:val="00503E59"/>
    <w:rsid w:val="00506B64"/>
    <w:rsid w:val="0051033D"/>
    <w:rsid w:val="005105F0"/>
    <w:rsid w:val="00510A87"/>
    <w:rsid w:val="00512E12"/>
    <w:rsid w:val="005140B8"/>
    <w:rsid w:val="00514DE4"/>
    <w:rsid w:val="00515452"/>
    <w:rsid w:val="00520933"/>
    <w:rsid w:val="005227EB"/>
    <w:rsid w:val="005230A5"/>
    <w:rsid w:val="00523777"/>
    <w:rsid w:val="00525BDB"/>
    <w:rsid w:val="00527C64"/>
    <w:rsid w:val="00530723"/>
    <w:rsid w:val="0053183A"/>
    <w:rsid w:val="00532C74"/>
    <w:rsid w:val="00534AAE"/>
    <w:rsid w:val="005373AD"/>
    <w:rsid w:val="005444E8"/>
    <w:rsid w:val="0054479F"/>
    <w:rsid w:val="00545907"/>
    <w:rsid w:val="00547D72"/>
    <w:rsid w:val="00552E57"/>
    <w:rsid w:val="005568E7"/>
    <w:rsid w:val="0056525E"/>
    <w:rsid w:val="005655A4"/>
    <w:rsid w:val="0056591D"/>
    <w:rsid w:val="005665BB"/>
    <w:rsid w:val="00566E8B"/>
    <w:rsid w:val="00567098"/>
    <w:rsid w:val="005675B5"/>
    <w:rsid w:val="005679EE"/>
    <w:rsid w:val="0057241A"/>
    <w:rsid w:val="00574170"/>
    <w:rsid w:val="00575528"/>
    <w:rsid w:val="00584703"/>
    <w:rsid w:val="00587818"/>
    <w:rsid w:val="00596ED8"/>
    <w:rsid w:val="0059729F"/>
    <w:rsid w:val="005A025F"/>
    <w:rsid w:val="005A18E9"/>
    <w:rsid w:val="005A5DAB"/>
    <w:rsid w:val="005A5E62"/>
    <w:rsid w:val="005A69FB"/>
    <w:rsid w:val="005B26AF"/>
    <w:rsid w:val="005B49AA"/>
    <w:rsid w:val="005B78BD"/>
    <w:rsid w:val="005C084F"/>
    <w:rsid w:val="005C5AD7"/>
    <w:rsid w:val="005C5C65"/>
    <w:rsid w:val="005C6505"/>
    <w:rsid w:val="005C712F"/>
    <w:rsid w:val="005C7D7E"/>
    <w:rsid w:val="005D00EF"/>
    <w:rsid w:val="005D5E0D"/>
    <w:rsid w:val="005E29C5"/>
    <w:rsid w:val="005E4B1B"/>
    <w:rsid w:val="005E57D9"/>
    <w:rsid w:val="005F0FFA"/>
    <w:rsid w:val="005F2397"/>
    <w:rsid w:val="005F24C6"/>
    <w:rsid w:val="005F27F0"/>
    <w:rsid w:val="005F2BE8"/>
    <w:rsid w:val="005F31BE"/>
    <w:rsid w:val="005F450C"/>
    <w:rsid w:val="005F6568"/>
    <w:rsid w:val="005F790A"/>
    <w:rsid w:val="00600EEB"/>
    <w:rsid w:val="0060188C"/>
    <w:rsid w:val="0061023C"/>
    <w:rsid w:val="00611C25"/>
    <w:rsid w:val="00614189"/>
    <w:rsid w:val="006230DA"/>
    <w:rsid w:val="00627FAE"/>
    <w:rsid w:val="0063039B"/>
    <w:rsid w:val="006307C1"/>
    <w:rsid w:val="00632AC5"/>
    <w:rsid w:val="006344AD"/>
    <w:rsid w:val="00634F52"/>
    <w:rsid w:val="00635431"/>
    <w:rsid w:val="00635CE1"/>
    <w:rsid w:val="00636936"/>
    <w:rsid w:val="00640F67"/>
    <w:rsid w:val="0064218A"/>
    <w:rsid w:val="00644828"/>
    <w:rsid w:val="0064484C"/>
    <w:rsid w:val="00644BD8"/>
    <w:rsid w:val="00647F47"/>
    <w:rsid w:val="006508B1"/>
    <w:rsid w:val="00652BBD"/>
    <w:rsid w:val="00653B3E"/>
    <w:rsid w:val="00655A97"/>
    <w:rsid w:val="006562CC"/>
    <w:rsid w:val="00657B29"/>
    <w:rsid w:val="00661777"/>
    <w:rsid w:val="006620F9"/>
    <w:rsid w:val="00665730"/>
    <w:rsid w:val="00665B71"/>
    <w:rsid w:val="0066724A"/>
    <w:rsid w:val="00670E0C"/>
    <w:rsid w:val="00673AF4"/>
    <w:rsid w:val="00674DCF"/>
    <w:rsid w:val="006756C7"/>
    <w:rsid w:val="00677DE6"/>
    <w:rsid w:val="006833E8"/>
    <w:rsid w:val="00686A88"/>
    <w:rsid w:val="00687603"/>
    <w:rsid w:val="006877CC"/>
    <w:rsid w:val="00692159"/>
    <w:rsid w:val="00692358"/>
    <w:rsid w:val="00693208"/>
    <w:rsid w:val="00693A69"/>
    <w:rsid w:val="00694C45"/>
    <w:rsid w:val="00696E5F"/>
    <w:rsid w:val="006A289D"/>
    <w:rsid w:val="006A2C01"/>
    <w:rsid w:val="006A57FF"/>
    <w:rsid w:val="006B0540"/>
    <w:rsid w:val="006B2892"/>
    <w:rsid w:val="006B3E58"/>
    <w:rsid w:val="006B44A1"/>
    <w:rsid w:val="006B4EBF"/>
    <w:rsid w:val="006B577C"/>
    <w:rsid w:val="006B6D0F"/>
    <w:rsid w:val="006C0735"/>
    <w:rsid w:val="006C0D79"/>
    <w:rsid w:val="006C762F"/>
    <w:rsid w:val="006D02B5"/>
    <w:rsid w:val="006D0BFB"/>
    <w:rsid w:val="006D0C2C"/>
    <w:rsid w:val="006D402D"/>
    <w:rsid w:val="006D4349"/>
    <w:rsid w:val="006D44F0"/>
    <w:rsid w:val="006D5C14"/>
    <w:rsid w:val="006E0CD3"/>
    <w:rsid w:val="006E0D6F"/>
    <w:rsid w:val="006E1A01"/>
    <w:rsid w:val="006E5C5C"/>
    <w:rsid w:val="006E5F46"/>
    <w:rsid w:val="006F3D1B"/>
    <w:rsid w:val="006F3F82"/>
    <w:rsid w:val="006F58D8"/>
    <w:rsid w:val="006F6DB6"/>
    <w:rsid w:val="007008C8"/>
    <w:rsid w:val="00702C09"/>
    <w:rsid w:val="00702D36"/>
    <w:rsid w:val="00706C53"/>
    <w:rsid w:val="007072E4"/>
    <w:rsid w:val="00713020"/>
    <w:rsid w:val="007132FA"/>
    <w:rsid w:val="00713DC6"/>
    <w:rsid w:val="00715E87"/>
    <w:rsid w:val="00717F6E"/>
    <w:rsid w:val="00722C22"/>
    <w:rsid w:val="00725783"/>
    <w:rsid w:val="0072650A"/>
    <w:rsid w:val="00726A8C"/>
    <w:rsid w:val="00726CEC"/>
    <w:rsid w:val="00730C3F"/>
    <w:rsid w:val="00731FBF"/>
    <w:rsid w:val="00734247"/>
    <w:rsid w:val="00734D69"/>
    <w:rsid w:val="007351BA"/>
    <w:rsid w:val="007358A5"/>
    <w:rsid w:val="00737959"/>
    <w:rsid w:val="00740870"/>
    <w:rsid w:val="0074309F"/>
    <w:rsid w:val="00755A12"/>
    <w:rsid w:val="00761E41"/>
    <w:rsid w:val="00763C41"/>
    <w:rsid w:val="007658AC"/>
    <w:rsid w:val="00773315"/>
    <w:rsid w:val="00775232"/>
    <w:rsid w:val="007754EC"/>
    <w:rsid w:val="00780C00"/>
    <w:rsid w:val="00782858"/>
    <w:rsid w:val="007830C7"/>
    <w:rsid w:val="00791E8B"/>
    <w:rsid w:val="00792DD9"/>
    <w:rsid w:val="00793F9A"/>
    <w:rsid w:val="00795D45"/>
    <w:rsid w:val="00796152"/>
    <w:rsid w:val="00796AC8"/>
    <w:rsid w:val="007A0A3A"/>
    <w:rsid w:val="007A3076"/>
    <w:rsid w:val="007A7283"/>
    <w:rsid w:val="007B2633"/>
    <w:rsid w:val="007B26B0"/>
    <w:rsid w:val="007B2EF1"/>
    <w:rsid w:val="007B5159"/>
    <w:rsid w:val="007C0692"/>
    <w:rsid w:val="007C1036"/>
    <w:rsid w:val="007C276B"/>
    <w:rsid w:val="007C277B"/>
    <w:rsid w:val="007C3A81"/>
    <w:rsid w:val="007C52B9"/>
    <w:rsid w:val="007C6B83"/>
    <w:rsid w:val="007C7444"/>
    <w:rsid w:val="007D002B"/>
    <w:rsid w:val="007D074D"/>
    <w:rsid w:val="007D0B50"/>
    <w:rsid w:val="007D1DF8"/>
    <w:rsid w:val="007D2ED7"/>
    <w:rsid w:val="007D3A72"/>
    <w:rsid w:val="007D3B30"/>
    <w:rsid w:val="007D5C2A"/>
    <w:rsid w:val="007D78CC"/>
    <w:rsid w:val="007E0664"/>
    <w:rsid w:val="007E5E56"/>
    <w:rsid w:val="007E7C09"/>
    <w:rsid w:val="007F6B21"/>
    <w:rsid w:val="007F7C9F"/>
    <w:rsid w:val="0080002E"/>
    <w:rsid w:val="00800DE5"/>
    <w:rsid w:val="00802AE4"/>
    <w:rsid w:val="00803C89"/>
    <w:rsid w:val="00806564"/>
    <w:rsid w:val="00807115"/>
    <w:rsid w:val="00810DB0"/>
    <w:rsid w:val="00815D3D"/>
    <w:rsid w:val="0081606C"/>
    <w:rsid w:val="008170ED"/>
    <w:rsid w:val="008208E1"/>
    <w:rsid w:val="00821F5B"/>
    <w:rsid w:val="008232F8"/>
    <w:rsid w:val="00826F3E"/>
    <w:rsid w:val="00836B17"/>
    <w:rsid w:val="008400BA"/>
    <w:rsid w:val="008418AC"/>
    <w:rsid w:val="00845A81"/>
    <w:rsid w:val="00850103"/>
    <w:rsid w:val="00850AF8"/>
    <w:rsid w:val="00850B86"/>
    <w:rsid w:val="008527FD"/>
    <w:rsid w:val="0085459F"/>
    <w:rsid w:val="00854675"/>
    <w:rsid w:val="008565E8"/>
    <w:rsid w:val="0086200B"/>
    <w:rsid w:val="00864244"/>
    <w:rsid w:val="00864404"/>
    <w:rsid w:val="00865961"/>
    <w:rsid w:val="00866D0F"/>
    <w:rsid w:val="00870B00"/>
    <w:rsid w:val="0087323D"/>
    <w:rsid w:val="00874023"/>
    <w:rsid w:val="00877853"/>
    <w:rsid w:val="00880624"/>
    <w:rsid w:val="00882266"/>
    <w:rsid w:val="00885B0C"/>
    <w:rsid w:val="0088799E"/>
    <w:rsid w:val="00887D40"/>
    <w:rsid w:val="0089741A"/>
    <w:rsid w:val="008A37BD"/>
    <w:rsid w:val="008A3E5E"/>
    <w:rsid w:val="008A3E96"/>
    <w:rsid w:val="008A4F24"/>
    <w:rsid w:val="008A4FBE"/>
    <w:rsid w:val="008A5568"/>
    <w:rsid w:val="008A6246"/>
    <w:rsid w:val="008B0A5D"/>
    <w:rsid w:val="008B3561"/>
    <w:rsid w:val="008B51AB"/>
    <w:rsid w:val="008B5FEB"/>
    <w:rsid w:val="008B615E"/>
    <w:rsid w:val="008B7856"/>
    <w:rsid w:val="008C07B5"/>
    <w:rsid w:val="008C5EB0"/>
    <w:rsid w:val="008C7FDB"/>
    <w:rsid w:val="008D0128"/>
    <w:rsid w:val="008D1F81"/>
    <w:rsid w:val="008E261D"/>
    <w:rsid w:val="008E2CE2"/>
    <w:rsid w:val="008E2F7C"/>
    <w:rsid w:val="008E7E02"/>
    <w:rsid w:val="008F02D0"/>
    <w:rsid w:val="008F0831"/>
    <w:rsid w:val="008F161B"/>
    <w:rsid w:val="008F1AE8"/>
    <w:rsid w:val="008F2240"/>
    <w:rsid w:val="008F422A"/>
    <w:rsid w:val="008F448F"/>
    <w:rsid w:val="008F62F0"/>
    <w:rsid w:val="0090003A"/>
    <w:rsid w:val="00902E2E"/>
    <w:rsid w:val="0090492E"/>
    <w:rsid w:val="0090706C"/>
    <w:rsid w:val="00910DF6"/>
    <w:rsid w:val="00911E35"/>
    <w:rsid w:val="009162F1"/>
    <w:rsid w:val="00916E3C"/>
    <w:rsid w:val="0092061E"/>
    <w:rsid w:val="00921303"/>
    <w:rsid w:val="00921BC9"/>
    <w:rsid w:val="00926246"/>
    <w:rsid w:val="00926A90"/>
    <w:rsid w:val="00931109"/>
    <w:rsid w:val="009353A3"/>
    <w:rsid w:val="009372C5"/>
    <w:rsid w:val="0094540B"/>
    <w:rsid w:val="00946A3B"/>
    <w:rsid w:val="00950BBB"/>
    <w:rsid w:val="00951D18"/>
    <w:rsid w:val="009526F0"/>
    <w:rsid w:val="00952B3B"/>
    <w:rsid w:val="00954281"/>
    <w:rsid w:val="00954AFF"/>
    <w:rsid w:val="009551B4"/>
    <w:rsid w:val="00960303"/>
    <w:rsid w:val="0096071F"/>
    <w:rsid w:val="00961644"/>
    <w:rsid w:val="00962572"/>
    <w:rsid w:val="00963108"/>
    <w:rsid w:val="00966413"/>
    <w:rsid w:val="00971E29"/>
    <w:rsid w:val="00974A7A"/>
    <w:rsid w:val="00980935"/>
    <w:rsid w:val="0098093B"/>
    <w:rsid w:val="009823C5"/>
    <w:rsid w:val="009826F4"/>
    <w:rsid w:val="00983620"/>
    <w:rsid w:val="00983C3E"/>
    <w:rsid w:val="00990CE0"/>
    <w:rsid w:val="00992830"/>
    <w:rsid w:val="009931B9"/>
    <w:rsid w:val="00995769"/>
    <w:rsid w:val="009A1C7B"/>
    <w:rsid w:val="009A3391"/>
    <w:rsid w:val="009A60F1"/>
    <w:rsid w:val="009B33AD"/>
    <w:rsid w:val="009B4887"/>
    <w:rsid w:val="009C2EB6"/>
    <w:rsid w:val="009C59A0"/>
    <w:rsid w:val="009C5DB0"/>
    <w:rsid w:val="009C6786"/>
    <w:rsid w:val="009D122F"/>
    <w:rsid w:val="009D41B4"/>
    <w:rsid w:val="009D7412"/>
    <w:rsid w:val="009E1106"/>
    <w:rsid w:val="009E4005"/>
    <w:rsid w:val="009F036D"/>
    <w:rsid w:val="009F1D52"/>
    <w:rsid w:val="00A03550"/>
    <w:rsid w:val="00A03A77"/>
    <w:rsid w:val="00A056A9"/>
    <w:rsid w:val="00A07766"/>
    <w:rsid w:val="00A256AF"/>
    <w:rsid w:val="00A3104D"/>
    <w:rsid w:val="00A331BC"/>
    <w:rsid w:val="00A33E94"/>
    <w:rsid w:val="00A37EF0"/>
    <w:rsid w:val="00A43766"/>
    <w:rsid w:val="00A44CA2"/>
    <w:rsid w:val="00A45DC3"/>
    <w:rsid w:val="00A45F4B"/>
    <w:rsid w:val="00A47A71"/>
    <w:rsid w:val="00A507A9"/>
    <w:rsid w:val="00A51C19"/>
    <w:rsid w:val="00A53F5D"/>
    <w:rsid w:val="00A5683D"/>
    <w:rsid w:val="00A60115"/>
    <w:rsid w:val="00A61D8B"/>
    <w:rsid w:val="00A61EFB"/>
    <w:rsid w:val="00A61F4E"/>
    <w:rsid w:val="00A6356C"/>
    <w:rsid w:val="00A64820"/>
    <w:rsid w:val="00A65457"/>
    <w:rsid w:val="00A67428"/>
    <w:rsid w:val="00A716AF"/>
    <w:rsid w:val="00A7211B"/>
    <w:rsid w:val="00A73E54"/>
    <w:rsid w:val="00A7474A"/>
    <w:rsid w:val="00A758F7"/>
    <w:rsid w:val="00A775F5"/>
    <w:rsid w:val="00A8603B"/>
    <w:rsid w:val="00A86503"/>
    <w:rsid w:val="00A876CF"/>
    <w:rsid w:val="00A924EA"/>
    <w:rsid w:val="00A93BB9"/>
    <w:rsid w:val="00A960F2"/>
    <w:rsid w:val="00A9672F"/>
    <w:rsid w:val="00A9797F"/>
    <w:rsid w:val="00AA01EA"/>
    <w:rsid w:val="00AA2DFB"/>
    <w:rsid w:val="00AA3F5D"/>
    <w:rsid w:val="00AA4451"/>
    <w:rsid w:val="00AA4D48"/>
    <w:rsid w:val="00AA7268"/>
    <w:rsid w:val="00AB07B6"/>
    <w:rsid w:val="00AB133F"/>
    <w:rsid w:val="00AB2638"/>
    <w:rsid w:val="00AB5674"/>
    <w:rsid w:val="00AB5AAC"/>
    <w:rsid w:val="00AC041F"/>
    <w:rsid w:val="00AC0FEA"/>
    <w:rsid w:val="00AC54DE"/>
    <w:rsid w:val="00AC56A8"/>
    <w:rsid w:val="00AD0995"/>
    <w:rsid w:val="00AD285C"/>
    <w:rsid w:val="00AD35DA"/>
    <w:rsid w:val="00AD6B06"/>
    <w:rsid w:val="00AE019C"/>
    <w:rsid w:val="00AE0F5B"/>
    <w:rsid w:val="00AE4C86"/>
    <w:rsid w:val="00AE5F52"/>
    <w:rsid w:val="00AE659E"/>
    <w:rsid w:val="00AE6B42"/>
    <w:rsid w:val="00AE6C79"/>
    <w:rsid w:val="00AE7E0A"/>
    <w:rsid w:val="00AF0679"/>
    <w:rsid w:val="00AF16AE"/>
    <w:rsid w:val="00AF2E2B"/>
    <w:rsid w:val="00AF4740"/>
    <w:rsid w:val="00AF60C7"/>
    <w:rsid w:val="00AF6C9F"/>
    <w:rsid w:val="00AF74F5"/>
    <w:rsid w:val="00B03EFA"/>
    <w:rsid w:val="00B07A91"/>
    <w:rsid w:val="00B11404"/>
    <w:rsid w:val="00B15D58"/>
    <w:rsid w:val="00B170B1"/>
    <w:rsid w:val="00B1794C"/>
    <w:rsid w:val="00B21AD8"/>
    <w:rsid w:val="00B33935"/>
    <w:rsid w:val="00B34484"/>
    <w:rsid w:val="00B34D92"/>
    <w:rsid w:val="00B35065"/>
    <w:rsid w:val="00B4483A"/>
    <w:rsid w:val="00B450A6"/>
    <w:rsid w:val="00B45B18"/>
    <w:rsid w:val="00B5234C"/>
    <w:rsid w:val="00B52A97"/>
    <w:rsid w:val="00B56FAA"/>
    <w:rsid w:val="00B65596"/>
    <w:rsid w:val="00B65B1C"/>
    <w:rsid w:val="00B665D4"/>
    <w:rsid w:val="00B6741A"/>
    <w:rsid w:val="00B71091"/>
    <w:rsid w:val="00B73CD5"/>
    <w:rsid w:val="00B73DAD"/>
    <w:rsid w:val="00B74B0D"/>
    <w:rsid w:val="00B81734"/>
    <w:rsid w:val="00B81FAF"/>
    <w:rsid w:val="00B835AC"/>
    <w:rsid w:val="00B94538"/>
    <w:rsid w:val="00B950A3"/>
    <w:rsid w:val="00B96349"/>
    <w:rsid w:val="00B978A2"/>
    <w:rsid w:val="00BA7358"/>
    <w:rsid w:val="00BB4574"/>
    <w:rsid w:val="00BB6873"/>
    <w:rsid w:val="00BC0A67"/>
    <w:rsid w:val="00BC2D47"/>
    <w:rsid w:val="00BC5001"/>
    <w:rsid w:val="00BC5677"/>
    <w:rsid w:val="00BC61A0"/>
    <w:rsid w:val="00BC6AD3"/>
    <w:rsid w:val="00BC7901"/>
    <w:rsid w:val="00BD09D8"/>
    <w:rsid w:val="00BD1163"/>
    <w:rsid w:val="00BD48C7"/>
    <w:rsid w:val="00BD6236"/>
    <w:rsid w:val="00BD630F"/>
    <w:rsid w:val="00BD6491"/>
    <w:rsid w:val="00BD7B8C"/>
    <w:rsid w:val="00BE44D8"/>
    <w:rsid w:val="00BE4D18"/>
    <w:rsid w:val="00BF3553"/>
    <w:rsid w:val="00C01870"/>
    <w:rsid w:val="00C026A9"/>
    <w:rsid w:val="00C0278A"/>
    <w:rsid w:val="00C038A9"/>
    <w:rsid w:val="00C03956"/>
    <w:rsid w:val="00C045AF"/>
    <w:rsid w:val="00C0649B"/>
    <w:rsid w:val="00C1749C"/>
    <w:rsid w:val="00C214F8"/>
    <w:rsid w:val="00C21C43"/>
    <w:rsid w:val="00C21FA1"/>
    <w:rsid w:val="00C24406"/>
    <w:rsid w:val="00C264C7"/>
    <w:rsid w:val="00C2701D"/>
    <w:rsid w:val="00C31E7A"/>
    <w:rsid w:val="00C33A3B"/>
    <w:rsid w:val="00C33BD5"/>
    <w:rsid w:val="00C359E4"/>
    <w:rsid w:val="00C3630D"/>
    <w:rsid w:val="00C374F7"/>
    <w:rsid w:val="00C40476"/>
    <w:rsid w:val="00C40A60"/>
    <w:rsid w:val="00C436CD"/>
    <w:rsid w:val="00C4385B"/>
    <w:rsid w:val="00C50E8F"/>
    <w:rsid w:val="00C53068"/>
    <w:rsid w:val="00C539E0"/>
    <w:rsid w:val="00C55FA4"/>
    <w:rsid w:val="00C611C7"/>
    <w:rsid w:val="00C6393D"/>
    <w:rsid w:val="00C6474E"/>
    <w:rsid w:val="00C70498"/>
    <w:rsid w:val="00C72EA0"/>
    <w:rsid w:val="00C7314E"/>
    <w:rsid w:val="00C73CD0"/>
    <w:rsid w:val="00C753BB"/>
    <w:rsid w:val="00C755FF"/>
    <w:rsid w:val="00C76565"/>
    <w:rsid w:val="00C77DE9"/>
    <w:rsid w:val="00C806B0"/>
    <w:rsid w:val="00C81FAB"/>
    <w:rsid w:val="00C82212"/>
    <w:rsid w:val="00C82E01"/>
    <w:rsid w:val="00C83624"/>
    <w:rsid w:val="00C83D8E"/>
    <w:rsid w:val="00C842C9"/>
    <w:rsid w:val="00C87090"/>
    <w:rsid w:val="00C903E8"/>
    <w:rsid w:val="00C926CD"/>
    <w:rsid w:val="00C936D2"/>
    <w:rsid w:val="00C97673"/>
    <w:rsid w:val="00C97E80"/>
    <w:rsid w:val="00CA2801"/>
    <w:rsid w:val="00CA2B16"/>
    <w:rsid w:val="00CA37DE"/>
    <w:rsid w:val="00CA4EE4"/>
    <w:rsid w:val="00CA7920"/>
    <w:rsid w:val="00CA7E95"/>
    <w:rsid w:val="00CB031A"/>
    <w:rsid w:val="00CB1C08"/>
    <w:rsid w:val="00CB20DE"/>
    <w:rsid w:val="00CB31D6"/>
    <w:rsid w:val="00CB376C"/>
    <w:rsid w:val="00CB5D07"/>
    <w:rsid w:val="00CB7C53"/>
    <w:rsid w:val="00CC1516"/>
    <w:rsid w:val="00CC354E"/>
    <w:rsid w:val="00CC4FF5"/>
    <w:rsid w:val="00CC4FF8"/>
    <w:rsid w:val="00CC61E9"/>
    <w:rsid w:val="00CC7CC4"/>
    <w:rsid w:val="00CD31C0"/>
    <w:rsid w:val="00CD4ED8"/>
    <w:rsid w:val="00CD601C"/>
    <w:rsid w:val="00CD61BA"/>
    <w:rsid w:val="00CD635B"/>
    <w:rsid w:val="00CD6973"/>
    <w:rsid w:val="00CD6FB0"/>
    <w:rsid w:val="00CD785F"/>
    <w:rsid w:val="00CE17EC"/>
    <w:rsid w:val="00CE3B64"/>
    <w:rsid w:val="00CE5E32"/>
    <w:rsid w:val="00CF00C7"/>
    <w:rsid w:val="00CF3B07"/>
    <w:rsid w:val="00CF55CB"/>
    <w:rsid w:val="00CF590E"/>
    <w:rsid w:val="00D01004"/>
    <w:rsid w:val="00D02DDD"/>
    <w:rsid w:val="00D04F73"/>
    <w:rsid w:val="00D103FF"/>
    <w:rsid w:val="00D10815"/>
    <w:rsid w:val="00D1556C"/>
    <w:rsid w:val="00D1684D"/>
    <w:rsid w:val="00D20F0D"/>
    <w:rsid w:val="00D225C4"/>
    <w:rsid w:val="00D26732"/>
    <w:rsid w:val="00D328A0"/>
    <w:rsid w:val="00D34561"/>
    <w:rsid w:val="00D36116"/>
    <w:rsid w:val="00D41E81"/>
    <w:rsid w:val="00D41FE5"/>
    <w:rsid w:val="00D424AA"/>
    <w:rsid w:val="00D44C88"/>
    <w:rsid w:val="00D5236D"/>
    <w:rsid w:val="00D52E0C"/>
    <w:rsid w:val="00D538D3"/>
    <w:rsid w:val="00D56F53"/>
    <w:rsid w:val="00D624D6"/>
    <w:rsid w:val="00D658AB"/>
    <w:rsid w:val="00D6615B"/>
    <w:rsid w:val="00D66A52"/>
    <w:rsid w:val="00D67A48"/>
    <w:rsid w:val="00D71F46"/>
    <w:rsid w:val="00D725D1"/>
    <w:rsid w:val="00D74811"/>
    <w:rsid w:val="00D77F88"/>
    <w:rsid w:val="00D805D9"/>
    <w:rsid w:val="00D86CD1"/>
    <w:rsid w:val="00D874E6"/>
    <w:rsid w:val="00D904B5"/>
    <w:rsid w:val="00D96881"/>
    <w:rsid w:val="00DA0293"/>
    <w:rsid w:val="00DA3D0B"/>
    <w:rsid w:val="00DA4915"/>
    <w:rsid w:val="00DA6DEE"/>
    <w:rsid w:val="00DB3DC1"/>
    <w:rsid w:val="00DB6196"/>
    <w:rsid w:val="00DB6593"/>
    <w:rsid w:val="00DC1429"/>
    <w:rsid w:val="00DC1439"/>
    <w:rsid w:val="00DC22BE"/>
    <w:rsid w:val="00DC2A79"/>
    <w:rsid w:val="00DC5A77"/>
    <w:rsid w:val="00DC6EF2"/>
    <w:rsid w:val="00DC76B6"/>
    <w:rsid w:val="00DD0DB3"/>
    <w:rsid w:val="00DD3B2D"/>
    <w:rsid w:val="00DD4754"/>
    <w:rsid w:val="00DD4869"/>
    <w:rsid w:val="00DD4D04"/>
    <w:rsid w:val="00DD7C98"/>
    <w:rsid w:val="00DE12AF"/>
    <w:rsid w:val="00DE55E9"/>
    <w:rsid w:val="00DE6587"/>
    <w:rsid w:val="00DE79B6"/>
    <w:rsid w:val="00DF47B4"/>
    <w:rsid w:val="00E0167C"/>
    <w:rsid w:val="00E020A3"/>
    <w:rsid w:val="00E0354C"/>
    <w:rsid w:val="00E113DC"/>
    <w:rsid w:val="00E12DB9"/>
    <w:rsid w:val="00E12F77"/>
    <w:rsid w:val="00E136FD"/>
    <w:rsid w:val="00E14195"/>
    <w:rsid w:val="00E14592"/>
    <w:rsid w:val="00E14658"/>
    <w:rsid w:val="00E253AF"/>
    <w:rsid w:val="00E26878"/>
    <w:rsid w:val="00E26E2E"/>
    <w:rsid w:val="00E279D4"/>
    <w:rsid w:val="00E31454"/>
    <w:rsid w:val="00E338F4"/>
    <w:rsid w:val="00E34A62"/>
    <w:rsid w:val="00E34EAD"/>
    <w:rsid w:val="00E3628B"/>
    <w:rsid w:val="00E40F0E"/>
    <w:rsid w:val="00E45C3A"/>
    <w:rsid w:val="00E4668B"/>
    <w:rsid w:val="00E47073"/>
    <w:rsid w:val="00E54348"/>
    <w:rsid w:val="00E55CFC"/>
    <w:rsid w:val="00E578D1"/>
    <w:rsid w:val="00E6045F"/>
    <w:rsid w:val="00E620CD"/>
    <w:rsid w:val="00E625D9"/>
    <w:rsid w:val="00E63ACF"/>
    <w:rsid w:val="00E63FCD"/>
    <w:rsid w:val="00E6429C"/>
    <w:rsid w:val="00E6660B"/>
    <w:rsid w:val="00E707BF"/>
    <w:rsid w:val="00E7177A"/>
    <w:rsid w:val="00E76703"/>
    <w:rsid w:val="00E779FE"/>
    <w:rsid w:val="00E81992"/>
    <w:rsid w:val="00E83940"/>
    <w:rsid w:val="00E84837"/>
    <w:rsid w:val="00E95286"/>
    <w:rsid w:val="00E967B1"/>
    <w:rsid w:val="00E97EFF"/>
    <w:rsid w:val="00EA5031"/>
    <w:rsid w:val="00EA7C1B"/>
    <w:rsid w:val="00EB41EC"/>
    <w:rsid w:val="00EB4685"/>
    <w:rsid w:val="00EB57E9"/>
    <w:rsid w:val="00EC2D88"/>
    <w:rsid w:val="00EC4404"/>
    <w:rsid w:val="00EC4D64"/>
    <w:rsid w:val="00EC60A1"/>
    <w:rsid w:val="00EC76B3"/>
    <w:rsid w:val="00ED0582"/>
    <w:rsid w:val="00ED319F"/>
    <w:rsid w:val="00ED42A4"/>
    <w:rsid w:val="00ED4AEF"/>
    <w:rsid w:val="00ED6406"/>
    <w:rsid w:val="00ED6DCD"/>
    <w:rsid w:val="00ED71B4"/>
    <w:rsid w:val="00EE0E40"/>
    <w:rsid w:val="00EE6230"/>
    <w:rsid w:val="00EE6FE2"/>
    <w:rsid w:val="00EF2A56"/>
    <w:rsid w:val="00EF589E"/>
    <w:rsid w:val="00EF6C2E"/>
    <w:rsid w:val="00EF7008"/>
    <w:rsid w:val="00F00657"/>
    <w:rsid w:val="00F0191F"/>
    <w:rsid w:val="00F02654"/>
    <w:rsid w:val="00F03858"/>
    <w:rsid w:val="00F11E1E"/>
    <w:rsid w:val="00F128AE"/>
    <w:rsid w:val="00F12F51"/>
    <w:rsid w:val="00F144CD"/>
    <w:rsid w:val="00F21167"/>
    <w:rsid w:val="00F224A4"/>
    <w:rsid w:val="00F26E89"/>
    <w:rsid w:val="00F27113"/>
    <w:rsid w:val="00F27661"/>
    <w:rsid w:val="00F35805"/>
    <w:rsid w:val="00F37900"/>
    <w:rsid w:val="00F40E9D"/>
    <w:rsid w:val="00F41028"/>
    <w:rsid w:val="00F418A7"/>
    <w:rsid w:val="00F426DC"/>
    <w:rsid w:val="00F4270F"/>
    <w:rsid w:val="00F44993"/>
    <w:rsid w:val="00F46C5E"/>
    <w:rsid w:val="00F559DD"/>
    <w:rsid w:val="00F55CEE"/>
    <w:rsid w:val="00F57B28"/>
    <w:rsid w:val="00F62218"/>
    <w:rsid w:val="00F64A4D"/>
    <w:rsid w:val="00F64F74"/>
    <w:rsid w:val="00F659F2"/>
    <w:rsid w:val="00F65D16"/>
    <w:rsid w:val="00F70A41"/>
    <w:rsid w:val="00F712DC"/>
    <w:rsid w:val="00F72556"/>
    <w:rsid w:val="00F72CD8"/>
    <w:rsid w:val="00F7342A"/>
    <w:rsid w:val="00F77CB7"/>
    <w:rsid w:val="00F817BA"/>
    <w:rsid w:val="00F81C0C"/>
    <w:rsid w:val="00F8312E"/>
    <w:rsid w:val="00F84D87"/>
    <w:rsid w:val="00F86C4F"/>
    <w:rsid w:val="00F929E7"/>
    <w:rsid w:val="00F97FC3"/>
    <w:rsid w:val="00FA1053"/>
    <w:rsid w:val="00FA24DE"/>
    <w:rsid w:val="00FA3938"/>
    <w:rsid w:val="00FA421C"/>
    <w:rsid w:val="00FA5CFF"/>
    <w:rsid w:val="00FB0E21"/>
    <w:rsid w:val="00FB425D"/>
    <w:rsid w:val="00FC0001"/>
    <w:rsid w:val="00FC0CBF"/>
    <w:rsid w:val="00FC14DA"/>
    <w:rsid w:val="00FC2883"/>
    <w:rsid w:val="00FC2E8D"/>
    <w:rsid w:val="00FC3334"/>
    <w:rsid w:val="00FC4D81"/>
    <w:rsid w:val="00FC53CD"/>
    <w:rsid w:val="00FC7EE1"/>
    <w:rsid w:val="00FD02B0"/>
    <w:rsid w:val="00FD1194"/>
    <w:rsid w:val="00FD1721"/>
    <w:rsid w:val="00FD2695"/>
    <w:rsid w:val="00FD3089"/>
    <w:rsid w:val="00FD330D"/>
    <w:rsid w:val="00FD36E9"/>
    <w:rsid w:val="00FD3A00"/>
    <w:rsid w:val="00FD4F6C"/>
    <w:rsid w:val="00FD6722"/>
    <w:rsid w:val="00FD75AA"/>
    <w:rsid w:val="00FE45B8"/>
    <w:rsid w:val="00FE711D"/>
    <w:rsid w:val="00FF5B83"/>
    <w:rsid w:val="00FF6D6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F4D72"/>
    <w:pPr>
      <w:keepNext/>
      <w:tabs>
        <w:tab w:val="num" w:pos="0"/>
      </w:tabs>
      <w:ind w:right="-999"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0F4D72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F4D72"/>
    <w:pPr>
      <w:keepNext/>
      <w:tabs>
        <w:tab w:val="num" w:pos="0"/>
      </w:tabs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F4D72"/>
    <w:pPr>
      <w:keepNext/>
      <w:jc w:val="center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F4D72"/>
    <w:rPr>
      <w:rFonts w:ascii="Symbol" w:hAnsi="Symbol"/>
    </w:rPr>
  </w:style>
  <w:style w:type="character" w:customStyle="1" w:styleId="WW-Fontepargpadro">
    <w:name w:val="WW-Fonte parág. padrão"/>
    <w:rsid w:val="000F4D72"/>
  </w:style>
  <w:style w:type="character" w:customStyle="1" w:styleId="WW-Fontepargpadro1">
    <w:name w:val="WW-Fonte parág. padrão1"/>
    <w:rsid w:val="000F4D72"/>
  </w:style>
  <w:style w:type="character" w:customStyle="1" w:styleId="WW-Absatz-Standardschriftart">
    <w:name w:val="WW-Absatz-Standardschriftart"/>
    <w:rsid w:val="000F4D72"/>
  </w:style>
  <w:style w:type="character" w:customStyle="1" w:styleId="WW-Absatz-Standardschriftart1">
    <w:name w:val="WW-Absatz-Standardschriftart1"/>
    <w:rsid w:val="000F4D72"/>
  </w:style>
  <w:style w:type="character" w:customStyle="1" w:styleId="WW-Absatz-Standardschriftart11">
    <w:name w:val="WW-Absatz-Standardschriftart11"/>
    <w:rsid w:val="000F4D72"/>
  </w:style>
  <w:style w:type="character" w:customStyle="1" w:styleId="WW8Num1z0">
    <w:name w:val="WW8Num1z0"/>
    <w:rsid w:val="000F4D72"/>
    <w:rPr>
      <w:rFonts w:ascii="Symbol" w:hAnsi="Symbol"/>
    </w:rPr>
  </w:style>
  <w:style w:type="character" w:customStyle="1" w:styleId="WW8Num3z0">
    <w:name w:val="WW8Num3z0"/>
    <w:rsid w:val="000F4D72"/>
    <w:rPr>
      <w:b w:val="0"/>
      <w:i/>
    </w:rPr>
  </w:style>
  <w:style w:type="character" w:customStyle="1" w:styleId="WW-Fontepargpadro11">
    <w:name w:val="WW-Fonte parág. padrão11"/>
    <w:rsid w:val="000F4D72"/>
  </w:style>
  <w:style w:type="paragraph" w:styleId="Corpodetexto">
    <w:name w:val="Body Text"/>
    <w:basedOn w:val="Normal"/>
    <w:link w:val="CorpodetextoChar"/>
    <w:semiHidden/>
    <w:rsid w:val="000F4D72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semiHidden/>
    <w:rsid w:val="000F4D72"/>
    <w:rPr>
      <w:rFonts w:cs="Lucida Sans Unicode"/>
    </w:rPr>
  </w:style>
  <w:style w:type="paragraph" w:styleId="Legenda">
    <w:name w:val="caption"/>
    <w:basedOn w:val="Normal"/>
    <w:qFormat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0F4D72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0F4D72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0F4D72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">
    <w:name w:val="WW-Índice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">
    <w:name w:val="WW-Título Principal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">
    <w:name w:val="WW-Índice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">
    <w:name w:val="WW-Índice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">
    <w:name w:val="WW-Título Principal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">
    <w:name w:val="WW-Índice1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1">
    <w:name w:val="WW-Título Principal1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0F4D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4D72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0F4D72"/>
    <w:pPr>
      <w:suppressLineNumbers/>
    </w:pPr>
  </w:style>
  <w:style w:type="paragraph" w:customStyle="1" w:styleId="WW-ContedodaTabela">
    <w:name w:val="WW-Conteúdo da Tabela"/>
    <w:basedOn w:val="Corpodetexto"/>
    <w:rsid w:val="000F4D72"/>
    <w:pPr>
      <w:suppressLineNumbers/>
    </w:pPr>
  </w:style>
  <w:style w:type="paragraph" w:customStyle="1" w:styleId="WW-ContedodaTabela1">
    <w:name w:val="WW-Conteúdo da Tabela1"/>
    <w:basedOn w:val="Corpodetexto"/>
    <w:rsid w:val="000F4D72"/>
    <w:pPr>
      <w:suppressLineNumbers/>
    </w:pPr>
  </w:style>
  <w:style w:type="paragraph" w:customStyle="1" w:styleId="WW-ContedodaTabela11">
    <w:name w:val="WW-Conteúdo da Tabela11"/>
    <w:basedOn w:val="Corpodetexto"/>
    <w:rsid w:val="000F4D72"/>
    <w:pPr>
      <w:suppressLineNumbers/>
    </w:pPr>
  </w:style>
  <w:style w:type="paragraph" w:customStyle="1" w:styleId="WW-ContedodaTabela111">
    <w:name w:val="WW-Conteúdo da Tabela111"/>
    <w:basedOn w:val="Corpodetexto"/>
    <w:rsid w:val="000F4D72"/>
    <w:pPr>
      <w:suppressLineNumbers/>
    </w:pPr>
  </w:style>
  <w:style w:type="paragraph" w:customStyle="1" w:styleId="WW-ContedodaTabela1111">
    <w:name w:val="WW-Conteúdo da Tabela1111"/>
    <w:basedOn w:val="Corpodetexto"/>
    <w:rsid w:val="000F4D72"/>
    <w:pPr>
      <w:suppressLineNumbers/>
    </w:pPr>
  </w:style>
  <w:style w:type="paragraph" w:customStyle="1" w:styleId="TtulodaTabela">
    <w:name w:val="Título da Tabela"/>
    <w:basedOn w:val="ContedodaTabela"/>
    <w:rsid w:val="000F4D72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0F4D72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0F4D72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0F4D72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0F4D72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0F4D72"/>
    <w:pPr>
      <w:jc w:val="center"/>
    </w:pPr>
    <w:rPr>
      <w:b/>
      <w:bCs/>
      <w:i/>
      <w:iCs/>
    </w:rPr>
  </w:style>
  <w:style w:type="paragraph" w:styleId="Commarcadores">
    <w:name w:val="List Bullet"/>
    <w:basedOn w:val="Normal"/>
    <w:autoRedefine/>
    <w:semiHidden/>
    <w:rsid w:val="000F4D72"/>
    <w:pPr>
      <w:numPr>
        <w:numId w:val="3"/>
      </w:numPr>
    </w:pPr>
  </w:style>
  <w:style w:type="character" w:customStyle="1" w:styleId="CorpodetextoChar">
    <w:name w:val="Corpo de texto Char"/>
    <w:basedOn w:val="Fontepargpadro"/>
    <w:link w:val="Corpodetexto"/>
    <w:semiHidden/>
    <w:rsid w:val="00011E95"/>
    <w:rPr>
      <w:rFonts w:ascii="Arial" w:hAnsi="Arial"/>
      <w:sz w:val="28"/>
      <w:lang w:eastAsia="ar-SA"/>
    </w:rPr>
  </w:style>
  <w:style w:type="character" w:styleId="Forte">
    <w:name w:val="Strong"/>
    <w:basedOn w:val="Fontepargpadro"/>
    <w:uiPriority w:val="22"/>
    <w:qFormat/>
    <w:rsid w:val="009823C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BB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72CD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2CD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675B5"/>
    <w:rPr>
      <w:lang w:eastAsia="ar-SA"/>
    </w:rPr>
  </w:style>
  <w:style w:type="table" w:styleId="Tabelacomgrade">
    <w:name w:val="Table Grid"/>
    <w:basedOn w:val="Tabelanormal"/>
    <w:uiPriority w:val="59"/>
    <w:rsid w:val="004D6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F4D72"/>
    <w:pPr>
      <w:keepNext/>
      <w:tabs>
        <w:tab w:val="num" w:pos="0"/>
      </w:tabs>
      <w:ind w:right="-999"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0F4D72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F4D72"/>
    <w:pPr>
      <w:keepNext/>
      <w:tabs>
        <w:tab w:val="num" w:pos="0"/>
      </w:tabs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F4D72"/>
    <w:pPr>
      <w:keepNext/>
      <w:jc w:val="center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F4D72"/>
    <w:rPr>
      <w:rFonts w:ascii="Symbol" w:hAnsi="Symbol"/>
    </w:rPr>
  </w:style>
  <w:style w:type="character" w:customStyle="1" w:styleId="WW-Fontepargpadro">
    <w:name w:val="WW-Fonte parág. padrão"/>
    <w:rsid w:val="000F4D72"/>
  </w:style>
  <w:style w:type="character" w:customStyle="1" w:styleId="WW-Fontepargpadro1">
    <w:name w:val="WW-Fonte parág. padrão1"/>
    <w:rsid w:val="000F4D72"/>
  </w:style>
  <w:style w:type="character" w:customStyle="1" w:styleId="WW-Absatz-Standardschriftart">
    <w:name w:val="WW-Absatz-Standardschriftart"/>
    <w:rsid w:val="000F4D72"/>
  </w:style>
  <w:style w:type="character" w:customStyle="1" w:styleId="WW-Absatz-Standardschriftart1">
    <w:name w:val="WW-Absatz-Standardschriftart1"/>
    <w:rsid w:val="000F4D72"/>
  </w:style>
  <w:style w:type="character" w:customStyle="1" w:styleId="WW-Absatz-Standardschriftart11">
    <w:name w:val="WW-Absatz-Standardschriftart11"/>
    <w:rsid w:val="000F4D72"/>
  </w:style>
  <w:style w:type="character" w:customStyle="1" w:styleId="WW8Num1z0">
    <w:name w:val="WW8Num1z0"/>
    <w:rsid w:val="000F4D72"/>
    <w:rPr>
      <w:rFonts w:ascii="Symbol" w:hAnsi="Symbol"/>
    </w:rPr>
  </w:style>
  <w:style w:type="character" w:customStyle="1" w:styleId="WW8Num3z0">
    <w:name w:val="WW8Num3z0"/>
    <w:rsid w:val="000F4D72"/>
    <w:rPr>
      <w:b w:val="0"/>
      <w:i/>
    </w:rPr>
  </w:style>
  <w:style w:type="character" w:customStyle="1" w:styleId="WW-Fontepargpadro11">
    <w:name w:val="WW-Fonte parág. padrão11"/>
    <w:rsid w:val="000F4D72"/>
  </w:style>
  <w:style w:type="paragraph" w:styleId="Corpodetexto">
    <w:name w:val="Body Text"/>
    <w:basedOn w:val="Normal"/>
    <w:link w:val="CorpodetextoChar"/>
    <w:semiHidden/>
    <w:rsid w:val="000F4D72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semiHidden/>
    <w:rsid w:val="000F4D72"/>
    <w:rPr>
      <w:rFonts w:cs="Lucida Sans Unicode"/>
    </w:rPr>
  </w:style>
  <w:style w:type="paragraph" w:styleId="Legenda">
    <w:name w:val="caption"/>
    <w:basedOn w:val="Normal"/>
    <w:qFormat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0F4D72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0F4D72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0F4D72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">
    <w:name w:val="WW-Índice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">
    <w:name w:val="WW-Título Principal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">
    <w:name w:val="WW-Índice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">
    <w:name w:val="WW-Índice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">
    <w:name w:val="WW-Título Principal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">
    <w:name w:val="WW-Índice1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1">
    <w:name w:val="WW-Título Principal1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0F4D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4D72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0F4D72"/>
    <w:pPr>
      <w:suppressLineNumbers/>
    </w:pPr>
  </w:style>
  <w:style w:type="paragraph" w:customStyle="1" w:styleId="WW-ContedodaTabela">
    <w:name w:val="WW-Conteúdo da Tabela"/>
    <w:basedOn w:val="Corpodetexto"/>
    <w:rsid w:val="000F4D72"/>
    <w:pPr>
      <w:suppressLineNumbers/>
    </w:pPr>
  </w:style>
  <w:style w:type="paragraph" w:customStyle="1" w:styleId="WW-ContedodaTabela1">
    <w:name w:val="WW-Conteúdo da Tabela1"/>
    <w:basedOn w:val="Corpodetexto"/>
    <w:rsid w:val="000F4D72"/>
    <w:pPr>
      <w:suppressLineNumbers/>
    </w:pPr>
  </w:style>
  <w:style w:type="paragraph" w:customStyle="1" w:styleId="WW-ContedodaTabela11">
    <w:name w:val="WW-Conteúdo da Tabela11"/>
    <w:basedOn w:val="Corpodetexto"/>
    <w:rsid w:val="000F4D72"/>
    <w:pPr>
      <w:suppressLineNumbers/>
    </w:pPr>
  </w:style>
  <w:style w:type="paragraph" w:customStyle="1" w:styleId="WW-ContedodaTabela111">
    <w:name w:val="WW-Conteúdo da Tabela111"/>
    <w:basedOn w:val="Corpodetexto"/>
    <w:rsid w:val="000F4D72"/>
    <w:pPr>
      <w:suppressLineNumbers/>
    </w:pPr>
  </w:style>
  <w:style w:type="paragraph" w:customStyle="1" w:styleId="WW-ContedodaTabela1111">
    <w:name w:val="WW-Conteúdo da Tabela1111"/>
    <w:basedOn w:val="Corpodetexto"/>
    <w:rsid w:val="000F4D72"/>
    <w:pPr>
      <w:suppressLineNumbers/>
    </w:pPr>
  </w:style>
  <w:style w:type="paragraph" w:customStyle="1" w:styleId="TtulodaTabela">
    <w:name w:val="Título da Tabela"/>
    <w:basedOn w:val="ContedodaTabela"/>
    <w:rsid w:val="000F4D72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0F4D72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0F4D72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0F4D72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0F4D72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0F4D72"/>
    <w:pPr>
      <w:jc w:val="center"/>
    </w:pPr>
    <w:rPr>
      <w:b/>
      <w:bCs/>
      <w:i/>
      <w:iCs/>
    </w:rPr>
  </w:style>
  <w:style w:type="paragraph" w:styleId="Commarcadores">
    <w:name w:val="List Bullet"/>
    <w:basedOn w:val="Normal"/>
    <w:autoRedefine/>
    <w:semiHidden/>
    <w:rsid w:val="000F4D72"/>
    <w:pPr>
      <w:numPr>
        <w:numId w:val="3"/>
      </w:numPr>
    </w:pPr>
  </w:style>
  <w:style w:type="character" w:customStyle="1" w:styleId="CorpodetextoChar">
    <w:name w:val="Corpo de texto Char"/>
    <w:basedOn w:val="Fontepargpadro"/>
    <w:link w:val="Corpodetexto"/>
    <w:semiHidden/>
    <w:rsid w:val="00011E95"/>
    <w:rPr>
      <w:rFonts w:ascii="Arial" w:hAnsi="Arial"/>
      <w:sz w:val="28"/>
      <w:lang w:eastAsia="ar-SA"/>
    </w:rPr>
  </w:style>
  <w:style w:type="character" w:styleId="Forte">
    <w:name w:val="Strong"/>
    <w:basedOn w:val="Fontepargpadro"/>
    <w:uiPriority w:val="22"/>
    <w:qFormat/>
    <w:rsid w:val="009823C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BB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72CD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2CD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675B5"/>
    <w:rPr>
      <w:lang w:eastAsia="ar-SA"/>
    </w:rPr>
  </w:style>
  <w:style w:type="table" w:styleId="Tabelacomgrade">
    <w:name w:val="Table Grid"/>
    <w:basedOn w:val="Tabelanormal"/>
    <w:uiPriority w:val="59"/>
    <w:rsid w:val="004D6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041">
              <w:marLeft w:val="103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3193">
                      <w:marLeft w:val="29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026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991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dashed" w:sz="6" w:space="8" w:color="A7A7A7"/>
                                    <w:left w:val="dashed" w:sz="6" w:space="31" w:color="A7A7A7"/>
                                    <w:bottom w:val="dashed" w:sz="6" w:space="8" w:color="A7A7A7"/>
                                    <w:right w:val="dashed" w:sz="6" w:space="24" w:color="A7A7A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DECISÕES 1ª INSTÂNCIA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Plan1!$A$2:$A$4</c:f>
              <c:strCache>
                <c:ptCount val="3"/>
                <c:pt idx="0">
                  <c:v>PROCEDENTE</c:v>
                </c:pt>
                <c:pt idx="1">
                  <c:v>IMPROCEDENTE</c:v>
                </c:pt>
                <c:pt idx="2">
                  <c:v>NULO</c:v>
                </c:pt>
              </c:strCache>
            </c:strRef>
          </c:cat>
          <c:val>
            <c:numRef>
              <c:f>Plan1!$B$2:$B$4</c:f>
              <c:numCache>
                <c:formatCode>0.00%</c:formatCode>
                <c:ptCount val="3"/>
                <c:pt idx="0">
                  <c:v>0.56069999999999998</c:v>
                </c:pt>
                <c:pt idx="1">
                  <c:v>0.19989999999999999</c:v>
                </c:pt>
                <c:pt idx="2">
                  <c:v>0.2394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DECISÕES 2ª INSTÂNCIA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Plan1!$A$2:$A$4</c:f>
              <c:strCache>
                <c:ptCount val="3"/>
                <c:pt idx="0">
                  <c:v>PROCEDENTE</c:v>
                </c:pt>
                <c:pt idx="1">
                  <c:v>IMPROCEDENTE</c:v>
                </c:pt>
                <c:pt idx="2">
                  <c:v>NULO</c:v>
                </c:pt>
              </c:strCache>
            </c:strRef>
          </c:cat>
          <c:val>
            <c:numRef>
              <c:f>Plan1!$B$2:$B$4</c:f>
              <c:numCache>
                <c:formatCode>0.00%</c:formatCode>
                <c:ptCount val="3"/>
                <c:pt idx="0">
                  <c:v>0.1976</c:v>
                </c:pt>
                <c:pt idx="1">
                  <c:v>0.5292</c:v>
                </c:pt>
                <c:pt idx="2">
                  <c:v>0.2732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DECISÕES DEFINITIVAS 1ª E</a:t>
            </a:r>
            <a:r>
              <a:rPr lang="en-US" baseline="0"/>
              <a:t> 2ª INSTÂNCIA 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DECISÕES 1ª INSTÂNCIA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Plan1!$A$2:$A$4</c:f>
              <c:strCache>
                <c:ptCount val="3"/>
                <c:pt idx="0">
                  <c:v>PROCEDENTE</c:v>
                </c:pt>
                <c:pt idx="1">
                  <c:v>IMPROCEDENTE</c:v>
                </c:pt>
                <c:pt idx="2">
                  <c:v>NULO</c:v>
                </c:pt>
              </c:strCache>
            </c:strRef>
          </c:cat>
          <c:val>
            <c:numRef>
              <c:f>Plan1!$B$2:$B$4</c:f>
              <c:numCache>
                <c:formatCode>0.00%</c:formatCode>
                <c:ptCount val="3"/>
                <c:pt idx="0">
                  <c:v>0.45269999999999999</c:v>
                </c:pt>
                <c:pt idx="1">
                  <c:v>0.35799999999999998</c:v>
                </c:pt>
                <c:pt idx="2">
                  <c:v>0.1893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6700-B51C-4795-A6E6-F6479F86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Secretaria da Fazenda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Desp.441 RODRIGO BRAVO E IRMÃOS LTDA (Remessa para Refazimento dos Trabalhos)</dc:subject>
  <dc:creator>EW/LN/CB</dc:creator>
  <cp:keywords>do da auto administrativo contencioso</cp:keywords>
  <dc:description>ESTADO DO TOCANTINS_x000d_SECRETARIA DA FAZENDA_x000d_CONTENCIOSO ADMINISTRATIVO TRIBUTÁRIO_x000d__x000d_38._x000d__x000d__x000d_Após, retornem os autos ao CAT._x000d__x000d__x000d__x000d_CONTENCIOSO ADMINISTRATIVO TRIBUTÁRIO em Palmas, aos 13 dias do mês de junho de 2005._x000d__x000d__x000d__x000d__x000d__x000d_Mário Coelho Parente_x000d_Chefe do CAT_x000d__x000d__x000d__x000d__x000d_DESPACHO N.º   234/2005_x000d__x000d_Encaminhe-se os autos à Coletoria de Gurupi  via DRR de Origem para que, concomitantemente, seja o sujeito passivo:_x000d_ _x000d_notificado da sentença da 1ª instância._x000d__x000d_intimado, a manifestar-se, no prazo de vinte dias, sobre as razões do recurso de ofício de fls.</dc:description>
  <cp:lastModifiedBy>SUZANO LINO MARQUES</cp:lastModifiedBy>
  <cp:revision>10</cp:revision>
  <cp:lastPrinted>2017-05-15T18:52:00Z</cp:lastPrinted>
  <dcterms:created xsi:type="dcterms:W3CDTF">2018-01-26T17:57:00Z</dcterms:created>
  <dcterms:modified xsi:type="dcterms:W3CDTF">2018-01-29T15:24:00Z</dcterms:modified>
</cp:coreProperties>
</file>