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5252"/>
      </w:tblGrid>
      <w:tr w:rsidR="00B12D19" w:rsidRPr="00E81E5C" w:rsidTr="002F62CF">
        <w:trPr>
          <w:cantSplit/>
          <w:trHeight w:val="415"/>
        </w:trPr>
        <w:tc>
          <w:tcPr>
            <w:tcW w:w="3823" w:type="dxa"/>
            <w:vAlign w:val="center"/>
          </w:tcPr>
          <w:p w:rsidR="00B12D19" w:rsidRPr="00E81E5C" w:rsidRDefault="00B12D19" w:rsidP="004C6B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1E5C">
              <w:rPr>
                <w:rFonts w:ascii="Arial" w:hAnsi="Arial" w:cs="Arial"/>
                <w:b/>
                <w:sz w:val="24"/>
                <w:szCs w:val="24"/>
              </w:rPr>
              <w:t>ACÓRDÃO N</w:t>
            </w:r>
            <w:r w:rsidRPr="00E81E5C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o</w:t>
            </w:r>
          </w:p>
          <w:p w:rsidR="00B12D19" w:rsidRPr="00E81E5C" w:rsidRDefault="00B12D19" w:rsidP="004C6BC9">
            <w:pPr>
              <w:rPr>
                <w:rFonts w:ascii="Arial" w:hAnsi="Arial" w:cs="Arial"/>
                <w:sz w:val="24"/>
                <w:szCs w:val="24"/>
              </w:rPr>
            </w:pPr>
            <w:r w:rsidRPr="00E81E5C">
              <w:rPr>
                <w:rFonts w:ascii="Arial" w:hAnsi="Arial" w:cs="Arial"/>
                <w:sz w:val="24"/>
                <w:szCs w:val="24"/>
              </w:rPr>
              <w:t>PROCESSO N</w:t>
            </w:r>
            <w:r w:rsidRPr="00E81E5C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o</w:t>
            </w:r>
            <w:r w:rsidRPr="00E81E5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252" w:type="dxa"/>
            <w:vAlign w:val="center"/>
          </w:tcPr>
          <w:p w:rsidR="00B12D19" w:rsidRPr="00E81E5C" w:rsidRDefault="008B33CE" w:rsidP="004C6BC9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061</w:t>
            </w:r>
            <w:r w:rsidR="002F62CF" w:rsidRPr="00E81E5C">
              <w:rPr>
                <w:rFonts w:ascii="Arial" w:hAnsi="Arial"/>
                <w:b/>
                <w:sz w:val="24"/>
                <w:szCs w:val="24"/>
              </w:rPr>
              <w:t>/2020</w:t>
            </w:r>
          </w:p>
          <w:p w:rsidR="00B12D19" w:rsidRPr="00E81E5C" w:rsidRDefault="00B12D19" w:rsidP="004C6BC9">
            <w:pPr>
              <w:rPr>
                <w:rFonts w:ascii="Arial" w:hAnsi="Arial"/>
                <w:sz w:val="24"/>
                <w:szCs w:val="24"/>
              </w:rPr>
            </w:pPr>
            <w:r w:rsidRPr="00E81E5C">
              <w:rPr>
                <w:rFonts w:ascii="Arial" w:hAnsi="Arial"/>
                <w:sz w:val="24"/>
                <w:szCs w:val="24"/>
              </w:rPr>
              <w:t xml:space="preserve">  2017/6640/500897</w:t>
            </w:r>
          </w:p>
        </w:tc>
      </w:tr>
      <w:tr w:rsidR="00B12D19" w:rsidRPr="00E81E5C" w:rsidTr="002F62CF">
        <w:trPr>
          <w:cantSplit/>
        </w:trPr>
        <w:tc>
          <w:tcPr>
            <w:tcW w:w="3823" w:type="dxa"/>
            <w:vAlign w:val="center"/>
            <w:hideMark/>
          </w:tcPr>
          <w:p w:rsidR="00B12D19" w:rsidRPr="00E81E5C" w:rsidRDefault="00B12D19" w:rsidP="004C6BC9">
            <w:pPr>
              <w:rPr>
                <w:rFonts w:ascii="Arial" w:hAnsi="Arial" w:cs="Arial"/>
                <w:sz w:val="24"/>
                <w:szCs w:val="24"/>
              </w:rPr>
            </w:pPr>
            <w:r w:rsidRPr="00E81E5C">
              <w:rPr>
                <w:rFonts w:ascii="Arial" w:hAnsi="Arial" w:cs="Arial"/>
                <w:sz w:val="24"/>
                <w:szCs w:val="24"/>
              </w:rPr>
              <w:t>RECURSO VOLUNTÁRIO N</w:t>
            </w:r>
            <w:r w:rsidRPr="00E81E5C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o</w:t>
            </w:r>
            <w:r w:rsidRPr="00E81E5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5252" w:type="dxa"/>
            <w:vAlign w:val="center"/>
            <w:hideMark/>
          </w:tcPr>
          <w:p w:rsidR="00B12D19" w:rsidRPr="00E81E5C" w:rsidRDefault="00B12D19" w:rsidP="004C6BC9">
            <w:pPr>
              <w:ind w:left="141"/>
              <w:rPr>
                <w:rFonts w:ascii="Arial" w:hAnsi="Arial" w:cs="Arial"/>
                <w:sz w:val="24"/>
                <w:szCs w:val="24"/>
              </w:rPr>
            </w:pPr>
            <w:r w:rsidRPr="00E81E5C">
              <w:rPr>
                <w:rFonts w:ascii="Arial" w:hAnsi="Arial"/>
                <w:sz w:val="24"/>
                <w:szCs w:val="24"/>
              </w:rPr>
              <w:t>8.700</w:t>
            </w:r>
          </w:p>
        </w:tc>
      </w:tr>
      <w:tr w:rsidR="00B12D19" w:rsidRPr="00E81E5C" w:rsidTr="002F62CF">
        <w:trPr>
          <w:cantSplit/>
          <w:trHeight w:val="279"/>
        </w:trPr>
        <w:tc>
          <w:tcPr>
            <w:tcW w:w="3823" w:type="dxa"/>
            <w:vAlign w:val="center"/>
            <w:hideMark/>
          </w:tcPr>
          <w:p w:rsidR="00B12D19" w:rsidRPr="00E81E5C" w:rsidRDefault="00B12D19" w:rsidP="004C6BC9">
            <w:pPr>
              <w:rPr>
                <w:rFonts w:ascii="Arial" w:hAnsi="Arial" w:cs="Arial"/>
                <w:sz w:val="24"/>
                <w:szCs w:val="24"/>
              </w:rPr>
            </w:pPr>
            <w:r w:rsidRPr="00E81E5C">
              <w:rPr>
                <w:rFonts w:ascii="Arial" w:hAnsi="Arial" w:cs="Arial"/>
                <w:sz w:val="24"/>
                <w:szCs w:val="24"/>
              </w:rPr>
              <w:t>AUTO DE INFRAÇÃO N</w:t>
            </w:r>
            <w:r w:rsidRPr="00E81E5C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o</w:t>
            </w:r>
            <w:r w:rsidRPr="00E81E5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252" w:type="dxa"/>
            <w:vAlign w:val="center"/>
            <w:hideMark/>
          </w:tcPr>
          <w:p w:rsidR="00B12D19" w:rsidRPr="00E81E5C" w:rsidRDefault="00B12D19" w:rsidP="004C6BC9">
            <w:pPr>
              <w:ind w:left="141"/>
              <w:rPr>
                <w:rFonts w:ascii="Arial" w:hAnsi="Arial" w:cs="Arial"/>
                <w:sz w:val="24"/>
                <w:szCs w:val="24"/>
              </w:rPr>
            </w:pPr>
            <w:r w:rsidRPr="00E81E5C">
              <w:rPr>
                <w:rFonts w:ascii="Arial" w:hAnsi="Arial" w:cs="Arial"/>
                <w:sz w:val="24"/>
                <w:szCs w:val="24"/>
              </w:rPr>
              <w:t>2017/002502</w:t>
            </w:r>
          </w:p>
        </w:tc>
      </w:tr>
      <w:tr w:rsidR="00B12D19" w:rsidRPr="00E81E5C" w:rsidTr="002F62CF">
        <w:trPr>
          <w:cantSplit/>
          <w:trHeight w:val="567"/>
        </w:trPr>
        <w:tc>
          <w:tcPr>
            <w:tcW w:w="3823" w:type="dxa"/>
            <w:vAlign w:val="center"/>
          </w:tcPr>
          <w:p w:rsidR="00B12D19" w:rsidRPr="00E81E5C" w:rsidRDefault="00B12D19" w:rsidP="004C6BC9">
            <w:pPr>
              <w:pStyle w:val="Ttulo4"/>
              <w:rPr>
                <w:rFonts w:cs="Arial"/>
                <w:szCs w:val="24"/>
              </w:rPr>
            </w:pPr>
            <w:r w:rsidRPr="00E81E5C">
              <w:rPr>
                <w:rFonts w:cs="Arial"/>
                <w:color w:val="auto"/>
                <w:szCs w:val="24"/>
              </w:rPr>
              <w:t>RECORRENTE:</w:t>
            </w:r>
          </w:p>
          <w:p w:rsidR="00B12D19" w:rsidRPr="00E81E5C" w:rsidRDefault="00B12D19" w:rsidP="004C6BC9">
            <w:pPr>
              <w:rPr>
                <w:sz w:val="24"/>
                <w:szCs w:val="24"/>
              </w:rPr>
            </w:pPr>
            <w:r w:rsidRPr="00E81E5C">
              <w:rPr>
                <w:rFonts w:ascii="Arial" w:hAnsi="Arial" w:cs="Arial"/>
                <w:sz w:val="24"/>
                <w:szCs w:val="24"/>
              </w:rPr>
              <w:t>INSCRIÇÃO ESTADUAL N</w:t>
            </w:r>
            <w:r w:rsidRPr="00E81E5C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o</w:t>
            </w:r>
            <w:r w:rsidRPr="00E81E5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252" w:type="dxa"/>
            <w:vAlign w:val="center"/>
            <w:hideMark/>
          </w:tcPr>
          <w:p w:rsidR="00B12D19" w:rsidRPr="00E81E5C" w:rsidRDefault="00B12D19" w:rsidP="004C6BC9">
            <w:pPr>
              <w:ind w:left="1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E5C">
              <w:rPr>
                <w:rFonts w:ascii="Arial" w:hAnsi="Arial" w:cs="Arial"/>
                <w:sz w:val="24"/>
                <w:szCs w:val="24"/>
              </w:rPr>
              <w:t xml:space="preserve">CAMPELO PINHEIRO &amp; CIA LTDA </w:t>
            </w:r>
          </w:p>
          <w:p w:rsidR="00B12D19" w:rsidRPr="00E81E5C" w:rsidRDefault="00B12D19" w:rsidP="004C6BC9">
            <w:pPr>
              <w:ind w:left="141"/>
              <w:rPr>
                <w:rFonts w:ascii="Arial" w:hAnsi="Arial" w:cs="Arial"/>
                <w:sz w:val="24"/>
                <w:szCs w:val="24"/>
              </w:rPr>
            </w:pPr>
            <w:r w:rsidRPr="00E81E5C">
              <w:rPr>
                <w:rFonts w:ascii="Arial" w:hAnsi="Arial"/>
                <w:sz w:val="24"/>
                <w:szCs w:val="24"/>
                <w:lang w:val="es-ES_tradnl"/>
              </w:rPr>
              <w:t>29.</w:t>
            </w:r>
            <w:r w:rsidRPr="00E81E5C">
              <w:rPr>
                <w:rFonts w:ascii="Arial" w:hAnsi="Arial" w:cs="Arial"/>
                <w:sz w:val="24"/>
                <w:szCs w:val="24"/>
              </w:rPr>
              <w:t>066.023-8</w:t>
            </w:r>
          </w:p>
        </w:tc>
      </w:tr>
      <w:tr w:rsidR="00B12D19" w:rsidRPr="00E81E5C" w:rsidTr="002F62CF">
        <w:trPr>
          <w:cantSplit/>
        </w:trPr>
        <w:tc>
          <w:tcPr>
            <w:tcW w:w="3823" w:type="dxa"/>
            <w:vAlign w:val="center"/>
            <w:hideMark/>
          </w:tcPr>
          <w:p w:rsidR="00B12D19" w:rsidRPr="00E81E5C" w:rsidRDefault="00B12D19" w:rsidP="004C6BC9">
            <w:pPr>
              <w:pStyle w:val="Ttulo2"/>
              <w:tabs>
                <w:tab w:val="clear" w:pos="0"/>
                <w:tab w:val="left" w:pos="708"/>
              </w:tabs>
              <w:rPr>
                <w:rFonts w:ascii="Arial" w:hAnsi="Arial" w:cs="Arial"/>
                <w:b w:val="0"/>
                <w:color w:val="auto"/>
                <w:szCs w:val="24"/>
              </w:rPr>
            </w:pPr>
            <w:r w:rsidRPr="00E81E5C">
              <w:rPr>
                <w:rFonts w:ascii="Arial" w:hAnsi="Arial" w:cs="Arial"/>
                <w:b w:val="0"/>
                <w:color w:val="auto"/>
                <w:szCs w:val="24"/>
              </w:rPr>
              <w:t>RECORRIDA:</w:t>
            </w:r>
          </w:p>
        </w:tc>
        <w:tc>
          <w:tcPr>
            <w:tcW w:w="5252" w:type="dxa"/>
            <w:vAlign w:val="center"/>
            <w:hideMark/>
          </w:tcPr>
          <w:p w:rsidR="00B12D19" w:rsidRPr="00E81E5C" w:rsidRDefault="00B12D19" w:rsidP="004C6BC9">
            <w:pPr>
              <w:ind w:left="141"/>
              <w:rPr>
                <w:rFonts w:ascii="Arial" w:hAnsi="Arial" w:cs="Arial"/>
                <w:sz w:val="24"/>
                <w:szCs w:val="24"/>
              </w:rPr>
            </w:pPr>
            <w:r w:rsidRPr="00E81E5C">
              <w:rPr>
                <w:rFonts w:ascii="Arial" w:hAnsi="Arial" w:cs="Arial"/>
                <w:sz w:val="24"/>
                <w:szCs w:val="24"/>
              </w:rPr>
              <w:t>FAZENDA PÚBLICA ESTADUAL</w:t>
            </w:r>
          </w:p>
        </w:tc>
      </w:tr>
    </w:tbl>
    <w:p w:rsidR="00B12D19" w:rsidRPr="00E81E5C" w:rsidRDefault="00B12D19" w:rsidP="00B12D19">
      <w:pPr>
        <w:jc w:val="both"/>
        <w:rPr>
          <w:rFonts w:ascii="Arial" w:hAnsi="Arial" w:cs="Arial"/>
          <w:sz w:val="24"/>
          <w:szCs w:val="24"/>
        </w:rPr>
      </w:pPr>
    </w:p>
    <w:p w:rsidR="00B12D19" w:rsidRPr="00E81E5C" w:rsidRDefault="00B12D19" w:rsidP="00B12D19">
      <w:pPr>
        <w:jc w:val="both"/>
        <w:rPr>
          <w:rFonts w:ascii="Arial" w:hAnsi="Arial"/>
          <w:sz w:val="24"/>
          <w:szCs w:val="24"/>
        </w:rPr>
      </w:pPr>
    </w:p>
    <w:p w:rsidR="00B12D19" w:rsidRPr="00E81E5C" w:rsidRDefault="00B12D19" w:rsidP="00B12D19">
      <w:pPr>
        <w:jc w:val="both"/>
        <w:rPr>
          <w:rFonts w:ascii="Arial" w:hAnsi="Arial"/>
          <w:sz w:val="24"/>
          <w:szCs w:val="24"/>
        </w:rPr>
      </w:pPr>
    </w:p>
    <w:p w:rsidR="00B12D19" w:rsidRPr="00E81E5C" w:rsidRDefault="001F0AA3" w:rsidP="00B12D19">
      <w:pPr>
        <w:jc w:val="both"/>
        <w:rPr>
          <w:rFonts w:ascii="Arial" w:hAnsi="Arial" w:cs="Arial"/>
          <w:sz w:val="24"/>
          <w:szCs w:val="24"/>
        </w:rPr>
      </w:pPr>
      <w:r w:rsidRPr="00E81E5C">
        <w:rPr>
          <w:rFonts w:ascii="Arial" w:hAnsi="Arial" w:cs="Arial"/>
          <w:b/>
          <w:sz w:val="24"/>
          <w:szCs w:val="24"/>
        </w:rPr>
        <w:t>EMENTA</w:t>
      </w:r>
    </w:p>
    <w:p w:rsidR="00B12D19" w:rsidRPr="00E81E5C" w:rsidRDefault="00B12D19" w:rsidP="00B12D19">
      <w:pPr>
        <w:jc w:val="both"/>
        <w:rPr>
          <w:rFonts w:ascii="Arial" w:hAnsi="Arial" w:cs="Arial"/>
          <w:sz w:val="24"/>
          <w:szCs w:val="24"/>
        </w:rPr>
      </w:pPr>
    </w:p>
    <w:p w:rsidR="00E46A1E" w:rsidRPr="00E81E5C" w:rsidRDefault="00E46A1E" w:rsidP="00B12D19">
      <w:pPr>
        <w:jc w:val="both"/>
        <w:rPr>
          <w:rFonts w:ascii="Arial" w:hAnsi="Arial" w:cs="Arial"/>
          <w:sz w:val="24"/>
          <w:szCs w:val="24"/>
        </w:rPr>
      </w:pPr>
    </w:p>
    <w:p w:rsidR="00B12D19" w:rsidRPr="00E81E5C" w:rsidRDefault="000E7C21" w:rsidP="006D20EA">
      <w:pPr>
        <w:ind w:right="-285" w:firstLine="141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81E5C">
        <w:rPr>
          <w:rFonts w:ascii="Arial" w:eastAsia="Calibri" w:hAnsi="Arial" w:cs="Arial"/>
          <w:sz w:val="24"/>
          <w:szCs w:val="24"/>
          <w:lang w:eastAsia="en-US"/>
        </w:rPr>
        <w:t>MULTA FORMAL. FALTA DE REGISTRO DE NOTAS FISCAIS DE ENTRADAS. INCON</w:t>
      </w:r>
      <w:r w:rsidR="001F0AA3" w:rsidRPr="00E81E5C">
        <w:rPr>
          <w:rFonts w:ascii="Arial" w:eastAsia="Calibri" w:hAnsi="Arial" w:cs="Arial"/>
          <w:sz w:val="24"/>
          <w:szCs w:val="24"/>
          <w:lang w:eastAsia="en-US"/>
        </w:rPr>
        <w:t>S</w:t>
      </w:r>
      <w:r w:rsidRPr="00E81E5C">
        <w:rPr>
          <w:rFonts w:ascii="Arial" w:eastAsia="Calibri" w:hAnsi="Arial" w:cs="Arial"/>
          <w:sz w:val="24"/>
          <w:szCs w:val="24"/>
          <w:lang w:eastAsia="en-US"/>
        </w:rPr>
        <w:t>ISTÊNCIAS</w:t>
      </w:r>
      <w:r w:rsidR="00EB510E" w:rsidRPr="00E81E5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46A1E" w:rsidRPr="00E81E5C">
        <w:rPr>
          <w:rFonts w:ascii="Arial" w:eastAsia="Calibri" w:hAnsi="Arial" w:cs="Arial"/>
          <w:sz w:val="24"/>
          <w:szCs w:val="24"/>
          <w:lang w:eastAsia="en-US"/>
        </w:rPr>
        <w:t xml:space="preserve">NO </w:t>
      </w:r>
      <w:r w:rsidR="00EB510E" w:rsidRPr="00E81E5C">
        <w:rPr>
          <w:rFonts w:ascii="Arial" w:eastAsia="Calibri" w:hAnsi="Arial" w:cs="Arial"/>
          <w:sz w:val="24"/>
          <w:szCs w:val="24"/>
          <w:lang w:eastAsia="en-US"/>
        </w:rPr>
        <w:t xml:space="preserve">LEVANTAMENTO. </w:t>
      </w:r>
      <w:r w:rsidRPr="00E81E5C">
        <w:rPr>
          <w:rFonts w:ascii="Arial" w:eastAsia="Calibri" w:hAnsi="Arial" w:cs="Arial"/>
          <w:sz w:val="24"/>
          <w:szCs w:val="24"/>
          <w:lang w:eastAsia="en-US"/>
        </w:rPr>
        <w:t>CERCEAMENTO DE DE</w:t>
      </w:r>
      <w:r w:rsidR="006D20EA" w:rsidRPr="00E81E5C">
        <w:rPr>
          <w:rFonts w:ascii="Arial" w:eastAsia="Calibri" w:hAnsi="Arial" w:cs="Arial"/>
          <w:sz w:val="24"/>
          <w:szCs w:val="24"/>
          <w:lang w:eastAsia="en-US"/>
        </w:rPr>
        <w:t xml:space="preserve">FESA. NULIDADE – </w:t>
      </w:r>
      <w:r w:rsidR="00EB510E" w:rsidRPr="00E81E5C">
        <w:rPr>
          <w:rFonts w:ascii="Arial" w:eastAsia="Calibri" w:hAnsi="Arial" w:cs="Arial"/>
          <w:sz w:val="24"/>
          <w:szCs w:val="24"/>
          <w:lang w:eastAsia="en-US"/>
        </w:rPr>
        <w:t xml:space="preserve">É nula </w:t>
      </w:r>
      <w:r w:rsidR="00000767">
        <w:rPr>
          <w:rFonts w:ascii="Arial" w:eastAsia="Calibri" w:hAnsi="Arial" w:cs="Arial"/>
          <w:sz w:val="24"/>
          <w:szCs w:val="24"/>
          <w:lang w:eastAsia="en-US"/>
        </w:rPr>
        <w:t xml:space="preserve">a </w:t>
      </w:r>
      <w:r w:rsidR="00EB510E" w:rsidRPr="00E81E5C">
        <w:rPr>
          <w:rFonts w:ascii="Arial" w:eastAsia="Calibri" w:hAnsi="Arial" w:cs="Arial"/>
          <w:sz w:val="24"/>
          <w:szCs w:val="24"/>
          <w:lang w:eastAsia="en-US"/>
        </w:rPr>
        <w:t>reclamação tributária que exige multa formal, por falta de r</w:t>
      </w:r>
      <w:r w:rsidR="00E46A1E" w:rsidRPr="00E81E5C">
        <w:rPr>
          <w:rFonts w:ascii="Arial" w:eastAsia="Calibri" w:hAnsi="Arial" w:cs="Arial"/>
          <w:sz w:val="24"/>
          <w:szCs w:val="24"/>
          <w:lang w:eastAsia="en-US"/>
        </w:rPr>
        <w:t>egistro de notas fiscais de ent</w:t>
      </w:r>
      <w:r w:rsidR="00EB510E" w:rsidRPr="00E81E5C">
        <w:rPr>
          <w:rFonts w:ascii="Arial" w:eastAsia="Calibri" w:hAnsi="Arial" w:cs="Arial"/>
          <w:sz w:val="24"/>
          <w:szCs w:val="24"/>
          <w:lang w:eastAsia="en-US"/>
        </w:rPr>
        <w:t>radas, quanto constatado inconsist</w:t>
      </w:r>
      <w:r w:rsidR="00E46A1E" w:rsidRPr="00E81E5C">
        <w:rPr>
          <w:rFonts w:ascii="Arial" w:eastAsia="Calibri" w:hAnsi="Arial" w:cs="Arial"/>
          <w:sz w:val="24"/>
          <w:szCs w:val="24"/>
          <w:lang w:eastAsia="en-US"/>
        </w:rPr>
        <w:t>ê</w:t>
      </w:r>
      <w:r w:rsidR="00EB510E" w:rsidRPr="00E81E5C">
        <w:rPr>
          <w:rFonts w:ascii="Arial" w:eastAsia="Calibri" w:hAnsi="Arial" w:cs="Arial"/>
          <w:sz w:val="24"/>
          <w:szCs w:val="24"/>
          <w:lang w:eastAsia="en-US"/>
        </w:rPr>
        <w:t>ncias</w:t>
      </w:r>
      <w:r w:rsidR="00E46A1E" w:rsidRPr="00E81E5C">
        <w:rPr>
          <w:rFonts w:ascii="Arial" w:eastAsia="Calibri" w:hAnsi="Arial" w:cs="Arial"/>
          <w:sz w:val="24"/>
          <w:szCs w:val="24"/>
          <w:lang w:eastAsia="en-US"/>
        </w:rPr>
        <w:t xml:space="preserve"> no levantamento elaborado pelo fisco, cerceando a defesa do sujeito passivo.</w:t>
      </w:r>
    </w:p>
    <w:p w:rsidR="00B12D19" w:rsidRPr="00E81E5C" w:rsidRDefault="00B12D19" w:rsidP="006D20EA">
      <w:pPr>
        <w:jc w:val="both"/>
        <w:rPr>
          <w:rFonts w:ascii="Arial" w:hAnsi="Arial" w:cs="Arial"/>
          <w:sz w:val="24"/>
          <w:szCs w:val="24"/>
        </w:rPr>
      </w:pPr>
    </w:p>
    <w:p w:rsidR="00B12D19" w:rsidRPr="00E81E5C" w:rsidRDefault="00B12D19" w:rsidP="00B12D19">
      <w:pPr>
        <w:jc w:val="both"/>
        <w:rPr>
          <w:rFonts w:ascii="Arial" w:hAnsi="Arial"/>
          <w:sz w:val="24"/>
          <w:szCs w:val="24"/>
        </w:rPr>
      </w:pPr>
    </w:p>
    <w:p w:rsidR="00B12D19" w:rsidRPr="00E81E5C" w:rsidRDefault="00B12D19" w:rsidP="00B12D19">
      <w:pPr>
        <w:pStyle w:val="WW-Recuodecorpodetexto2"/>
        <w:spacing w:line="240" w:lineRule="auto"/>
        <w:ind w:firstLine="0"/>
        <w:rPr>
          <w:b/>
          <w:szCs w:val="24"/>
        </w:rPr>
      </w:pPr>
      <w:r w:rsidRPr="00E81E5C">
        <w:rPr>
          <w:b/>
          <w:szCs w:val="24"/>
        </w:rPr>
        <w:t>RELATÓRIO</w:t>
      </w:r>
    </w:p>
    <w:p w:rsidR="00B12D19" w:rsidRPr="00E81E5C" w:rsidRDefault="00B12D19" w:rsidP="00B12D19">
      <w:pPr>
        <w:pStyle w:val="WW-Recuodecorpodetexto2"/>
        <w:spacing w:line="240" w:lineRule="auto"/>
        <w:ind w:firstLine="0"/>
        <w:rPr>
          <w:b/>
          <w:szCs w:val="24"/>
        </w:rPr>
      </w:pPr>
    </w:p>
    <w:p w:rsidR="00B12D19" w:rsidRPr="00E81E5C" w:rsidRDefault="00B12D19" w:rsidP="00B12D19">
      <w:pPr>
        <w:pStyle w:val="WW-Recuodecorpodetexto2"/>
        <w:spacing w:line="240" w:lineRule="auto"/>
        <w:ind w:firstLine="0"/>
        <w:rPr>
          <w:b/>
          <w:szCs w:val="24"/>
        </w:rPr>
      </w:pPr>
    </w:p>
    <w:p w:rsidR="001F6549" w:rsidRPr="00E81E5C" w:rsidRDefault="001F6549" w:rsidP="002F62CF">
      <w:pPr>
        <w:ind w:firstLine="1418"/>
        <w:jc w:val="both"/>
        <w:rPr>
          <w:rFonts w:ascii="Arial" w:hAnsi="Arial"/>
          <w:sz w:val="24"/>
          <w:szCs w:val="24"/>
        </w:rPr>
      </w:pPr>
      <w:r w:rsidRPr="00E81E5C">
        <w:rPr>
          <w:rFonts w:ascii="Arial" w:hAnsi="Arial"/>
          <w:sz w:val="24"/>
          <w:szCs w:val="24"/>
        </w:rPr>
        <w:t>A Fazenda Pública Estadual constituiu crédito tributário contra o contribuinte qualificado na peça inaugural, referente à multa formal pela falta de registro de notas fiscais de entradas. Foram anexados aos autos levantamento dos documentos fiscais de entradas não registradas, notificação, CD-ROM, procuração e documento pessoal (fls. 04/16).</w:t>
      </w:r>
    </w:p>
    <w:p w:rsidR="001F6549" w:rsidRPr="00E81E5C" w:rsidRDefault="001F6549" w:rsidP="002F62CF">
      <w:pPr>
        <w:ind w:firstLine="1418"/>
        <w:jc w:val="both"/>
        <w:rPr>
          <w:rFonts w:ascii="Arial" w:hAnsi="Arial"/>
          <w:sz w:val="24"/>
          <w:szCs w:val="24"/>
        </w:rPr>
      </w:pPr>
    </w:p>
    <w:p w:rsidR="001F6549" w:rsidRPr="00E81E5C" w:rsidRDefault="001F6549" w:rsidP="002F62CF">
      <w:pPr>
        <w:ind w:firstLine="1418"/>
        <w:jc w:val="both"/>
        <w:rPr>
          <w:rFonts w:ascii="Arial" w:hAnsi="Arial"/>
          <w:sz w:val="24"/>
          <w:szCs w:val="24"/>
        </w:rPr>
      </w:pPr>
      <w:r w:rsidRPr="00E81E5C">
        <w:rPr>
          <w:rFonts w:ascii="Arial" w:hAnsi="Arial" w:cs="Arial"/>
          <w:sz w:val="24"/>
          <w:szCs w:val="24"/>
        </w:rPr>
        <w:t>A Recorrente foi intimada do</w:t>
      </w:r>
      <w:r w:rsidRPr="00E81E5C">
        <w:rPr>
          <w:rFonts w:ascii="Arial" w:hAnsi="Arial"/>
          <w:sz w:val="24"/>
          <w:szCs w:val="24"/>
        </w:rPr>
        <w:t xml:space="preserve"> auto de infração por ciência direta, apresentando impugnação (fls. 18/28), tempestivamente, em breve síntese com as seguintes alegações:</w:t>
      </w:r>
    </w:p>
    <w:p w:rsidR="001F6549" w:rsidRPr="00E81E5C" w:rsidRDefault="001F6549" w:rsidP="002F62CF">
      <w:pPr>
        <w:ind w:firstLine="1418"/>
        <w:jc w:val="both"/>
        <w:rPr>
          <w:rFonts w:ascii="Arial" w:hAnsi="Arial"/>
          <w:sz w:val="24"/>
          <w:szCs w:val="24"/>
        </w:rPr>
      </w:pPr>
    </w:p>
    <w:p w:rsidR="001F6549" w:rsidRPr="00E81E5C" w:rsidRDefault="001F6549" w:rsidP="002F62CF">
      <w:pPr>
        <w:ind w:firstLine="1418"/>
        <w:jc w:val="both"/>
        <w:rPr>
          <w:rFonts w:ascii="Arial" w:hAnsi="Arial"/>
          <w:sz w:val="24"/>
          <w:szCs w:val="24"/>
        </w:rPr>
      </w:pPr>
      <w:r w:rsidRPr="00E81E5C">
        <w:rPr>
          <w:rFonts w:ascii="Arial" w:hAnsi="Arial"/>
          <w:sz w:val="24"/>
          <w:szCs w:val="24"/>
        </w:rPr>
        <w:t xml:space="preserve">Que a base de cálculo se encontra eivado de erros, uma vez que a mesma está contemplada por notas fiscais de venda e de devolução; que consta na relação que </w:t>
      </w:r>
      <w:r w:rsidR="00E81E5C" w:rsidRPr="00E81E5C">
        <w:rPr>
          <w:rFonts w:ascii="Arial" w:hAnsi="Arial"/>
          <w:sz w:val="24"/>
          <w:szCs w:val="24"/>
        </w:rPr>
        <w:t>compõe</w:t>
      </w:r>
      <w:r w:rsidRPr="00E81E5C">
        <w:rPr>
          <w:rFonts w:ascii="Arial" w:hAnsi="Arial"/>
          <w:sz w:val="24"/>
          <w:szCs w:val="24"/>
        </w:rPr>
        <w:t xml:space="preserve"> a base de cálculo, notas que tem sua emissão no mês de dezembro de 2012, onde em sua maioria após o dia 25.12.2012; que tais mercadorias só foram recebidas no estabelecimento comercial no ano de 2013, mais precisamente a partir do dia 02.01.2013; que não há que se falar em nota fiscal sem registros, uma vez que todas estão devidamente registradas no ano seguinte.</w:t>
      </w:r>
    </w:p>
    <w:p w:rsidR="001F6549" w:rsidRPr="00E81E5C" w:rsidRDefault="001F6549" w:rsidP="002F62CF">
      <w:pPr>
        <w:ind w:firstLine="1418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1F6549" w:rsidRPr="00E81E5C" w:rsidRDefault="001F6549" w:rsidP="002F62CF">
      <w:pPr>
        <w:ind w:firstLine="1418"/>
        <w:jc w:val="both"/>
        <w:rPr>
          <w:rFonts w:ascii="Arial" w:hAnsi="Arial"/>
          <w:sz w:val="24"/>
          <w:szCs w:val="24"/>
        </w:rPr>
      </w:pPr>
      <w:r w:rsidRPr="00E81E5C">
        <w:rPr>
          <w:rFonts w:ascii="Arial" w:hAnsi="Arial"/>
          <w:sz w:val="24"/>
          <w:szCs w:val="24"/>
        </w:rPr>
        <w:lastRenderedPageBreak/>
        <w:t>Fez juntada de auto de infração, levantamento, documentos auxiliares de notas fiscais eletrônicas, relação de notas fiscais escrituradas em 2013, procuração e alterações contratuais (fls. 29/78).</w:t>
      </w:r>
    </w:p>
    <w:p w:rsidR="001F6549" w:rsidRPr="00E81E5C" w:rsidRDefault="001F6549" w:rsidP="002F62CF">
      <w:pPr>
        <w:ind w:firstLine="1418"/>
        <w:jc w:val="both"/>
        <w:rPr>
          <w:rFonts w:ascii="Arial" w:hAnsi="Arial"/>
          <w:sz w:val="24"/>
          <w:szCs w:val="24"/>
        </w:rPr>
      </w:pPr>
    </w:p>
    <w:p w:rsidR="001F6549" w:rsidRPr="00E81E5C" w:rsidRDefault="001F6549" w:rsidP="002F62CF">
      <w:pPr>
        <w:tabs>
          <w:tab w:val="left" w:pos="1134"/>
        </w:tabs>
        <w:ind w:firstLine="1418"/>
        <w:jc w:val="both"/>
        <w:rPr>
          <w:rFonts w:ascii="Arial" w:hAnsi="Arial"/>
          <w:sz w:val="24"/>
          <w:szCs w:val="24"/>
        </w:rPr>
      </w:pPr>
      <w:r w:rsidRPr="00E81E5C">
        <w:rPr>
          <w:rFonts w:ascii="Arial" w:hAnsi="Arial"/>
          <w:sz w:val="24"/>
          <w:szCs w:val="24"/>
        </w:rPr>
        <w:t xml:space="preserve">Sobreveio </w:t>
      </w:r>
      <w:proofErr w:type="gramStart"/>
      <w:r w:rsidRPr="00E81E5C">
        <w:rPr>
          <w:rFonts w:ascii="Arial" w:hAnsi="Arial"/>
          <w:sz w:val="24"/>
          <w:szCs w:val="24"/>
        </w:rPr>
        <w:t>a</w:t>
      </w:r>
      <w:proofErr w:type="gramEnd"/>
      <w:r w:rsidRPr="00E81E5C">
        <w:rPr>
          <w:rFonts w:ascii="Arial" w:hAnsi="Arial"/>
          <w:sz w:val="24"/>
          <w:szCs w:val="24"/>
        </w:rPr>
        <w:t xml:space="preserve"> sentença de primeira instância às fls.79/81, aduzindo que não há preliminares, no mérito firmou seu entendimento no seguinte sentido:</w:t>
      </w:r>
    </w:p>
    <w:p w:rsidR="001F6549" w:rsidRPr="00E81E5C" w:rsidRDefault="001F6549" w:rsidP="001F6549">
      <w:pPr>
        <w:tabs>
          <w:tab w:val="left" w:pos="1134"/>
        </w:tabs>
        <w:ind w:firstLine="1134"/>
        <w:jc w:val="both"/>
        <w:rPr>
          <w:rFonts w:ascii="Arial" w:hAnsi="Arial"/>
          <w:sz w:val="22"/>
          <w:szCs w:val="22"/>
        </w:rPr>
      </w:pPr>
    </w:p>
    <w:p w:rsidR="001F6549" w:rsidRPr="00E81E5C" w:rsidRDefault="001F6549" w:rsidP="001F6549">
      <w:pPr>
        <w:tabs>
          <w:tab w:val="left" w:pos="1134"/>
        </w:tabs>
        <w:ind w:left="2268"/>
        <w:jc w:val="both"/>
        <w:rPr>
          <w:rFonts w:ascii="Arial" w:hAnsi="Arial" w:cs="Arial"/>
          <w:sz w:val="22"/>
          <w:szCs w:val="22"/>
        </w:rPr>
      </w:pPr>
      <w:r w:rsidRPr="00E81E5C">
        <w:rPr>
          <w:rFonts w:ascii="Arial" w:hAnsi="Arial" w:cs="Arial"/>
          <w:sz w:val="22"/>
          <w:szCs w:val="22"/>
        </w:rPr>
        <w:t xml:space="preserve">A pretensão fiscal encontra respaldo na legislação tributária tipificada no campo 4.13 do auto de infração, assim como a penalidade proposta no campo 4.15 está de acordo com o ilícito fiscal descrito. </w:t>
      </w:r>
      <w:r w:rsidRPr="00E81E5C">
        <w:rPr>
          <w:rFonts w:ascii="Arial" w:hAnsi="Arial" w:cs="Arial"/>
          <w:snapToGrid w:val="0"/>
          <w:sz w:val="22"/>
          <w:szCs w:val="22"/>
        </w:rPr>
        <w:t xml:space="preserve">Todas as notas fiscais relacionadas no levantamento às fls. 04/11 são de vendas, não tendo nenhuma de devolução de mercadorias, conforme comprovam as notas fiscais eletrônicas constantes do CD-ROM às fls. 13. </w:t>
      </w:r>
      <w:r w:rsidRPr="00E81E5C">
        <w:rPr>
          <w:rFonts w:ascii="Arial" w:hAnsi="Arial" w:cs="Arial"/>
          <w:color w:val="000000"/>
          <w:sz w:val="22"/>
          <w:szCs w:val="22"/>
        </w:rPr>
        <w:t xml:space="preserve">A impugnante relaciona às fls. 69 diversas notas fiscais do mês de dezembro de 2012 que supostamente teriam sido registradas em janeiro de 2013. Contudo, não anexa aos autos o livro de registro de entradas do referido período, para comprovação de suas alegações, contrariando o disposto no art. </w:t>
      </w:r>
      <w:r w:rsidR="00E81E5C">
        <w:rPr>
          <w:rFonts w:ascii="Arial" w:hAnsi="Arial" w:cs="Arial"/>
          <w:color w:val="000000"/>
          <w:sz w:val="22"/>
          <w:szCs w:val="22"/>
        </w:rPr>
        <w:t>45, inciso I da Lei nº 1.288/2001</w:t>
      </w:r>
    </w:p>
    <w:p w:rsidR="001F6549" w:rsidRDefault="001F6549" w:rsidP="001F6549">
      <w:pPr>
        <w:tabs>
          <w:tab w:val="left" w:pos="1134"/>
        </w:tabs>
        <w:ind w:firstLine="1134"/>
        <w:jc w:val="both"/>
        <w:rPr>
          <w:rFonts w:ascii="Arial" w:hAnsi="Arial"/>
        </w:rPr>
      </w:pPr>
    </w:p>
    <w:p w:rsidR="001F6549" w:rsidRPr="00E81E5C" w:rsidRDefault="001F6549" w:rsidP="002F62CF">
      <w:pPr>
        <w:tabs>
          <w:tab w:val="left" w:pos="1134"/>
        </w:tabs>
        <w:ind w:firstLine="1418"/>
        <w:jc w:val="both"/>
        <w:rPr>
          <w:rFonts w:ascii="Arial" w:hAnsi="Arial"/>
          <w:sz w:val="24"/>
          <w:szCs w:val="24"/>
        </w:rPr>
      </w:pPr>
      <w:r w:rsidRPr="00E81E5C">
        <w:rPr>
          <w:rFonts w:ascii="Arial" w:hAnsi="Arial"/>
          <w:sz w:val="24"/>
          <w:szCs w:val="24"/>
        </w:rPr>
        <w:t xml:space="preserve">A ilustre julgadora singular destaca que </w:t>
      </w:r>
      <w:r w:rsidRPr="00E81E5C">
        <w:rPr>
          <w:rFonts w:ascii="Arial" w:hAnsi="Arial" w:cs="Arial"/>
          <w:snapToGrid w:val="0"/>
          <w:sz w:val="24"/>
          <w:szCs w:val="24"/>
        </w:rPr>
        <w:t>o trabalho realizado pela autuante está correto, corroborado pelos documentos anexados aos autos, onde se comprova a falta de registro de documentos fiscais de entradas, caracterizando descumprimento de obrigação acessória, sendo que no seu entender a Recorrente não conseguiu afastar o ilícito descrito na inicial.</w:t>
      </w:r>
    </w:p>
    <w:p w:rsidR="001F6549" w:rsidRPr="00E81E5C" w:rsidRDefault="001F6549" w:rsidP="002F62CF">
      <w:pPr>
        <w:tabs>
          <w:tab w:val="left" w:pos="1134"/>
        </w:tabs>
        <w:ind w:firstLine="1418"/>
        <w:jc w:val="both"/>
        <w:rPr>
          <w:rFonts w:ascii="Arial" w:hAnsi="Arial"/>
          <w:sz w:val="24"/>
          <w:szCs w:val="24"/>
        </w:rPr>
      </w:pPr>
    </w:p>
    <w:p w:rsidR="001F6549" w:rsidRPr="00E81E5C" w:rsidRDefault="001F6549" w:rsidP="002F62CF">
      <w:pPr>
        <w:tabs>
          <w:tab w:val="left" w:pos="1134"/>
        </w:tabs>
        <w:ind w:firstLine="1418"/>
        <w:jc w:val="both"/>
        <w:rPr>
          <w:rFonts w:ascii="Arial" w:hAnsi="Arial"/>
          <w:sz w:val="24"/>
          <w:szCs w:val="24"/>
        </w:rPr>
      </w:pPr>
      <w:r w:rsidRPr="00E81E5C">
        <w:rPr>
          <w:rFonts w:ascii="Arial" w:hAnsi="Arial"/>
          <w:sz w:val="24"/>
          <w:szCs w:val="24"/>
        </w:rPr>
        <w:t xml:space="preserve">Desta forma, a ilustre julgadora de Primeira Instância julgou </w:t>
      </w:r>
      <w:r w:rsidR="00E46A1E" w:rsidRPr="00E81E5C">
        <w:rPr>
          <w:rFonts w:ascii="Arial" w:hAnsi="Arial"/>
          <w:color w:val="000000"/>
          <w:sz w:val="24"/>
          <w:szCs w:val="24"/>
        </w:rPr>
        <w:t>p</w:t>
      </w:r>
      <w:r w:rsidRPr="00E81E5C">
        <w:rPr>
          <w:rFonts w:ascii="Arial" w:hAnsi="Arial"/>
          <w:color w:val="000000"/>
          <w:sz w:val="24"/>
          <w:szCs w:val="24"/>
        </w:rPr>
        <w:t>rocedente o auto de infraçã</w:t>
      </w:r>
      <w:r w:rsidR="00E46A1E" w:rsidRPr="00E81E5C">
        <w:rPr>
          <w:rFonts w:ascii="Arial" w:hAnsi="Arial"/>
          <w:color w:val="000000"/>
          <w:sz w:val="24"/>
          <w:szCs w:val="24"/>
        </w:rPr>
        <w:t>o nº 2017/002502, condenando a impugnante</w:t>
      </w:r>
      <w:r w:rsidRPr="00E81E5C">
        <w:rPr>
          <w:rFonts w:ascii="Arial" w:hAnsi="Arial"/>
          <w:color w:val="000000"/>
          <w:sz w:val="24"/>
          <w:szCs w:val="24"/>
        </w:rPr>
        <w:t xml:space="preserve"> ao pagamento da multa formal no valor de R$ 159.279,82 (cento e cinquenta e nove mil, duzentos e setenta e nove reais e oitenta e dois centavos), com a penalidade do campo 4.15, mais acréscimos legais.</w:t>
      </w:r>
    </w:p>
    <w:p w:rsidR="001F6549" w:rsidRPr="00E81E5C" w:rsidRDefault="001F6549" w:rsidP="002F62CF">
      <w:pPr>
        <w:tabs>
          <w:tab w:val="left" w:pos="1134"/>
        </w:tabs>
        <w:ind w:firstLine="1418"/>
        <w:jc w:val="both"/>
        <w:rPr>
          <w:rFonts w:ascii="Arial" w:hAnsi="Arial"/>
          <w:sz w:val="24"/>
          <w:szCs w:val="24"/>
        </w:rPr>
      </w:pPr>
    </w:p>
    <w:p w:rsidR="001F6549" w:rsidRPr="00E81E5C" w:rsidRDefault="001F6549" w:rsidP="002F62CF">
      <w:pPr>
        <w:tabs>
          <w:tab w:val="left" w:pos="1134"/>
        </w:tabs>
        <w:ind w:firstLine="1418"/>
        <w:jc w:val="both"/>
        <w:rPr>
          <w:rFonts w:ascii="Arial" w:hAnsi="Arial"/>
          <w:sz w:val="24"/>
          <w:szCs w:val="24"/>
        </w:rPr>
      </w:pPr>
      <w:r w:rsidRPr="00E81E5C">
        <w:rPr>
          <w:rFonts w:ascii="Arial" w:hAnsi="Arial"/>
          <w:sz w:val="24"/>
          <w:szCs w:val="24"/>
        </w:rPr>
        <w:t xml:space="preserve">Devidamente intimado por meio do AR de fl. 84, a </w:t>
      </w:r>
      <w:r w:rsidR="00E46A1E" w:rsidRPr="00E81E5C">
        <w:rPr>
          <w:rFonts w:ascii="Arial" w:hAnsi="Arial"/>
          <w:sz w:val="24"/>
          <w:szCs w:val="24"/>
        </w:rPr>
        <w:t>impugnante</w:t>
      </w:r>
      <w:r w:rsidRPr="00E81E5C">
        <w:rPr>
          <w:rFonts w:ascii="Arial" w:hAnsi="Arial"/>
          <w:sz w:val="24"/>
          <w:szCs w:val="24"/>
        </w:rPr>
        <w:t xml:space="preserve"> apresentou Recurso Voluntário de fls. 90/103, suscitando preliminar de nulidade da sentença de primeira instância porquanto no seu entender a Julgadora Singular teria deixado de apreciar sua tese de vício insanável do Auto de Infração e tal falta de enfrentamento implicaria em cerceamento de defesa, vez que lhe impossibilitou atacar o entendimento esposado pela sentenciante administrativa.</w:t>
      </w:r>
    </w:p>
    <w:p w:rsidR="001F6549" w:rsidRPr="00E81E5C" w:rsidRDefault="001F6549" w:rsidP="002F62CF">
      <w:pPr>
        <w:tabs>
          <w:tab w:val="left" w:pos="1134"/>
        </w:tabs>
        <w:ind w:firstLine="1418"/>
        <w:jc w:val="both"/>
        <w:rPr>
          <w:rFonts w:ascii="Arial" w:hAnsi="Arial"/>
          <w:sz w:val="24"/>
          <w:szCs w:val="24"/>
        </w:rPr>
      </w:pPr>
    </w:p>
    <w:p w:rsidR="001F6549" w:rsidRPr="00E81E5C" w:rsidRDefault="001F6549" w:rsidP="002F62CF">
      <w:pPr>
        <w:tabs>
          <w:tab w:val="left" w:pos="1134"/>
        </w:tabs>
        <w:ind w:firstLine="1418"/>
        <w:jc w:val="both"/>
        <w:rPr>
          <w:rFonts w:ascii="Arial" w:hAnsi="Arial"/>
          <w:sz w:val="24"/>
          <w:szCs w:val="24"/>
        </w:rPr>
      </w:pPr>
      <w:r w:rsidRPr="00E81E5C">
        <w:rPr>
          <w:rFonts w:ascii="Arial" w:hAnsi="Arial"/>
          <w:sz w:val="24"/>
          <w:szCs w:val="24"/>
        </w:rPr>
        <w:t xml:space="preserve">Ademais, a Recorrente também invoca a nulidade do julgado aduzindo que: “[...] falta de consonância entre a descrição da infração e o artigo utilizado por si só para existência de um possível ato infracional cometido. Furtando-se de absoluta </w:t>
      </w:r>
      <w:r w:rsidRPr="00E81E5C">
        <w:rPr>
          <w:rFonts w:ascii="Arial" w:hAnsi="Arial"/>
          <w:sz w:val="24"/>
          <w:szCs w:val="24"/>
        </w:rPr>
        <w:lastRenderedPageBreak/>
        <w:t xml:space="preserve">clareza quanto </w:t>
      </w:r>
      <w:proofErr w:type="gramStart"/>
      <w:r w:rsidRPr="00E81E5C">
        <w:rPr>
          <w:rFonts w:ascii="Arial" w:hAnsi="Arial"/>
          <w:sz w:val="24"/>
          <w:szCs w:val="24"/>
        </w:rPr>
        <w:t>as</w:t>
      </w:r>
      <w:proofErr w:type="gramEnd"/>
      <w:r w:rsidRPr="00E81E5C">
        <w:rPr>
          <w:rFonts w:ascii="Arial" w:hAnsi="Arial"/>
          <w:sz w:val="24"/>
          <w:szCs w:val="24"/>
        </w:rPr>
        <w:t xml:space="preserve"> omissões cometidas onde carece de norma legal exata e indicativa de motivo infracional cometido.”</w:t>
      </w:r>
    </w:p>
    <w:p w:rsidR="001F6549" w:rsidRPr="00E81E5C" w:rsidRDefault="001F6549" w:rsidP="002F62CF">
      <w:pPr>
        <w:tabs>
          <w:tab w:val="left" w:pos="1134"/>
        </w:tabs>
        <w:ind w:firstLine="1418"/>
        <w:jc w:val="both"/>
        <w:rPr>
          <w:rFonts w:ascii="Arial" w:hAnsi="Arial"/>
          <w:sz w:val="24"/>
          <w:szCs w:val="24"/>
        </w:rPr>
      </w:pPr>
    </w:p>
    <w:p w:rsidR="001F6549" w:rsidRPr="00E81E5C" w:rsidRDefault="001F6549" w:rsidP="002F62CF">
      <w:pPr>
        <w:tabs>
          <w:tab w:val="left" w:pos="1134"/>
        </w:tabs>
        <w:ind w:firstLine="1418"/>
        <w:jc w:val="both"/>
        <w:rPr>
          <w:rFonts w:ascii="Arial" w:hAnsi="Arial"/>
          <w:sz w:val="24"/>
          <w:szCs w:val="24"/>
        </w:rPr>
      </w:pPr>
      <w:proofErr w:type="gramStart"/>
      <w:r w:rsidRPr="00E81E5C">
        <w:rPr>
          <w:rFonts w:ascii="Arial" w:hAnsi="Arial"/>
          <w:sz w:val="24"/>
          <w:szCs w:val="24"/>
        </w:rPr>
        <w:t>Outrossim</w:t>
      </w:r>
      <w:proofErr w:type="gramEnd"/>
      <w:r w:rsidRPr="00E81E5C">
        <w:rPr>
          <w:rFonts w:ascii="Arial" w:hAnsi="Arial"/>
          <w:sz w:val="24"/>
          <w:szCs w:val="24"/>
        </w:rPr>
        <w:t>, a Recorrente após exaustiva fundamentação ancora sua tese de defesa na nulidade do Auto de Infração por cerceamento de defesa, argui falta de clareza na descrição do fato gerador e desrespeito ao artigo 28 da Lei 1.288/01, pois no seu entender há irregularidades nos levantamentos e demonstração da classificação básico do ICMS, o que ao seu ver lhe cerceia a defesa.</w:t>
      </w:r>
    </w:p>
    <w:p w:rsidR="001F6549" w:rsidRPr="00E81E5C" w:rsidRDefault="001F6549" w:rsidP="002F62CF">
      <w:pPr>
        <w:tabs>
          <w:tab w:val="left" w:pos="1134"/>
        </w:tabs>
        <w:ind w:firstLine="1418"/>
        <w:jc w:val="both"/>
        <w:rPr>
          <w:rFonts w:ascii="Arial" w:hAnsi="Arial"/>
          <w:sz w:val="24"/>
          <w:szCs w:val="24"/>
        </w:rPr>
      </w:pPr>
    </w:p>
    <w:p w:rsidR="001F6549" w:rsidRPr="00E81E5C" w:rsidRDefault="001F6549" w:rsidP="002F62CF">
      <w:pPr>
        <w:tabs>
          <w:tab w:val="left" w:pos="1134"/>
        </w:tabs>
        <w:ind w:firstLine="1418"/>
        <w:jc w:val="both"/>
        <w:rPr>
          <w:rFonts w:ascii="Arial" w:hAnsi="Arial"/>
          <w:sz w:val="24"/>
          <w:szCs w:val="24"/>
        </w:rPr>
      </w:pPr>
      <w:r w:rsidRPr="00E81E5C">
        <w:rPr>
          <w:rFonts w:ascii="Arial" w:hAnsi="Arial"/>
          <w:sz w:val="24"/>
          <w:szCs w:val="24"/>
        </w:rPr>
        <w:t>Por fim, pondera que não sendo acatada a preliminar arguida, pede pela procedência em parte, contudo não traz, com a devida clareza, os fundamentos em que se funda seu pedido alternativo.</w:t>
      </w:r>
    </w:p>
    <w:p w:rsidR="001F6549" w:rsidRPr="00E81E5C" w:rsidRDefault="001F6549" w:rsidP="002F62CF">
      <w:pPr>
        <w:tabs>
          <w:tab w:val="left" w:pos="1134"/>
        </w:tabs>
        <w:ind w:firstLine="1418"/>
        <w:jc w:val="both"/>
        <w:rPr>
          <w:rFonts w:ascii="Arial" w:hAnsi="Arial"/>
          <w:sz w:val="24"/>
          <w:szCs w:val="24"/>
        </w:rPr>
      </w:pPr>
    </w:p>
    <w:p w:rsidR="001F6549" w:rsidRPr="00E81E5C" w:rsidRDefault="001F6549" w:rsidP="002F62CF">
      <w:pPr>
        <w:tabs>
          <w:tab w:val="left" w:pos="1134"/>
        </w:tabs>
        <w:ind w:firstLine="1418"/>
        <w:jc w:val="both"/>
        <w:rPr>
          <w:rFonts w:ascii="Arial" w:hAnsi="Arial"/>
          <w:sz w:val="24"/>
          <w:szCs w:val="24"/>
        </w:rPr>
      </w:pPr>
      <w:r w:rsidRPr="00E81E5C">
        <w:rPr>
          <w:rFonts w:ascii="Arial" w:hAnsi="Arial"/>
          <w:sz w:val="24"/>
          <w:szCs w:val="24"/>
        </w:rPr>
        <w:t>De outro lado, a Representação Fazendária – REFAZ, em parecer às fls. 437/439, após ampla e fundamentada explanação, recomenda a manutenção da decisão singular para julgar procedente a Reclamação Tributária.</w:t>
      </w:r>
    </w:p>
    <w:p w:rsidR="001F6549" w:rsidRPr="00E81E5C" w:rsidRDefault="001F6549" w:rsidP="002F62CF">
      <w:pPr>
        <w:tabs>
          <w:tab w:val="left" w:pos="1134"/>
        </w:tabs>
        <w:ind w:firstLine="1418"/>
        <w:jc w:val="both"/>
        <w:rPr>
          <w:rFonts w:ascii="Arial" w:hAnsi="Arial"/>
          <w:sz w:val="24"/>
          <w:szCs w:val="24"/>
        </w:rPr>
      </w:pPr>
    </w:p>
    <w:p w:rsidR="00B12D19" w:rsidRPr="00E81E5C" w:rsidRDefault="00E81E5C" w:rsidP="002F62CF">
      <w:pPr>
        <w:ind w:firstLine="1418"/>
        <w:jc w:val="both"/>
        <w:rPr>
          <w:rFonts w:ascii="Arial" w:hAnsi="Arial"/>
          <w:snapToGrid w:val="0"/>
          <w:sz w:val="24"/>
          <w:szCs w:val="24"/>
          <w:lang w:eastAsia="pt-BR"/>
        </w:rPr>
      </w:pPr>
      <w:r w:rsidRPr="00E81E5C">
        <w:rPr>
          <w:rFonts w:ascii="Arial" w:hAnsi="Arial"/>
          <w:snapToGrid w:val="0"/>
          <w:sz w:val="24"/>
          <w:szCs w:val="24"/>
          <w:lang w:eastAsia="pt-BR"/>
        </w:rPr>
        <w:t>É o r</w:t>
      </w:r>
      <w:r w:rsidR="00B12D19" w:rsidRPr="00E81E5C">
        <w:rPr>
          <w:rFonts w:ascii="Arial" w:hAnsi="Arial"/>
          <w:snapToGrid w:val="0"/>
          <w:sz w:val="24"/>
          <w:szCs w:val="24"/>
          <w:lang w:eastAsia="pt-BR"/>
        </w:rPr>
        <w:t>elatório</w:t>
      </w:r>
    </w:p>
    <w:p w:rsidR="00B12D19" w:rsidRPr="00E81E5C" w:rsidRDefault="00B12D19" w:rsidP="00B12D19">
      <w:pPr>
        <w:jc w:val="both"/>
        <w:rPr>
          <w:rFonts w:ascii="Arial" w:hAnsi="Arial"/>
          <w:sz w:val="24"/>
          <w:szCs w:val="24"/>
        </w:rPr>
      </w:pPr>
    </w:p>
    <w:p w:rsidR="00B12D19" w:rsidRPr="00E81E5C" w:rsidRDefault="00B12D19" w:rsidP="00B12D19">
      <w:pPr>
        <w:jc w:val="both"/>
        <w:rPr>
          <w:rFonts w:ascii="Arial" w:hAnsi="Arial"/>
          <w:sz w:val="24"/>
          <w:szCs w:val="24"/>
        </w:rPr>
      </w:pPr>
    </w:p>
    <w:p w:rsidR="00B12D19" w:rsidRPr="00E81E5C" w:rsidRDefault="00B12D19" w:rsidP="00B12D19">
      <w:pPr>
        <w:jc w:val="both"/>
        <w:rPr>
          <w:rFonts w:ascii="Arial" w:hAnsi="Arial"/>
          <w:b/>
          <w:sz w:val="24"/>
          <w:szCs w:val="24"/>
        </w:rPr>
      </w:pPr>
      <w:r w:rsidRPr="00E81E5C">
        <w:rPr>
          <w:rFonts w:ascii="Arial" w:hAnsi="Arial"/>
          <w:b/>
          <w:sz w:val="24"/>
          <w:szCs w:val="24"/>
        </w:rPr>
        <w:t>VOTO</w:t>
      </w:r>
    </w:p>
    <w:p w:rsidR="00B12D19" w:rsidRPr="00E81E5C" w:rsidRDefault="00B12D19" w:rsidP="00B12D19">
      <w:pPr>
        <w:jc w:val="both"/>
        <w:rPr>
          <w:rFonts w:ascii="Arial" w:hAnsi="Arial" w:cs="Arial"/>
          <w:b/>
          <w:sz w:val="24"/>
          <w:szCs w:val="24"/>
        </w:rPr>
      </w:pPr>
    </w:p>
    <w:p w:rsidR="00B12D19" w:rsidRPr="00E81E5C" w:rsidRDefault="00B12D19" w:rsidP="00B12D19">
      <w:pPr>
        <w:jc w:val="both"/>
        <w:rPr>
          <w:rFonts w:ascii="Arial" w:hAnsi="Arial" w:cs="Arial"/>
          <w:b/>
          <w:sz w:val="24"/>
          <w:szCs w:val="24"/>
        </w:rPr>
      </w:pPr>
    </w:p>
    <w:p w:rsidR="004C1AEB" w:rsidRPr="00E81E5C" w:rsidRDefault="004C1AEB" w:rsidP="00E561AD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E81E5C">
        <w:rPr>
          <w:rFonts w:ascii="Arial" w:hAnsi="Arial" w:cs="Arial"/>
          <w:sz w:val="24"/>
          <w:szCs w:val="24"/>
        </w:rPr>
        <w:t xml:space="preserve">A presente lide se configura na autuação de multa formal pela </w:t>
      </w:r>
      <w:r w:rsidRPr="00E81E5C">
        <w:rPr>
          <w:rFonts w:ascii="Arial" w:hAnsi="Arial"/>
          <w:sz w:val="24"/>
          <w:szCs w:val="24"/>
        </w:rPr>
        <w:t>falta de registro de documento fiscal de entrada no livro próprio.</w:t>
      </w:r>
      <w:r w:rsidR="00E561AD">
        <w:rPr>
          <w:rFonts w:ascii="Arial" w:hAnsi="Arial"/>
          <w:sz w:val="24"/>
          <w:szCs w:val="24"/>
        </w:rPr>
        <w:t xml:space="preserve"> </w:t>
      </w:r>
      <w:r w:rsidRPr="00E81E5C">
        <w:rPr>
          <w:rFonts w:ascii="Arial" w:hAnsi="Arial" w:cs="Arial"/>
          <w:sz w:val="24"/>
          <w:szCs w:val="24"/>
        </w:rPr>
        <w:t>A infração tipificada como infringida foi o art. 44, inciso II da Lei 1.287/2001.</w:t>
      </w:r>
    </w:p>
    <w:p w:rsidR="004C1AEB" w:rsidRPr="00E81E5C" w:rsidRDefault="004C1AEB" w:rsidP="002F62CF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4C1AEB" w:rsidRPr="00E81E5C" w:rsidRDefault="004C1AEB" w:rsidP="002F62CF">
      <w:pPr>
        <w:tabs>
          <w:tab w:val="left" w:pos="1134"/>
        </w:tabs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E81E5C">
        <w:rPr>
          <w:rFonts w:ascii="Arial" w:hAnsi="Arial" w:cs="Arial"/>
          <w:sz w:val="24"/>
          <w:szCs w:val="24"/>
        </w:rPr>
        <w:t>Em impugnação, o sujeito passivo,</w:t>
      </w:r>
      <w:r w:rsidR="00340AC7" w:rsidRPr="00E81E5C">
        <w:rPr>
          <w:rFonts w:ascii="Arial" w:hAnsi="Arial" w:cs="Arial"/>
          <w:sz w:val="24"/>
          <w:szCs w:val="24"/>
        </w:rPr>
        <w:t xml:space="preserve"> alega</w:t>
      </w:r>
      <w:r w:rsidRPr="00E81E5C">
        <w:rPr>
          <w:rFonts w:ascii="Arial" w:hAnsi="Arial" w:cs="Arial"/>
          <w:sz w:val="24"/>
          <w:szCs w:val="24"/>
        </w:rPr>
        <w:t xml:space="preserve"> erros na base de cálculo e que as notas fiscais estão registradas.</w:t>
      </w:r>
    </w:p>
    <w:p w:rsidR="004C1AEB" w:rsidRPr="00E81E5C" w:rsidRDefault="004C1AEB" w:rsidP="002F62CF">
      <w:pPr>
        <w:tabs>
          <w:tab w:val="left" w:pos="1134"/>
        </w:tabs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</w:p>
    <w:p w:rsidR="004C1AEB" w:rsidRPr="00E81E5C" w:rsidRDefault="004C1AEB" w:rsidP="002F62CF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  <w:r w:rsidRPr="00E81E5C">
        <w:rPr>
          <w:rFonts w:ascii="Arial" w:hAnsi="Arial" w:cs="Arial"/>
          <w:sz w:val="24"/>
          <w:szCs w:val="24"/>
        </w:rPr>
        <w:t>A julgadora de primeira instância entende que o trabalho de auditoria está correto e que a impugnante não apre</w:t>
      </w:r>
      <w:r w:rsidR="00340AC7" w:rsidRPr="00E81E5C">
        <w:rPr>
          <w:rFonts w:ascii="Arial" w:hAnsi="Arial" w:cs="Arial"/>
          <w:sz w:val="24"/>
          <w:szCs w:val="24"/>
        </w:rPr>
        <w:t xml:space="preserve">sentou provas suficientes para </w:t>
      </w:r>
      <w:r w:rsidRPr="00E81E5C">
        <w:rPr>
          <w:rFonts w:ascii="Arial" w:hAnsi="Arial" w:cs="Arial"/>
          <w:sz w:val="24"/>
          <w:szCs w:val="24"/>
        </w:rPr>
        <w:t>afastar o ilícito fiscal, desta forma, julga procedente o auto de infração.</w:t>
      </w:r>
    </w:p>
    <w:p w:rsidR="004C1AEB" w:rsidRPr="00E81E5C" w:rsidRDefault="004C1AEB" w:rsidP="002F62CF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4C1AEB" w:rsidRPr="00E81E5C" w:rsidRDefault="004C1AEB" w:rsidP="002F62CF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  <w:r w:rsidRPr="00E81E5C">
        <w:rPr>
          <w:rFonts w:ascii="Arial" w:hAnsi="Arial" w:cs="Arial"/>
          <w:sz w:val="24"/>
          <w:szCs w:val="24"/>
        </w:rPr>
        <w:t>Em recurso, a autuada argui nulidade da sentença singular por não apreciar sua tese de vício insanável do auto de infração e quanto ao mérito, pede pela procedência em parte do auto de infração.</w:t>
      </w:r>
    </w:p>
    <w:p w:rsidR="004C1AEB" w:rsidRPr="00E81E5C" w:rsidRDefault="004C1AEB" w:rsidP="002F62CF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4C1AEB" w:rsidRPr="00E81E5C" w:rsidRDefault="004C1AEB" w:rsidP="002F62CF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  <w:r w:rsidRPr="00E81E5C">
        <w:rPr>
          <w:rFonts w:ascii="Arial" w:hAnsi="Arial" w:cs="Arial"/>
          <w:sz w:val="24"/>
          <w:szCs w:val="24"/>
        </w:rPr>
        <w:t xml:space="preserve"> A Representação Fazendária manifestou pela confirmação da sentença singular.</w:t>
      </w:r>
    </w:p>
    <w:p w:rsidR="004C1AEB" w:rsidRPr="00E81E5C" w:rsidRDefault="004C1AEB" w:rsidP="002F62CF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0847BD" w:rsidRPr="00E81E5C" w:rsidRDefault="004C1AEB" w:rsidP="002F62CF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  <w:r w:rsidRPr="00E81E5C">
        <w:rPr>
          <w:rFonts w:ascii="Arial" w:hAnsi="Arial" w:cs="Arial"/>
          <w:sz w:val="24"/>
          <w:szCs w:val="24"/>
        </w:rPr>
        <w:lastRenderedPageBreak/>
        <w:t xml:space="preserve">Analisando os documentos anexados aos autos, bem como as alegações da autuada, </w:t>
      </w:r>
      <w:r w:rsidR="000847BD" w:rsidRPr="00E81E5C">
        <w:rPr>
          <w:rFonts w:ascii="Arial" w:hAnsi="Arial" w:cs="Arial"/>
          <w:sz w:val="24"/>
          <w:szCs w:val="24"/>
        </w:rPr>
        <w:t>e</w:t>
      </w:r>
      <w:r w:rsidRPr="00E81E5C">
        <w:rPr>
          <w:rFonts w:ascii="Arial" w:hAnsi="Arial" w:cs="Arial"/>
          <w:sz w:val="24"/>
          <w:szCs w:val="24"/>
        </w:rPr>
        <w:t xml:space="preserve">ntendo que </w:t>
      </w:r>
      <w:r w:rsidR="000847BD" w:rsidRPr="00E81E5C">
        <w:rPr>
          <w:rFonts w:ascii="Arial" w:hAnsi="Arial" w:cs="Arial"/>
          <w:sz w:val="24"/>
          <w:szCs w:val="24"/>
        </w:rPr>
        <w:t xml:space="preserve">esta, </w:t>
      </w:r>
      <w:r w:rsidR="00AD1F30" w:rsidRPr="00E81E5C">
        <w:rPr>
          <w:rFonts w:ascii="Arial" w:hAnsi="Arial" w:cs="Arial"/>
          <w:sz w:val="24"/>
          <w:szCs w:val="24"/>
        </w:rPr>
        <w:t xml:space="preserve">ao </w:t>
      </w:r>
      <w:r w:rsidR="000847BD" w:rsidRPr="00E81E5C">
        <w:rPr>
          <w:rFonts w:ascii="Arial" w:hAnsi="Arial" w:cs="Arial"/>
          <w:sz w:val="24"/>
          <w:szCs w:val="24"/>
        </w:rPr>
        <w:t>alega</w:t>
      </w:r>
      <w:r w:rsidR="00AD1F30" w:rsidRPr="00E81E5C">
        <w:rPr>
          <w:rFonts w:ascii="Arial" w:hAnsi="Arial" w:cs="Arial"/>
          <w:sz w:val="24"/>
          <w:szCs w:val="24"/>
        </w:rPr>
        <w:t>r</w:t>
      </w:r>
      <w:r w:rsidR="000847BD" w:rsidRPr="00E81E5C">
        <w:rPr>
          <w:rFonts w:ascii="Arial" w:hAnsi="Arial" w:cs="Arial"/>
          <w:sz w:val="24"/>
          <w:szCs w:val="24"/>
        </w:rPr>
        <w:t xml:space="preserve"> erros de base de cálculo</w:t>
      </w:r>
      <w:r w:rsidR="00AD1F30" w:rsidRPr="00E81E5C">
        <w:rPr>
          <w:rFonts w:ascii="Arial" w:hAnsi="Arial" w:cs="Arial"/>
          <w:sz w:val="24"/>
          <w:szCs w:val="24"/>
        </w:rPr>
        <w:t>,</w:t>
      </w:r>
      <w:r w:rsidR="000847BD" w:rsidRPr="00E81E5C">
        <w:rPr>
          <w:rFonts w:ascii="Arial" w:hAnsi="Arial" w:cs="Arial"/>
          <w:sz w:val="24"/>
          <w:szCs w:val="24"/>
        </w:rPr>
        <w:t xml:space="preserve"> e que os documen</w:t>
      </w:r>
      <w:r w:rsidR="00340AC7" w:rsidRPr="00E81E5C">
        <w:rPr>
          <w:rFonts w:ascii="Arial" w:hAnsi="Arial" w:cs="Arial"/>
          <w:sz w:val="24"/>
          <w:szCs w:val="24"/>
        </w:rPr>
        <w:t xml:space="preserve">tos estão registrados, </w:t>
      </w:r>
      <w:r w:rsidR="00AD1F30" w:rsidRPr="00E81E5C">
        <w:rPr>
          <w:rFonts w:ascii="Arial" w:hAnsi="Arial" w:cs="Arial"/>
          <w:sz w:val="24"/>
          <w:szCs w:val="24"/>
        </w:rPr>
        <w:t>trata-se de questões</w:t>
      </w:r>
      <w:r w:rsidR="000847BD" w:rsidRPr="00E81E5C">
        <w:rPr>
          <w:rFonts w:ascii="Arial" w:hAnsi="Arial" w:cs="Arial"/>
          <w:sz w:val="24"/>
          <w:szCs w:val="24"/>
        </w:rPr>
        <w:t xml:space="preserve"> de </w:t>
      </w:r>
      <w:r w:rsidR="00AD1F30" w:rsidRPr="00E81E5C">
        <w:rPr>
          <w:rFonts w:ascii="Arial" w:hAnsi="Arial" w:cs="Arial"/>
          <w:sz w:val="24"/>
          <w:szCs w:val="24"/>
        </w:rPr>
        <w:t>mérito propriamente, e não</w:t>
      </w:r>
      <w:r w:rsidR="000847BD" w:rsidRPr="00E81E5C">
        <w:rPr>
          <w:rFonts w:ascii="Arial" w:hAnsi="Arial" w:cs="Arial"/>
          <w:sz w:val="24"/>
          <w:szCs w:val="24"/>
        </w:rPr>
        <w:t xml:space="preserve"> de nulidades.</w:t>
      </w:r>
      <w:r w:rsidR="00E561AD">
        <w:rPr>
          <w:rFonts w:ascii="Arial" w:hAnsi="Arial" w:cs="Arial"/>
          <w:sz w:val="24"/>
          <w:szCs w:val="24"/>
        </w:rPr>
        <w:t xml:space="preserve"> </w:t>
      </w:r>
      <w:r w:rsidR="000847BD" w:rsidRPr="00E81E5C">
        <w:rPr>
          <w:rFonts w:ascii="Arial" w:hAnsi="Arial" w:cs="Arial"/>
          <w:sz w:val="24"/>
          <w:szCs w:val="24"/>
        </w:rPr>
        <w:t>Portanto, está correta a</w:t>
      </w:r>
      <w:r w:rsidR="00DA5DB9" w:rsidRPr="00E81E5C">
        <w:rPr>
          <w:rFonts w:ascii="Arial" w:hAnsi="Arial" w:cs="Arial"/>
          <w:sz w:val="24"/>
          <w:szCs w:val="24"/>
        </w:rPr>
        <w:t xml:space="preserve"> decisão da julgadora singular</w:t>
      </w:r>
      <w:r w:rsidR="005C3F9A" w:rsidRPr="00E81E5C">
        <w:rPr>
          <w:rFonts w:ascii="Arial" w:hAnsi="Arial" w:cs="Arial"/>
          <w:sz w:val="24"/>
          <w:szCs w:val="24"/>
        </w:rPr>
        <w:t>,</w:t>
      </w:r>
      <w:r w:rsidR="00DA5DB9" w:rsidRPr="00E81E5C">
        <w:rPr>
          <w:rFonts w:ascii="Arial" w:hAnsi="Arial" w:cs="Arial"/>
          <w:sz w:val="24"/>
          <w:szCs w:val="24"/>
        </w:rPr>
        <w:t xml:space="preserve"> pois não foram anexados os livros fiscais que comprovam</w:t>
      </w:r>
      <w:r w:rsidR="005C3F9A" w:rsidRPr="00E81E5C">
        <w:rPr>
          <w:rFonts w:ascii="Arial" w:hAnsi="Arial" w:cs="Arial"/>
          <w:sz w:val="24"/>
          <w:szCs w:val="24"/>
        </w:rPr>
        <w:t xml:space="preserve"> o registro de tais documentos </w:t>
      </w:r>
      <w:r w:rsidR="00DA5DB9" w:rsidRPr="00E81E5C">
        <w:rPr>
          <w:rFonts w:ascii="Arial" w:hAnsi="Arial" w:cs="Arial"/>
          <w:sz w:val="24"/>
          <w:szCs w:val="24"/>
        </w:rPr>
        <w:t xml:space="preserve">no exercício seguinte, dessa forma a propositura </w:t>
      </w:r>
      <w:r w:rsidR="000847BD" w:rsidRPr="00E81E5C">
        <w:rPr>
          <w:rFonts w:ascii="Arial" w:hAnsi="Arial" w:cs="Arial"/>
          <w:sz w:val="24"/>
          <w:szCs w:val="24"/>
        </w:rPr>
        <w:t>de nulidade da sentença não deve prosperar.</w:t>
      </w:r>
    </w:p>
    <w:p w:rsidR="004C6BC9" w:rsidRPr="00E81E5C" w:rsidRDefault="004C6BC9" w:rsidP="002F62CF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E81E5C" w:rsidRDefault="004C6BC9" w:rsidP="002F62CF">
      <w:pPr>
        <w:pStyle w:val="Default"/>
        <w:tabs>
          <w:tab w:val="left" w:pos="1134"/>
        </w:tabs>
        <w:ind w:firstLine="1418"/>
        <w:jc w:val="both"/>
        <w:rPr>
          <w:rFonts w:ascii="Arial" w:hAnsi="Arial" w:cs="Arial"/>
          <w:color w:val="auto"/>
        </w:rPr>
      </w:pPr>
      <w:r w:rsidRPr="00E81E5C">
        <w:rPr>
          <w:rFonts w:ascii="Arial" w:hAnsi="Arial" w:cs="Arial"/>
          <w:color w:val="auto"/>
        </w:rPr>
        <w:t>Por outro lado, existem inconsistências</w:t>
      </w:r>
      <w:r w:rsidR="000E7C21" w:rsidRPr="00E81E5C">
        <w:rPr>
          <w:rFonts w:ascii="Arial" w:hAnsi="Arial" w:cs="Arial"/>
          <w:color w:val="auto"/>
        </w:rPr>
        <w:t xml:space="preserve"> </w:t>
      </w:r>
      <w:r w:rsidRPr="00E81E5C">
        <w:rPr>
          <w:rFonts w:ascii="Arial" w:hAnsi="Arial" w:cs="Arial"/>
          <w:color w:val="auto"/>
        </w:rPr>
        <w:t>no traba</w:t>
      </w:r>
      <w:r w:rsidR="000E7C21" w:rsidRPr="00E81E5C">
        <w:rPr>
          <w:rFonts w:ascii="Arial" w:hAnsi="Arial" w:cs="Arial"/>
          <w:color w:val="auto"/>
        </w:rPr>
        <w:t>lho elaborado</w:t>
      </w:r>
      <w:r w:rsidR="003258C9" w:rsidRPr="00E81E5C">
        <w:rPr>
          <w:rFonts w:ascii="Arial" w:hAnsi="Arial" w:cs="Arial"/>
          <w:color w:val="auto"/>
        </w:rPr>
        <w:t xml:space="preserve"> pelo</w:t>
      </w:r>
      <w:r w:rsidR="000E7C21" w:rsidRPr="00E81E5C">
        <w:rPr>
          <w:rFonts w:ascii="Arial" w:hAnsi="Arial" w:cs="Arial"/>
          <w:color w:val="auto"/>
        </w:rPr>
        <w:t xml:space="preserve"> </w:t>
      </w:r>
      <w:r w:rsidR="005C3F9A" w:rsidRPr="00E81E5C">
        <w:rPr>
          <w:rFonts w:ascii="Arial" w:hAnsi="Arial" w:cs="Arial"/>
          <w:color w:val="auto"/>
        </w:rPr>
        <w:t>agente fiscal</w:t>
      </w:r>
      <w:r w:rsidR="000E7C21" w:rsidRPr="00E81E5C">
        <w:rPr>
          <w:rFonts w:ascii="Arial" w:hAnsi="Arial" w:cs="Arial"/>
          <w:color w:val="auto"/>
        </w:rPr>
        <w:t>, alegadas em</w:t>
      </w:r>
      <w:r w:rsidR="00DA5DB9" w:rsidRPr="00E81E5C">
        <w:rPr>
          <w:rFonts w:ascii="Arial" w:hAnsi="Arial" w:cs="Arial"/>
          <w:color w:val="auto"/>
        </w:rPr>
        <w:t xml:space="preserve"> impugnação e posteriormente em</w:t>
      </w:r>
      <w:r w:rsidR="000E7C21" w:rsidRPr="00E81E5C">
        <w:rPr>
          <w:rFonts w:ascii="Arial" w:hAnsi="Arial" w:cs="Arial"/>
          <w:color w:val="auto"/>
        </w:rPr>
        <w:t xml:space="preserve"> recurso voluntário,</w:t>
      </w:r>
      <w:r w:rsidR="00DA5DB9" w:rsidRPr="00E81E5C">
        <w:rPr>
          <w:rFonts w:ascii="Arial" w:hAnsi="Arial" w:cs="Arial"/>
          <w:color w:val="auto"/>
        </w:rPr>
        <w:t xml:space="preserve"> que merecem</w:t>
      </w:r>
      <w:r w:rsidR="00D81235" w:rsidRPr="00E81E5C">
        <w:rPr>
          <w:rFonts w:ascii="Arial" w:hAnsi="Arial" w:cs="Arial"/>
          <w:color w:val="auto"/>
        </w:rPr>
        <w:t xml:space="preserve"> melhor </w:t>
      </w:r>
      <w:r w:rsidR="00DA5DB9" w:rsidRPr="00E81E5C">
        <w:rPr>
          <w:rFonts w:ascii="Arial" w:hAnsi="Arial" w:cs="Arial"/>
          <w:color w:val="auto"/>
        </w:rPr>
        <w:t>análise</w:t>
      </w:r>
      <w:r w:rsidR="00D81235" w:rsidRPr="00E81E5C">
        <w:rPr>
          <w:rFonts w:ascii="Arial" w:hAnsi="Arial" w:cs="Arial"/>
          <w:color w:val="auto"/>
        </w:rPr>
        <w:t>,</w:t>
      </w:r>
      <w:r w:rsidR="00DA5DB9" w:rsidRPr="00E81E5C">
        <w:rPr>
          <w:rFonts w:ascii="Arial" w:hAnsi="Arial" w:cs="Arial"/>
          <w:color w:val="auto"/>
        </w:rPr>
        <w:t xml:space="preserve"> tais</w:t>
      </w:r>
      <w:r w:rsidR="0005085B" w:rsidRPr="00E81E5C">
        <w:rPr>
          <w:rFonts w:ascii="Arial" w:hAnsi="Arial" w:cs="Arial"/>
          <w:color w:val="auto"/>
        </w:rPr>
        <w:t xml:space="preserve"> como: </w:t>
      </w:r>
      <w:r w:rsidR="00DA5DB9" w:rsidRPr="00E81E5C">
        <w:rPr>
          <w:rFonts w:ascii="Arial" w:hAnsi="Arial" w:cs="Arial"/>
          <w:color w:val="auto"/>
        </w:rPr>
        <w:t>documentos fiscais emitidos no exercício de 2.012</w:t>
      </w:r>
      <w:r w:rsidR="0005085B" w:rsidRPr="00E81E5C">
        <w:rPr>
          <w:rFonts w:ascii="Arial" w:hAnsi="Arial" w:cs="Arial"/>
          <w:color w:val="auto"/>
        </w:rPr>
        <w:t xml:space="preserve">, </w:t>
      </w:r>
      <w:r w:rsidR="003258C9" w:rsidRPr="00E81E5C">
        <w:rPr>
          <w:rFonts w:ascii="Arial" w:hAnsi="Arial" w:cs="Arial"/>
          <w:color w:val="auto"/>
        </w:rPr>
        <w:t xml:space="preserve">em </w:t>
      </w:r>
      <w:r w:rsidR="0005085B" w:rsidRPr="00E81E5C">
        <w:rPr>
          <w:rFonts w:ascii="Arial" w:hAnsi="Arial" w:cs="Arial"/>
          <w:color w:val="auto"/>
        </w:rPr>
        <w:t>que</w:t>
      </w:r>
      <w:r w:rsidR="003258C9" w:rsidRPr="00E81E5C">
        <w:rPr>
          <w:rFonts w:ascii="Arial" w:hAnsi="Arial" w:cs="Arial"/>
          <w:color w:val="auto"/>
        </w:rPr>
        <w:t xml:space="preserve"> os produtos</w:t>
      </w:r>
      <w:r w:rsidR="0005085B" w:rsidRPr="00E81E5C">
        <w:rPr>
          <w:rFonts w:ascii="Arial" w:hAnsi="Arial" w:cs="Arial"/>
          <w:color w:val="auto"/>
        </w:rPr>
        <w:t xml:space="preserve"> foram entregues ao destinatário no exercício seguinte, e logicamente, nã</w:t>
      </w:r>
      <w:r w:rsidR="00C8271C" w:rsidRPr="00E81E5C">
        <w:rPr>
          <w:rFonts w:ascii="Arial" w:hAnsi="Arial" w:cs="Arial"/>
          <w:color w:val="auto"/>
        </w:rPr>
        <w:t xml:space="preserve">o </w:t>
      </w:r>
      <w:r w:rsidR="0005085B" w:rsidRPr="00E81E5C">
        <w:rPr>
          <w:rFonts w:ascii="Arial" w:hAnsi="Arial" w:cs="Arial"/>
          <w:color w:val="auto"/>
        </w:rPr>
        <w:t>ter</w:t>
      </w:r>
      <w:r w:rsidR="00562D40" w:rsidRPr="00E81E5C">
        <w:rPr>
          <w:rFonts w:ascii="Arial" w:hAnsi="Arial" w:cs="Arial"/>
          <w:color w:val="auto"/>
        </w:rPr>
        <w:t xml:space="preserve">iam como ser </w:t>
      </w:r>
      <w:r w:rsidR="00C8271C" w:rsidRPr="00E81E5C">
        <w:rPr>
          <w:rFonts w:ascii="Arial" w:hAnsi="Arial" w:cs="Arial"/>
          <w:color w:val="auto"/>
        </w:rPr>
        <w:t>registrados</w:t>
      </w:r>
      <w:r w:rsidR="00562D40" w:rsidRPr="00E81E5C">
        <w:rPr>
          <w:rFonts w:ascii="Arial" w:hAnsi="Arial" w:cs="Arial"/>
          <w:color w:val="auto"/>
        </w:rPr>
        <w:t xml:space="preserve"> ainda </w:t>
      </w:r>
      <w:r w:rsidR="0005085B" w:rsidRPr="00E81E5C">
        <w:rPr>
          <w:rFonts w:ascii="Arial" w:hAnsi="Arial" w:cs="Arial"/>
          <w:color w:val="auto"/>
        </w:rPr>
        <w:t>em 2012, porém estão relacionados no levantamento</w:t>
      </w:r>
      <w:r w:rsidR="00E81E5C">
        <w:rPr>
          <w:rFonts w:ascii="Arial" w:hAnsi="Arial" w:cs="Arial"/>
          <w:color w:val="auto"/>
        </w:rPr>
        <w:t>.</w:t>
      </w:r>
    </w:p>
    <w:p w:rsidR="00E81E5C" w:rsidRDefault="00E81E5C" w:rsidP="002F62CF">
      <w:pPr>
        <w:pStyle w:val="Default"/>
        <w:tabs>
          <w:tab w:val="left" w:pos="1134"/>
        </w:tabs>
        <w:ind w:firstLine="1418"/>
        <w:jc w:val="both"/>
        <w:rPr>
          <w:rFonts w:ascii="Arial" w:hAnsi="Arial" w:cs="Arial"/>
          <w:color w:val="auto"/>
        </w:rPr>
      </w:pPr>
    </w:p>
    <w:p w:rsidR="005C3F9A" w:rsidRPr="00E81E5C" w:rsidRDefault="003258C9" w:rsidP="002F62CF">
      <w:pPr>
        <w:pStyle w:val="Default"/>
        <w:tabs>
          <w:tab w:val="left" w:pos="1134"/>
        </w:tabs>
        <w:ind w:firstLine="1418"/>
        <w:jc w:val="both"/>
        <w:rPr>
          <w:rFonts w:ascii="Arial" w:hAnsi="Arial" w:cs="Arial"/>
          <w:color w:val="auto"/>
        </w:rPr>
      </w:pPr>
      <w:r w:rsidRPr="00E81E5C">
        <w:rPr>
          <w:rFonts w:ascii="Arial" w:hAnsi="Arial" w:cs="Arial"/>
          <w:color w:val="auto"/>
        </w:rPr>
        <w:t>Foram relacionados,</w:t>
      </w:r>
      <w:r w:rsidR="00C8271C" w:rsidRPr="00E81E5C">
        <w:rPr>
          <w:rFonts w:ascii="Arial" w:hAnsi="Arial" w:cs="Arial"/>
          <w:color w:val="auto"/>
        </w:rPr>
        <w:t xml:space="preserve"> também neste levantamento, diversos documentos fiscais que se referem a materiais de uso e outros,</w:t>
      </w:r>
      <w:r w:rsidRPr="00E81E5C">
        <w:rPr>
          <w:rFonts w:ascii="Arial" w:hAnsi="Arial" w:cs="Arial"/>
          <w:color w:val="auto"/>
        </w:rPr>
        <w:t xml:space="preserve"> que estão </w:t>
      </w:r>
      <w:r w:rsidR="00C8271C" w:rsidRPr="00E81E5C">
        <w:rPr>
          <w:rFonts w:ascii="Arial" w:hAnsi="Arial" w:cs="Arial"/>
          <w:color w:val="auto"/>
        </w:rPr>
        <w:t>contabilizados nos livros contábeis</w:t>
      </w:r>
      <w:r w:rsidR="00D81235" w:rsidRPr="00E81E5C">
        <w:rPr>
          <w:rFonts w:ascii="Arial" w:hAnsi="Arial" w:cs="Arial"/>
          <w:color w:val="auto"/>
        </w:rPr>
        <w:t>, anexo aos autos,</w:t>
      </w:r>
      <w:r w:rsidR="0005085B" w:rsidRPr="00E81E5C">
        <w:rPr>
          <w:rFonts w:ascii="Arial" w:hAnsi="Arial" w:cs="Arial"/>
          <w:color w:val="auto"/>
        </w:rPr>
        <w:t xml:space="preserve"> </w:t>
      </w:r>
      <w:r w:rsidR="00C8271C" w:rsidRPr="00E81E5C">
        <w:rPr>
          <w:rFonts w:ascii="Arial" w:hAnsi="Arial" w:cs="Arial"/>
          <w:color w:val="auto"/>
        </w:rPr>
        <w:t>e que não deveriam fazer parte da autuação, essas inconsistências a meu ver</w:t>
      </w:r>
      <w:r w:rsidR="00D81235" w:rsidRPr="00E81E5C">
        <w:rPr>
          <w:rFonts w:ascii="Arial" w:hAnsi="Arial" w:cs="Arial"/>
          <w:color w:val="auto"/>
        </w:rPr>
        <w:t>,</w:t>
      </w:r>
      <w:r w:rsidR="00C8271C" w:rsidRPr="00E81E5C">
        <w:rPr>
          <w:rFonts w:ascii="Arial" w:hAnsi="Arial" w:cs="Arial"/>
          <w:color w:val="auto"/>
        </w:rPr>
        <w:t xml:space="preserve"> </w:t>
      </w:r>
      <w:r w:rsidR="00340AC7" w:rsidRPr="00E81E5C">
        <w:rPr>
          <w:rFonts w:ascii="Arial" w:hAnsi="Arial" w:cs="Arial"/>
          <w:color w:val="auto"/>
        </w:rPr>
        <w:t xml:space="preserve">caracterizam </w:t>
      </w:r>
      <w:r w:rsidR="004C6BC9" w:rsidRPr="00E81E5C">
        <w:rPr>
          <w:rFonts w:ascii="Arial" w:hAnsi="Arial" w:cs="Arial"/>
          <w:color w:val="auto"/>
        </w:rPr>
        <w:t>cerceamen</w:t>
      </w:r>
      <w:r w:rsidR="000E7C21" w:rsidRPr="00E81E5C">
        <w:rPr>
          <w:rFonts w:ascii="Arial" w:hAnsi="Arial" w:cs="Arial"/>
          <w:color w:val="auto"/>
        </w:rPr>
        <w:t>to de defesa da autuada</w:t>
      </w:r>
      <w:r w:rsidR="00D81235" w:rsidRPr="00E81E5C">
        <w:rPr>
          <w:rFonts w:ascii="Arial" w:hAnsi="Arial" w:cs="Arial"/>
          <w:color w:val="auto"/>
        </w:rPr>
        <w:t xml:space="preserve"> e a consequente nulidade do feito, </w:t>
      </w:r>
      <w:r w:rsidR="000E7C21" w:rsidRPr="00E81E5C">
        <w:rPr>
          <w:rFonts w:ascii="Arial" w:hAnsi="Arial" w:cs="Arial"/>
          <w:color w:val="auto"/>
        </w:rPr>
        <w:t>nos ter</w:t>
      </w:r>
      <w:r w:rsidR="004C6BC9" w:rsidRPr="00E81E5C">
        <w:rPr>
          <w:rFonts w:ascii="Arial" w:hAnsi="Arial" w:cs="Arial"/>
          <w:color w:val="auto"/>
        </w:rPr>
        <w:t>mos da legislação</w:t>
      </w:r>
      <w:r w:rsidR="000E7C21" w:rsidRPr="00E81E5C">
        <w:rPr>
          <w:rFonts w:ascii="Arial" w:hAnsi="Arial" w:cs="Arial"/>
          <w:color w:val="auto"/>
        </w:rPr>
        <w:t xml:space="preserve"> pertinente</w:t>
      </w:r>
      <w:r w:rsidR="008D7C1E" w:rsidRPr="00E81E5C">
        <w:rPr>
          <w:rFonts w:ascii="Arial" w:hAnsi="Arial" w:cs="Arial"/>
          <w:color w:val="auto"/>
        </w:rPr>
        <w:t>, conf</w:t>
      </w:r>
      <w:r w:rsidR="00D81235" w:rsidRPr="00E81E5C">
        <w:rPr>
          <w:rFonts w:ascii="Arial" w:hAnsi="Arial" w:cs="Arial"/>
          <w:color w:val="auto"/>
        </w:rPr>
        <w:t>orme destaque:</w:t>
      </w:r>
    </w:p>
    <w:p w:rsidR="005C3F9A" w:rsidRDefault="005C3F9A" w:rsidP="005C3F9A">
      <w:pPr>
        <w:pStyle w:val="Default"/>
        <w:tabs>
          <w:tab w:val="left" w:pos="1134"/>
        </w:tabs>
        <w:ind w:firstLine="1134"/>
        <w:jc w:val="both"/>
        <w:rPr>
          <w:rFonts w:ascii="Arial" w:hAnsi="Arial" w:cs="Arial"/>
          <w:color w:val="FF0000"/>
        </w:rPr>
      </w:pPr>
    </w:p>
    <w:p w:rsidR="00F326C7" w:rsidRDefault="00F326C7" w:rsidP="005C3F9A">
      <w:pPr>
        <w:pStyle w:val="Default"/>
        <w:tabs>
          <w:tab w:val="left" w:pos="1134"/>
        </w:tabs>
        <w:ind w:firstLine="2268"/>
        <w:jc w:val="both"/>
        <w:rPr>
          <w:rFonts w:ascii="Arial" w:hAnsi="Arial" w:cs="Arial"/>
          <w:color w:val="auto"/>
          <w:sz w:val="22"/>
          <w:szCs w:val="22"/>
        </w:rPr>
      </w:pPr>
      <w:r w:rsidRPr="00F326C7">
        <w:rPr>
          <w:rFonts w:ascii="Arial" w:hAnsi="Arial" w:cs="Arial"/>
          <w:color w:val="auto"/>
          <w:sz w:val="22"/>
          <w:szCs w:val="22"/>
        </w:rPr>
        <w:t xml:space="preserve"> </w:t>
      </w:r>
      <w:r w:rsidRPr="00E51E94">
        <w:rPr>
          <w:rFonts w:ascii="Arial" w:hAnsi="Arial" w:cs="Arial"/>
          <w:color w:val="auto"/>
          <w:sz w:val="22"/>
          <w:szCs w:val="22"/>
        </w:rPr>
        <w:t>Art. 28. É nulo o ato praticado:</w:t>
      </w:r>
    </w:p>
    <w:p w:rsidR="00F326C7" w:rsidRDefault="00F326C7" w:rsidP="00F326C7">
      <w:pPr>
        <w:pStyle w:val="Default"/>
        <w:tabs>
          <w:tab w:val="left" w:pos="1134"/>
        </w:tabs>
        <w:ind w:firstLine="2268"/>
        <w:jc w:val="both"/>
        <w:rPr>
          <w:rFonts w:ascii="Arial" w:hAnsi="Arial" w:cs="Arial"/>
          <w:color w:val="auto"/>
          <w:sz w:val="22"/>
          <w:szCs w:val="22"/>
        </w:rPr>
      </w:pPr>
    </w:p>
    <w:p w:rsidR="00F326C7" w:rsidRDefault="002F62CF" w:rsidP="00F326C7">
      <w:pPr>
        <w:pStyle w:val="Default"/>
        <w:tabs>
          <w:tab w:val="left" w:pos="1134"/>
        </w:tabs>
        <w:ind w:firstLine="226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[...]</w:t>
      </w:r>
    </w:p>
    <w:p w:rsidR="00F326C7" w:rsidRPr="00E51E94" w:rsidRDefault="00F326C7" w:rsidP="00F326C7">
      <w:pPr>
        <w:pStyle w:val="Default"/>
        <w:tabs>
          <w:tab w:val="left" w:pos="1134"/>
        </w:tabs>
        <w:ind w:firstLine="2268"/>
        <w:jc w:val="both"/>
        <w:rPr>
          <w:rFonts w:ascii="Arial" w:hAnsi="Arial" w:cs="Arial"/>
          <w:color w:val="auto"/>
          <w:sz w:val="22"/>
          <w:szCs w:val="22"/>
        </w:rPr>
      </w:pPr>
    </w:p>
    <w:p w:rsidR="00F326C7" w:rsidRDefault="00F326C7" w:rsidP="00F326C7">
      <w:pPr>
        <w:pStyle w:val="Default"/>
        <w:tabs>
          <w:tab w:val="left" w:pos="1134"/>
        </w:tabs>
        <w:ind w:firstLine="2268"/>
        <w:jc w:val="both"/>
        <w:rPr>
          <w:rFonts w:ascii="Arial" w:hAnsi="Arial" w:cs="Arial"/>
          <w:color w:val="auto"/>
          <w:sz w:val="22"/>
          <w:szCs w:val="22"/>
        </w:rPr>
      </w:pPr>
      <w:r w:rsidRPr="00E51E94">
        <w:rPr>
          <w:rFonts w:ascii="Arial" w:hAnsi="Arial" w:cs="Arial"/>
          <w:color w:val="auto"/>
          <w:sz w:val="22"/>
          <w:szCs w:val="22"/>
        </w:rPr>
        <w:t>II – com cerceamento de defesa;</w:t>
      </w:r>
    </w:p>
    <w:p w:rsidR="00A77450" w:rsidRPr="00E51E94" w:rsidRDefault="00A77450" w:rsidP="00F326C7">
      <w:pPr>
        <w:pStyle w:val="Default"/>
        <w:tabs>
          <w:tab w:val="left" w:pos="1134"/>
        </w:tabs>
        <w:ind w:firstLine="2268"/>
        <w:jc w:val="both"/>
        <w:rPr>
          <w:rFonts w:ascii="Arial" w:hAnsi="Arial" w:cs="Arial"/>
          <w:color w:val="auto"/>
          <w:sz w:val="22"/>
          <w:szCs w:val="22"/>
        </w:rPr>
      </w:pPr>
    </w:p>
    <w:p w:rsidR="00EB510E" w:rsidRDefault="002F62CF" w:rsidP="00EB510E">
      <w:pPr>
        <w:pStyle w:val="Default"/>
        <w:tabs>
          <w:tab w:val="left" w:pos="1134"/>
        </w:tabs>
        <w:ind w:left="226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[...]</w:t>
      </w:r>
    </w:p>
    <w:p w:rsidR="00EB510E" w:rsidRDefault="00EB510E" w:rsidP="00EB510E">
      <w:pPr>
        <w:pStyle w:val="Default"/>
        <w:tabs>
          <w:tab w:val="left" w:pos="1134"/>
        </w:tabs>
        <w:ind w:left="2268"/>
        <w:jc w:val="both"/>
        <w:rPr>
          <w:rFonts w:ascii="Arial" w:hAnsi="Arial" w:cs="Arial"/>
          <w:color w:val="auto"/>
          <w:sz w:val="22"/>
          <w:szCs w:val="22"/>
        </w:rPr>
      </w:pPr>
    </w:p>
    <w:p w:rsidR="00F326C7" w:rsidRPr="00EB510E" w:rsidRDefault="00EB510E" w:rsidP="00EB510E">
      <w:pPr>
        <w:pStyle w:val="Default"/>
        <w:tabs>
          <w:tab w:val="left" w:pos="1134"/>
        </w:tabs>
        <w:ind w:left="2268"/>
        <w:jc w:val="both"/>
        <w:rPr>
          <w:rFonts w:ascii="Arial" w:hAnsi="Arial" w:cs="Arial"/>
          <w:color w:val="auto"/>
          <w:sz w:val="22"/>
          <w:szCs w:val="22"/>
        </w:rPr>
      </w:pPr>
      <w:r w:rsidRPr="00EB510E">
        <w:rPr>
          <w:rFonts w:ascii="Arial" w:hAnsi="Arial" w:cs="Arial"/>
          <w:color w:val="auto"/>
          <w:sz w:val="22"/>
          <w:szCs w:val="22"/>
        </w:rPr>
        <w:t>IV – com erro na determinação da infração. (Redação dada pela Lei 3.018 de 30.09.15).</w:t>
      </w:r>
    </w:p>
    <w:p w:rsidR="004C6BC9" w:rsidRPr="00EB510E" w:rsidRDefault="004C6BC9" w:rsidP="00EB510E">
      <w:pPr>
        <w:tabs>
          <w:tab w:val="left" w:pos="1134"/>
        </w:tabs>
        <w:ind w:left="2268"/>
        <w:jc w:val="both"/>
        <w:rPr>
          <w:rFonts w:ascii="Arial" w:hAnsi="Arial" w:cs="Arial"/>
          <w:sz w:val="22"/>
          <w:szCs w:val="22"/>
        </w:rPr>
      </w:pPr>
    </w:p>
    <w:p w:rsidR="00340AC7" w:rsidRDefault="004C1AEB" w:rsidP="002F62CF">
      <w:pPr>
        <w:pStyle w:val="Default"/>
        <w:tabs>
          <w:tab w:val="left" w:pos="1134"/>
        </w:tabs>
        <w:ind w:firstLine="1418"/>
        <w:jc w:val="both"/>
        <w:rPr>
          <w:rFonts w:ascii="Arial" w:hAnsi="Arial" w:cs="Arial"/>
        </w:rPr>
      </w:pPr>
      <w:r w:rsidRPr="00C76F39">
        <w:rPr>
          <w:rFonts w:ascii="Arial" w:hAnsi="Arial" w:cs="Arial"/>
        </w:rPr>
        <w:t>Assim, das provas carreadas aos autos,</w:t>
      </w:r>
      <w:r>
        <w:rPr>
          <w:rFonts w:ascii="Arial" w:hAnsi="Arial" w:cs="Arial"/>
        </w:rPr>
        <w:t xml:space="preserve"> entendo que a</w:t>
      </w:r>
      <w:r w:rsidR="00340AC7">
        <w:rPr>
          <w:rFonts w:ascii="Arial" w:hAnsi="Arial" w:cs="Arial"/>
        </w:rPr>
        <w:t xml:space="preserve"> decisão de primeira instância deve ser reformada, e a </w:t>
      </w:r>
      <w:r>
        <w:rPr>
          <w:rFonts w:ascii="Arial" w:hAnsi="Arial" w:cs="Arial"/>
        </w:rPr>
        <w:t xml:space="preserve">exigência fiscal, </w:t>
      </w:r>
      <w:r w:rsidR="00340AC7">
        <w:rPr>
          <w:rFonts w:ascii="Arial" w:hAnsi="Arial" w:cs="Arial"/>
        </w:rPr>
        <w:t>por não</w:t>
      </w:r>
      <w:r w:rsidR="004C6BC9">
        <w:rPr>
          <w:rFonts w:ascii="Arial" w:hAnsi="Arial" w:cs="Arial"/>
        </w:rPr>
        <w:t xml:space="preserve"> </w:t>
      </w:r>
      <w:r w:rsidR="00340AC7">
        <w:rPr>
          <w:rFonts w:ascii="Arial" w:hAnsi="Arial" w:cs="Arial"/>
        </w:rPr>
        <w:t>estar devidamente constituída</w:t>
      </w:r>
      <w:r w:rsidR="008D7C1E">
        <w:rPr>
          <w:rFonts w:ascii="Arial" w:hAnsi="Arial" w:cs="Arial"/>
        </w:rPr>
        <w:t>, deve ser anulada</w:t>
      </w:r>
      <w:r w:rsidR="00340AC7">
        <w:rPr>
          <w:rFonts w:ascii="Arial" w:hAnsi="Arial" w:cs="Arial"/>
        </w:rPr>
        <w:t xml:space="preserve"> </w:t>
      </w:r>
      <w:r w:rsidR="003258C9">
        <w:rPr>
          <w:rFonts w:ascii="Arial" w:hAnsi="Arial" w:cs="Arial"/>
        </w:rPr>
        <w:t xml:space="preserve">pela impossibilidade de aditamento, devido </w:t>
      </w:r>
      <w:r w:rsidR="00562D40">
        <w:rPr>
          <w:rFonts w:ascii="Arial" w:hAnsi="Arial" w:cs="Arial"/>
        </w:rPr>
        <w:t>à</w:t>
      </w:r>
      <w:r w:rsidR="003258C9">
        <w:rPr>
          <w:rFonts w:ascii="Arial" w:hAnsi="Arial" w:cs="Arial"/>
        </w:rPr>
        <w:t xml:space="preserve"> preclus</w:t>
      </w:r>
      <w:r w:rsidR="00562D40">
        <w:rPr>
          <w:rFonts w:ascii="Arial" w:hAnsi="Arial" w:cs="Arial"/>
        </w:rPr>
        <w:t>ão, nos termos do art. 36, § 4º da Lei 1.288/2001:</w:t>
      </w:r>
    </w:p>
    <w:p w:rsidR="00562D40" w:rsidRDefault="00562D40" w:rsidP="002F62CF">
      <w:pPr>
        <w:pStyle w:val="Default"/>
        <w:tabs>
          <w:tab w:val="left" w:pos="1134"/>
        </w:tabs>
        <w:ind w:firstLine="1418"/>
        <w:jc w:val="both"/>
        <w:rPr>
          <w:rFonts w:ascii="Arial" w:hAnsi="Arial" w:cs="Arial"/>
        </w:rPr>
      </w:pPr>
    </w:p>
    <w:p w:rsidR="00562D40" w:rsidRPr="003258C9" w:rsidRDefault="00562D40" w:rsidP="00562D40">
      <w:pPr>
        <w:suppressAutoHyphens w:val="0"/>
        <w:ind w:left="2268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3258C9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Art. 36. </w:t>
      </w:r>
      <w:r w:rsidRPr="003258C9">
        <w:rPr>
          <w:rFonts w:ascii="Arial" w:hAnsi="Arial" w:cs="Arial"/>
          <w:color w:val="000000"/>
          <w:sz w:val="22"/>
          <w:szCs w:val="22"/>
          <w:lang w:eastAsia="pt-BR"/>
        </w:rPr>
        <w:t>Iniciado 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pt-BR"/>
        </w:rPr>
        <w:t xml:space="preserve">o </w:t>
      </w:r>
      <w:r w:rsidRPr="003258C9">
        <w:rPr>
          <w:rFonts w:ascii="Arial" w:hAnsi="Arial" w:cs="Arial"/>
          <w:color w:val="000000"/>
          <w:sz w:val="22"/>
          <w:szCs w:val="22"/>
          <w:lang w:eastAsia="pt-BR"/>
        </w:rPr>
        <w:t>PAT</w:t>
      </w:r>
      <w:proofErr w:type="gramEnd"/>
      <w:r w:rsidRPr="003258C9">
        <w:rPr>
          <w:rFonts w:ascii="Arial" w:hAnsi="Arial" w:cs="Arial"/>
          <w:color w:val="000000"/>
          <w:sz w:val="22"/>
          <w:szCs w:val="22"/>
          <w:lang w:eastAsia="pt-BR"/>
        </w:rPr>
        <w:t>, o auto de infração somente pode ser emendado por termo de aditamento, quando, em cada caso:</w:t>
      </w:r>
    </w:p>
    <w:p w:rsidR="00562D40" w:rsidRDefault="00562D40" w:rsidP="00562D40">
      <w:pPr>
        <w:suppressAutoHyphens w:val="0"/>
        <w:ind w:left="2268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3258C9">
        <w:rPr>
          <w:rFonts w:ascii="Arial" w:hAnsi="Arial" w:cs="Arial"/>
          <w:color w:val="000000"/>
          <w:sz w:val="22"/>
          <w:szCs w:val="22"/>
          <w:lang w:eastAsia="pt-BR"/>
        </w:rPr>
        <w:t> </w:t>
      </w:r>
    </w:p>
    <w:p w:rsidR="00562D40" w:rsidRDefault="002F62CF" w:rsidP="00562D40">
      <w:pPr>
        <w:suppressAutoHyphens w:val="0"/>
        <w:ind w:left="2268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color w:val="000000"/>
          <w:sz w:val="22"/>
          <w:szCs w:val="22"/>
          <w:lang w:eastAsia="pt-BR"/>
        </w:rPr>
        <w:t>[...]</w:t>
      </w:r>
    </w:p>
    <w:p w:rsidR="00562D40" w:rsidRPr="003258C9" w:rsidRDefault="00562D40" w:rsidP="00562D40">
      <w:pPr>
        <w:suppressAutoHyphens w:val="0"/>
        <w:ind w:left="2268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:rsidR="00562D40" w:rsidRPr="003258C9" w:rsidRDefault="00562D40" w:rsidP="00562D40">
      <w:pPr>
        <w:adjustRightInd w:val="0"/>
        <w:ind w:left="2268"/>
        <w:jc w:val="both"/>
        <w:rPr>
          <w:rFonts w:ascii="Arial" w:hAnsi="Arial" w:cs="Arial"/>
          <w:sz w:val="22"/>
          <w:szCs w:val="22"/>
          <w:lang w:val="pt-PT" w:eastAsia="pt-PT"/>
        </w:rPr>
      </w:pPr>
      <w:r w:rsidRPr="003258C9">
        <w:rPr>
          <w:rFonts w:ascii="Arial" w:hAnsi="Arial" w:cs="Arial"/>
          <w:color w:val="000000"/>
          <w:sz w:val="22"/>
          <w:szCs w:val="22"/>
        </w:rPr>
        <w:lastRenderedPageBreak/>
        <w:t>§ 4</w:t>
      </w:r>
      <w:r w:rsidRPr="003258C9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o</w:t>
      </w:r>
      <w:r w:rsidRPr="003258C9">
        <w:rPr>
          <w:rFonts w:ascii="Arial" w:hAnsi="Arial" w:cs="Arial"/>
          <w:color w:val="000000"/>
          <w:sz w:val="22"/>
          <w:szCs w:val="22"/>
        </w:rPr>
        <w:t> Proferida, nos autos, a decisão de primeira instância fica preclusa a oportunidade de aditar o auto de infração.</w:t>
      </w:r>
    </w:p>
    <w:p w:rsidR="00340AC7" w:rsidRDefault="00340AC7" w:rsidP="004C1AEB">
      <w:pPr>
        <w:pStyle w:val="Default"/>
        <w:tabs>
          <w:tab w:val="left" w:pos="1134"/>
        </w:tabs>
        <w:ind w:firstLine="1134"/>
        <w:jc w:val="both"/>
        <w:rPr>
          <w:rFonts w:ascii="Arial" w:hAnsi="Arial" w:cs="Arial"/>
        </w:rPr>
      </w:pPr>
    </w:p>
    <w:p w:rsidR="00D81235" w:rsidRPr="00E81E5C" w:rsidRDefault="004C1AEB" w:rsidP="002F62CF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 w:cs="Arial"/>
        </w:rPr>
      </w:pPr>
      <w:r w:rsidRPr="00E81E5C">
        <w:rPr>
          <w:rFonts w:ascii="Arial" w:hAnsi="Arial" w:cs="Arial"/>
        </w:rPr>
        <w:t xml:space="preserve">Diante do exposto, </w:t>
      </w:r>
      <w:r w:rsidR="00EB510E" w:rsidRPr="00E81E5C">
        <w:rPr>
          <w:rFonts w:ascii="Arial" w:hAnsi="Arial" w:cs="Arial"/>
        </w:rPr>
        <w:t>dou provimento ao recurso voluntário interposto,</w:t>
      </w:r>
      <w:r w:rsidR="004C6BC9" w:rsidRPr="00E81E5C">
        <w:rPr>
          <w:rFonts w:ascii="Arial" w:hAnsi="Arial" w:cs="Arial"/>
        </w:rPr>
        <w:t xml:space="preserve"> voto refo</w:t>
      </w:r>
      <w:r w:rsidRPr="00E81E5C">
        <w:rPr>
          <w:rFonts w:ascii="Arial" w:hAnsi="Arial" w:cs="Arial"/>
        </w:rPr>
        <w:t>rmando a decisão de primeira instância, que julgou procedente a exigência tributária,</w:t>
      </w:r>
      <w:r w:rsidR="004C6BC9" w:rsidRPr="00E81E5C">
        <w:rPr>
          <w:rFonts w:ascii="Arial" w:hAnsi="Arial" w:cs="Arial"/>
        </w:rPr>
        <w:t xml:space="preserve"> </w:t>
      </w:r>
      <w:r w:rsidR="00340AC7" w:rsidRPr="00E81E5C">
        <w:rPr>
          <w:rFonts w:ascii="Arial" w:hAnsi="Arial" w:cs="Arial"/>
        </w:rPr>
        <w:t>p</w:t>
      </w:r>
      <w:r w:rsidR="008D7C1E" w:rsidRPr="00E81E5C">
        <w:rPr>
          <w:rFonts w:ascii="Arial" w:hAnsi="Arial" w:cs="Arial"/>
        </w:rPr>
        <w:t>a</w:t>
      </w:r>
      <w:r w:rsidR="00340AC7" w:rsidRPr="00E81E5C">
        <w:rPr>
          <w:rFonts w:ascii="Arial" w:hAnsi="Arial" w:cs="Arial"/>
        </w:rPr>
        <w:t xml:space="preserve">ra julgar nulo </w:t>
      </w:r>
      <w:r w:rsidRPr="00E81E5C">
        <w:rPr>
          <w:rFonts w:ascii="Arial" w:hAnsi="Arial" w:cs="Arial"/>
        </w:rPr>
        <w:t xml:space="preserve">o auto de infração nº </w:t>
      </w:r>
      <w:r w:rsidR="00340AC7" w:rsidRPr="00E81E5C">
        <w:rPr>
          <w:rFonts w:ascii="Arial" w:hAnsi="Arial" w:cs="Arial"/>
        </w:rPr>
        <w:t>2017/002502</w:t>
      </w:r>
      <w:r w:rsidR="00EB510E" w:rsidRPr="00E81E5C">
        <w:rPr>
          <w:rFonts w:ascii="Arial" w:hAnsi="Arial" w:cs="Arial"/>
        </w:rPr>
        <w:t>.</w:t>
      </w:r>
    </w:p>
    <w:p w:rsidR="008D7C1E" w:rsidRPr="00E81E5C" w:rsidRDefault="008D7C1E" w:rsidP="002F62CF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 w:cs="Arial"/>
        </w:rPr>
      </w:pPr>
    </w:p>
    <w:p w:rsidR="00B12D19" w:rsidRPr="00E81E5C" w:rsidRDefault="00B12D19" w:rsidP="002F62CF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/>
        </w:rPr>
      </w:pPr>
      <w:r w:rsidRPr="00E81E5C">
        <w:rPr>
          <w:rFonts w:ascii="Arial" w:hAnsi="Arial"/>
        </w:rPr>
        <w:t>É como voto.</w:t>
      </w:r>
    </w:p>
    <w:p w:rsidR="00B12D19" w:rsidRPr="00E81E5C" w:rsidRDefault="00B12D19" w:rsidP="002F62CF">
      <w:pPr>
        <w:ind w:firstLine="1418"/>
        <w:jc w:val="both"/>
        <w:rPr>
          <w:rFonts w:ascii="Arial" w:hAnsi="Arial"/>
          <w:b/>
          <w:sz w:val="24"/>
          <w:szCs w:val="24"/>
        </w:rPr>
      </w:pPr>
    </w:p>
    <w:p w:rsidR="00B12D19" w:rsidRPr="00E81E5C" w:rsidRDefault="00B12D19" w:rsidP="002F62CF">
      <w:pPr>
        <w:ind w:firstLine="1418"/>
        <w:jc w:val="both"/>
        <w:rPr>
          <w:rFonts w:ascii="Arial" w:hAnsi="Arial"/>
          <w:b/>
          <w:sz w:val="24"/>
          <w:szCs w:val="24"/>
        </w:rPr>
      </w:pPr>
    </w:p>
    <w:p w:rsidR="00B12D19" w:rsidRPr="00E81E5C" w:rsidRDefault="00B12D19" w:rsidP="00B12D19">
      <w:pPr>
        <w:jc w:val="both"/>
        <w:rPr>
          <w:rFonts w:ascii="Arial" w:hAnsi="Arial"/>
          <w:b/>
          <w:sz w:val="24"/>
          <w:szCs w:val="24"/>
        </w:rPr>
      </w:pPr>
      <w:r w:rsidRPr="00E81E5C">
        <w:rPr>
          <w:rFonts w:ascii="Arial" w:hAnsi="Arial"/>
          <w:b/>
          <w:sz w:val="24"/>
          <w:szCs w:val="24"/>
        </w:rPr>
        <w:t>DECISÃO</w:t>
      </w:r>
    </w:p>
    <w:p w:rsidR="00B12D19" w:rsidRPr="00E81E5C" w:rsidRDefault="00B12D19" w:rsidP="00B12D19">
      <w:pPr>
        <w:ind w:firstLine="1134"/>
        <w:jc w:val="both"/>
        <w:rPr>
          <w:rFonts w:ascii="Arial" w:hAnsi="Arial"/>
          <w:sz w:val="24"/>
          <w:szCs w:val="24"/>
        </w:rPr>
      </w:pPr>
    </w:p>
    <w:p w:rsidR="00B12D19" w:rsidRPr="00E81E5C" w:rsidRDefault="00B12D19" w:rsidP="00B12D19">
      <w:pPr>
        <w:ind w:firstLine="1134"/>
        <w:jc w:val="both"/>
        <w:rPr>
          <w:rFonts w:ascii="Arial" w:hAnsi="Arial"/>
          <w:sz w:val="24"/>
          <w:szCs w:val="24"/>
        </w:rPr>
      </w:pPr>
    </w:p>
    <w:p w:rsidR="00B12D19" w:rsidRPr="00E81E5C" w:rsidRDefault="00B12D19" w:rsidP="002F62CF">
      <w:pPr>
        <w:tabs>
          <w:tab w:val="left" w:pos="1701"/>
        </w:tabs>
        <w:ind w:firstLine="1418"/>
        <w:jc w:val="both"/>
        <w:rPr>
          <w:rFonts w:ascii="Arial" w:hAnsi="Arial"/>
          <w:sz w:val="24"/>
          <w:szCs w:val="24"/>
        </w:rPr>
      </w:pPr>
      <w:r w:rsidRPr="00E81E5C">
        <w:rPr>
          <w:rFonts w:ascii="Arial" w:hAnsi="Arial"/>
          <w:sz w:val="24"/>
          <w:szCs w:val="24"/>
        </w:rPr>
        <w:t xml:space="preserve">O Conselho de Contribuintes e Recursos Fiscais, ao julgar o presente processo, </w:t>
      </w:r>
      <w:r w:rsidR="005C3F9A" w:rsidRPr="00E81E5C">
        <w:rPr>
          <w:rFonts w:ascii="Arial" w:hAnsi="Arial" w:cs="Arial"/>
          <w:color w:val="000000" w:themeColor="text1"/>
          <w:sz w:val="24"/>
          <w:szCs w:val="24"/>
        </w:rPr>
        <w:t>d</w:t>
      </w:r>
      <w:r w:rsidRPr="00E81E5C">
        <w:rPr>
          <w:rFonts w:ascii="Arial" w:hAnsi="Arial" w:cs="Arial"/>
          <w:color w:val="000000" w:themeColor="text1"/>
          <w:sz w:val="24"/>
          <w:szCs w:val="24"/>
        </w:rPr>
        <w:t xml:space="preserve">ecidiu, </w:t>
      </w:r>
      <w:r w:rsidRPr="00E81E5C">
        <w:rPr>
          <w:rFonts w:ascii="Arial" w:hAnsi="Arial" w:cs="Arial"/>
          <w:sz w:val="24"/>
          <w:szCs w:val="24"/>
        </w:rPr>
        <w:t xml:space="preserve">por unanimidade, rejeitar o pedido de nulidade da sentença e por unanimidade, acatar a preliminar de nulidade do lançamento por cerceamento </w:t>
      </w:r>
      <w:proofErr w:type="gramStart"/>
      <w:r w:rsidRPr="00E81E5C">
        <w:rPr>
          <w:rFonts w:ascii="Arial" w:hAnsi="Arial" w:cs="Arial"/>
          <w:sz w:val="24"/>
          <w:szCs w:val="24"/>
        </w:rPr>
        <w:t>a</w:t>
      </w:r>
      <w:proofErr w:type="gramEnd"/>
      <w:r w:rsidRPr="00E81E5C">
        <w:rPr>
          <w:rFonts w:ascii="Arial" w:hAnsi="Arial" w:cs="Arial"/>
          <w:sz w:val="24"/>
          <w:szCs w:val="24"/>
        </w:rPr>
        <w:t xml:space="preserve"> defesa, arguidas pela Recorrente e julgar nulo o auto de infração. O</w:t>
      </w:r>
      <w:r w:rsidRPr="00E81E5C">
        <w:rPr>
          <w:rFonts w:ascii="Arial" w:hAnsi="Arial"/>
          <w:sz w:val="24"/>
          <w:szCs w:val="24"/>
        </w:rPr>
        <w:t xml:space="preserve"> Representante Fazendário Paulo Robério Aguiar de Andrade, fez sustentação oral pela Fazenda Pública Estadual e pediu nova auditoria nos autos conforme prevê o Regimento Interno. Participaram da sessão de julgamento os conselheiros</w:t>
      </w:r>
      <w:r w:rsidR="00073A1E" w:rsidRPr="00E81E5C">
        <w:rPr>
          <w:rFonts w:ascii="Arial" w:hAnsi="Arial"/>
          <w:sz w:val="24"/>
          <w:szCs w:val="24"/>
        </w:rPr>
        <w:t xml:space="preserve"> </w:t>
      </w:r>
      <w:r w:rsidRPr="00E81E5C">
        <w:rPr>
          <w:rFonts w:ascii="Arial" w:hAnsi="Arial"/>
          <w:sz w:val="24"/>
          <w:szCs w:val="24"/>
        </w:rPr>
        <w:t>Valcy Barbosa Ribeiro, Ricardo Shiniti Konya, Fernanda Teixeira Halum, Marcélio Rodrigues Lima, Sani Jair Garay Naimayer e com voto vencedor</w:t>
      </w:r>
      <w:r w:rsidR="00073A1E" w:rsidRPr="00E81E5C">
        <w:rPr>
          <w:rFonts w:ascii="Arial" w:hAnsi="Arial"/>
          <w:sz w:val="24"/>
          <w:szCs w:val="24"/>
        </w:rPr>
        <w:t xml:space="preserve"> </w:t>
      </w:r>
      <w:r w:rsidRPr="00E81E5C">
        <w:rPr>
          <w:rFonts w:ascii="Arial" w:hAnsi="Arial" w:cs="Arial"/>
          <w:sz w:val="24"/>
          <w:szCs w:val="24"/>
        </w:rPr>
        <w:t>Luiz Carlos da Silva Leal</w:t>
      </w:r>
      <w:r w:rsidRPr="00E81E5C">
        <w:rPr>
          <w:rFonts w:ascii="Arial" w:hAnsi="Arial"/>
          <w:sz w:val="24"/>
          <w:szCs w:val="24"/>
        </w:rPr>
        <w:t xml:space="preserve">. Presidiu a sessão de julgamento aos três dias do mês de setembro de 2019, o conselheiro </w:t>
      </w:r>
      <w:r w:rsidRPr="00E81E5C">
        <w:rPr>
          <w:rFonts w:ascii="Arial" w:hAnsi="Arial" w:cs="Arial"/>
          <w:sz w:val="24"/>
          <w:szCs w:val="24"/>
        </w:rPr>
        <w:t>Gilmar Arruda Dias.</w:t>
      </w:r>
    </w:p>
    <w:p w:rsidR="00B12D19" w:rsidRPr="00E81E5C" w:rsidRDefault="00B12D19" w:rsidP="002F62CF">
      <w:pPr>
        <w:ind w:firstLine="1418"/>
        <w:jc w:val="both"/>
        <w:rPr>
          <w:rFonts w:ascii="Arial" w:hAnsi="Arial"/>
          <w:sz w:val="24"/>
          <w:szCs w:val="24"/>
        </w:rPr>
      </w:pPr>
    </w:p>
    <w:p w:rsidR="00B12D19" w:rsidRPr="00E81E5C" w:rsidRDefault="00B12D19" w:rsidP="002F62CF">
      <w:pPr>
        <w:ind w:firstLine="1418"/>
        <w:jc w:val="both"/>
        <w:rPr>
          <w:rFonts w:ascii="Arial" w:hAnsi="Arial"/>
          <w:sz w:val="24"/>
          <w:szCs w:val="24"/>
        </w:rPr>
      </w:pPr>
    </w:p>
    <w:p w:rsidR="00B12D19" w:rsidRPr="00E81E5C" w:rsidRDefault="00B12D19" w:rsidP="002F62CF">
      <w:pPr>
        <w:tabs>
          <w:tab w:val="left" w:pos="1701"/>
        </w:tabs>
        <w:ind w:firstLine="1418"/>
        <w:jc w:val="both"/>
        <w:rPr>
          <w:rFonts w:ascii="Arial" w:hAnsi="Arial"/>
          <w:sz w:val="24"/>
          <w:szCs w:val="24"/>
        </w:rPr>
      </w:pPr>
      <w:r w:rsidRPr="00E81E5C">
        <w:rPr>
          <w:rFonts w:ascii="Arial" w:hAnsi="Arial"/>
          <w:sz w:val="24"/>
          <w:szCs w:val="24"/>
        </w:rPr>
        <w:t xml:space="preserve">PLENÁRIO DO CONSELHO DE CONTRIBUINTES E RECURSOS FISCAIS, em Palmas, TO, aos </w:t>
      </w:r>
      <w:r w:rsidR="00E81E5C">
        <w:rPr>
          <w:rFonts w:ascii="Arial" w:hAnsi="Arial"/>
          <w:sz w:val="24"/>
          <w:szCs w:val="24"/>
        </w:rPr>
        <w:t xml:space="preserve">dez dias do mês de março </w:t>
      </w:r>
      <w:r w:rsidRPr="00E81E5C">
        <w:rPr>
          <w:rFonts w:ascii="Arial" w:hAnsi="Arial"/>
          <w:sz w:val="24"/>
          <w:szCs w:val="24"/>
        </w:rPr>
        <w:t>de 20</w:t>
      </w:r>
      <w:r w:rsidR="008D7C1E" w:rsidRPr="00E81E5C">
        <w:rPr>
          <w:rFonts w:ascii="Arial" w:hAnsi="Arial"/>
          <w:sz w:val="24"/>
          <w:szCs w:val="24"/>
        </w:rPr>
        <w:t>20</w:t>
      </w:r>
      <w:r w:rsidR="002F62CF" w:rsidRPr="00E81E5C">
        <w:rPr>
          <w:rFonts w:ascii="Arial" w:hAnsi="Arial"/>
          <w:sz w:val="24"/>
          <w:szCs w:val="24"/>
        </w:rPr>
        <w:t>.</w:t>
      </w:r>
    </w:p>
    <w:p w:rsidR="00B12D19" w:rsidRDefault="00B12D19" w:rsidP="00B12D19">
      <w:pPr>
        <w:jc w:val="center"/>
        <w:rPr>
          <w:rFonts w:ascii="Arial" w:hAnsi="Arial"/>
          <w:sz w:val="24"/>
          <w:szCs w:val="24"/>
        </w:rPr>
      </w:pPr>
    </w:p>
    <w:p w:rsidR="00E561AD" w:rsidRPr="00E81E5C" w:rsidRDefault="00E561AD" w:rsidP="00B12D19">
      <w:pPr>
        <w:jc w:val="center"/>
        <w:rPr>
          <w:rFonts w:ascii="Arial" w:hAnsi="Arial"/>
          <w:sz w:val="24"/>
          <w:szCs w:val="24"/>
        </w:rPr>
      </w:pPr>
    </w:p>
    <w:p w:rsidR="00B12D19" w:rsidRPr="00E81E5C" w:rsidRDefault="00E81E5C" w:rsidP="00B12D19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Marcélio Rodrigues Lima</w:t>
      </w:r>
    </w:p>
    <w:p w:rsidR="00B12D19" w:rsidRPr="00E81E5C" w:rsidRDefault="00B12D19" w:rsidP="00B12D19">
      <w:pPr>
        <w:jc w:val="center"/>
        <w:rPr>
          <w:rFonts w:ascii="Arial" w:hAnsi="Arial"/>
          <w:sz w:val="24"/>
          <w:szCs w:val="24"/>
        </w:rPr>
      </w:pPr>
      <w:r w:rsidRPr="00E81E5C">
        <w:rPr>
          <w:rFonts w:ascii="Arial" w:hAnsi="Arial"/>
          <w:sz w:val="24"/>
          <w:szCs w:val="24"/>
        </w:rPr>
        <w:t>Presidente</w:t>
      </w:r>
      <w:r w:rsidR="002F62CF" w:rsidRPr="00E81E5C">
        <w:rPr>
          <w:rFonts w:ascii="Arial" w:hAnsi="Arial"/>
          <w:sz w:val="24"/>
          <w:szCs w:val="24"/>
        </w:rPr>
        <w:t xml:space="preserve"> substituto</w:t>
      </w:r>
    </w:p>
    <w:p w:rsidR="00EB510E" w:rsidRPr="00E81E5C" w:rsidRDefault="00EB510E" w:rsidP="00B12D19">
      <w:pPr>
        <w:jc w:val="center"/>
        <w:rPr>
          <w:rFonts w:ascii="Arial" w:hAnsi="Arial"/>
          <w:sz w:val="24"/>
          <w:szCs w:val="24"/>
        </w:rPr>
      </w:pPr>
    </w:p>
    <w:p w:rsidR="00B12D19" w:rsidRPr="00E81E5C" w:rsidRDefault="00B12D19" w:rsidP="00B12D19">
      <w:pPr>
        <w:jc w:val="center"/>
        <w:rPr>
          <w:rFonts w:ascii="Arial" w:hAnsi="Arial"/>
          <w:sz w:val="24"/>
          <w:szCs w:val="24"/>
        </w:rPr>
      </w:pPr>
    </w:p>
    <w:p w:rsidR="00B12D19" w:rsidRPr="00E81E5C" w:rsidRDefault="00EB510E" w:rsidP="00B12D19">
      <w:pPr>
        <w:jc w:val="center"/>
        <w:rPr>
          <w:rFonts w:ascii="Arial" w:hAnsi="Arial"/>
          <w:sz w:val="24"/>
          <w:szCs w:val="24"/>
        </w:rPr>
      </w:pPr>
      <w:r w:rsidRPr="00E81E5C">
        <w:rPr>
          <w:rFonts w:ascii="Arial" w:hAnsi="Arial"/>
          <w:sz w:val="24"/>
          <w:szCs w:val="24"/>
        </w:rPr>
        <w:t>Valcy Barbosa Ribeiro</w:t>
      </w:r>
    </w:p>
    <w:p w:rsidR="00EB510E" w:rsidRPr="00E81E5C" w:rsidRDefault="00EB510E" w:rsidP="00B12D19">
      <w:pPr>
        <w:jc w:val="center"/>
        <w:rPr>
          <w:rFonts w:ascii="Arial" w:hAnsi="Arial"/>
          <w:sz w:val="24"/>
          <w:szCs w:val="24"/>
        </w:rPr>
      </w:pPr>
      <w:r w:rsidRPr="00E81E5C">
        <w:rPr>
          <w:rFonts w:ascii="Arial" w:hAnsi="Arial"/>
          <w:sz w:val="24"/>
          <w:szCs w:val="24"/>
        </w:rPr>
        <w:t>Conselheiro Relator</w:t>
      </w:r>
    </w:p>
    <w:p w:rsidR="00EB510E" w:rsidRPr="00E81E5C" w:rsidRDefault="00EB510E" w:rsidP="00B12D19">
      <w:pPr>
        <w:jc w:val="center"/>
        <w:rPr>
          <w:rFonts w:ascii="Arial" w:hAnsi="Arial"/>
          <w:sz w:val="24"/>
          <w:szCs w:val="24"/>
        </w:rPr>
      </w:pPr>
    </w:p>
    <w:p w:rsidR="00EB510E" w:rsidRPr="00E81E5C" w:rsidRDefault="00EB510E" w:rsidP="00B12D19">
      <w:pPr>
        <w:jc w:val="center"/>
        <w:rPr>
          <w:rFonts w:ascii="Arial" w:hAnsi="Arial"/>
          <w:sz w:val="24"/>
          <w:szCs w:val="24"/>
        </w:rPr>
      </w:pPr>
    </w:p>
    <w:p w:rsidR="00B12D19" w:rsidRDefault="00B12D19" w:rsidP="00B12D19">
      <w:pPr>
        <w:jc w:val="center"/>
        <w:rPr>
          <w:noProof/>
          <w:lang w:eastAsia="pt-BR"/>
        </w:rPr>
      </w:pPr>
      <w:r>
        <w:rPr>
          <w:rFonts w:ascii="Arial" w:hAnsi="Arial" w:cs="Arial"/>
          <w:sz w:val="24"/>
          <w:szCs w:val="24"/>
        </w:rPr>
        <w:t>Luiz Carlos da Silva Leal</w:t>
      </w:r>
    </w:p>
    <w:p w:rsidR="00B12D19" w:rsidRPr="00EE7A86" w:rsidRDefault="00B12D19" w:rsidP="00B12D19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Conselheiro</w:t>
      </w:r>
      <w:r w:rsidRPr="00EE7A86">
        <w:rPr>
          <w:rFonts w:ascii="Arial" w:hAnsi="Arial"/>
          <w:sz w:val="24"/>
        </w:rPr>
        <w:t xml:space="preserve"> </w:t>
      </w:r>
      <w:r w:rsidR="00765E53">
        <w:rPr>
          <w:rFonts w:ascii="Arial" w:hAnsi="Arial"/>
          <w:sz w:val="24"/>
        </w:rPr>
        <w:t>autor do voto vencedor</w:t>
      </w:r>
    </w:p>
    <w:sectPr w:rsidR="00B12D19" w:rsidRPr="00EE7A86" w:rsidSect="006D20EA">
      <w:headerReference w:type="default" r:id="rId7"/>
      <w:footerReference w:type="default" r:id="rId8"/>
      <w:footnotePr>
        <w:pos w:val="beneathText"/>
      </w:footnotePr>
      <w:pgSz w:w="11907" w:h="16840" w:code="9"/>
      <w:pgMar w:top="1418" w:right="1134" w:bottom="1134" w:left="1701" w:header="1423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C9" w:rsidRDefault="004C6BC9" w:rsidP="00F05D01">
      <w:r>
        <w:separator/>
      </w:r>
    </w:p>
  </w:endnote>
  <w:endnote w:type="continuationSeparator" w:id="0">
    <w:p w:rsidR="004C6BC9" w:rsidRDefault="004C6BC9" w:rsidP="00F0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CF" w:rsidRDefault="002F62CF" w:rsidP="002F62CF">
    <w:pPr>
      <w:pStyle w:val="Rodap"/>
      <w:jc w:val="right"/>
      <w:rPr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A84667A" wp14:editId="545C2811">
          <wp:simplePos x="0" y="0"/>
          <wp:positionH relativeFrom="page">
            <wp:posOffset>610716</wp:posOffset>
          </wp:positionH>
          <wp:positionV relativeFrom="page">
            <wp:posOffset>9547860</wp:posOffset>
          </wp:positionV>
          <wp:extent cx="1348740" cy="1085215"/>
          <wp:effectExtent l="0" t="0" r="0" b="0"/>
          <wp:wrapNone/>
          <wp:docPr id="2" name="Imagem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r="81674"/>
                  <a:stretch>
                    <a:fillRect/>
                  </a:stretch>
                </pic:blipFill>
                <pic:spPr>
                  <a:xfrm>
                    <a:off x="0" y="0"/>
                    <a:ext cx="1348740" cy="10852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2F62CF" w:rsidRDefault="002F62CF" w:rsidP="002F62CF">
    <w:pPr>
      <w:pStyle w:val="Rodap"/>
      <w:jc w:val="right"/>
    </w:pPr>
    <w:proofErr w:type="spellStart"/>
    <w:r>
      <w:rPr>
        <w:sz w:val="16"/>
        <w:szCs w:val="16"/>
      </w:rPr>
      <w:t>Pág</w:t>
    </w:r>
    <w:proofErr w:type="spellEnd"/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\* ARABIC </w:instrText>
    </w:r>
    <w:r>
      <w:rPr>
        <w:sz w:val="16"/>
        <w:szCs w:val="16"/>
      </w:rPr>
      <w:fldChar w:fldCharType="separate"/>
    </w:r>
    <w:r w:rsidR="008B33CE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 ARABIC </w:instrText>
    </w:r>
    <w:r>
      <w:rPr>
        <w:sz w:val="16"/>
        <w:szCs w:val="16"/>
      </w:rPr>
      <w:fldChar w:fldCharType="separate"/>
    </w:r>
    <w:r w:rsidR="008B33CE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  <w:p w:rsidR="002F62CF" w:rsidRDefault="002F62CF" w:rsidP="002F62CF">
    <w:pPr>
      <w:pStyle w:val="Rodap"/>
      <w:jc w:val="center"/>
      <w:rPr>
        <w:sz w:val="16"/>
        <w:szCs w:val="16"/>
      </w:rPr>
    </w:pPr>
  </w:p>
  <w:p w:rsidR="002F62CF" w:rsidRDefault="002F62CF" w:rsidP="002F62CF">
    <w:pPr>
      <w:pStyle w:val="Rodap"/>
      <w:jc w:val="center"/>
    </w:pPr>
    <w:r>
      <w:rPr>
        <w:rFonts w:ascii="Arial" w:hAnsi="Arial"/>
        <w:sz w:val="16"/>
        <w:szCs w:val="16"/>
      </w:rPr>
      <w:t>Praça dos Girassóis, Palmas - Tocantins - CEP: 77001-</w:t>
    </w:r>
    <w:proofErr w:type="gramStart"/>
    <w:r>
      <w:rPr>
        <w:rFonts w:ascii="Arial" w:hAnsi="Arial"/>
        <w:sz w:val="16"/>
        <w:szCs w:val="16"/>
      </w:rPr>
      <w:t>908</w:t>
    </w:r>
    <w:proofErr w:type="gramEnd"/>
  </w:p>
  <w:p w:rsidR="002F62CF" w:rsidRDefault="002F62CF" w:rsidP="002F62CF">
    <w:pPr>
      <w:pStyle w:val="Rodap"/>
      <w:jc w:val="center"/>
    </w:pPr>
    <w:proofErr w:type="spellStart"/>
    <w:r>
      <w:rPr>
        <w:rFonts w:ascii="Arial" w:hAnsi="Arial"/>
        <w:sz w:val="16"/>
        <w:szCs w:val="16"/>
      </w:rPr>
      <w:t>Tel</w:t>
    </w:r>
    <w:proofErr w:type="spellEnd"/>
    <w:r>
      <w:rPr>
        <w:rFonts w:ascii="Arial" w:hAnsi="Arial"/>
        <w:sz w:val="16"/>
        <w:szCs w:val="16"/>
      </w:rPr>
      <w:t xml:space="preserve">: +55 63 3218 1240 | 3218 1202 – Fax: +55 63 3218 1291 - </w:t>
    </w:r>
    <w:hyperlink r:id="rId2" w:history="1">
      <w:r>
        <w:rPr>
          <w:rFonts w:ascii="Arial" w:hAnsi="Arial"/>
          <w:sz w:val="16"/>
          <w:szCs w:val="16"/>
        </w:rPr>
        <w:t>www.sefaz.to.gov.br</w:t>
      </w:r>
    </w:hyperlink>
  </w:p>
  <w:p w:rsidR="002F62CF" w:rsidRPr="00167B36" w:rsidRDefault="002F62CF" w:rsidP="002F62C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C9" w:rsidRDefault="004C6BC9" w:rsidP="00F05D01">
      <w:r>
        <w:separator/>
      </w:r>
    </w:p>
  </w:footnote>
  <w:footnote w:type="continuationSeparator" w:id="0">
    <w:p w:rsidR="004C6BC9" w:rsidRDefault="004C6BC9" w:rsidP="00F05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C9" w:rsidRDefault="004C6BC9" w:rsidP="004C6BC9">
    <w:pPr>
      <w:pStyle w:val="Cabealho"/>
      <w:jc w:val="center"/>
      <w:rPr>
        <w:rFonts w:ascii="Arial" w:hAnsi="Arial" w:cs="Arial"/>
        <w:b/>
        <w:noProof/>
        <w:sz w:val="18"/>
        <w:szCs w:val="18"/>
        <w:lang w:eastAsia="pt-BR"/>
      </w:rPr>
    </w:pPr>
    <w:r>
      <w:rPr>
        <w:noProof/>
        <w:lang w:eastAsia="pt-BR"/>
      </w:rPr>
      <w:drawing>
        <wp:inline distT="0" distB="0" distL="0" distR="0" wp14:anchorId="2DB549A9" wp14:editId="1ED7947D">
          <wp:extent cx="3648075" cy="628650"/>
          <wp:effectExtent l="0" t="0" r="9525" b="0"/>
          <wp:docPr id="4" name="Imagem 4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6BC9" w:rsidRDefault="004C6BC9" w:rsidP="004C6BC9">
    <w:pPr>
      <w:pStyle w:val="Cabealho"/>
      <w:jc w:val="center"/>
      <w:rPr>
        <w:rFonts w:ascii="Arial" w:hAnsi="Arial" w:cs="Arial"/>
        <w:b/>
        <w:noProof/>
        <w:sz w:val="18"/>
        <w:szCs w:val="18"/>
        <w:lang w:eastAsia="pt-BR"/>
      </w:rPr>
    </w:pPr>
  </w:p>
  <w:p w:rsidR="004C6BC9" w:rsidRPr="00DD6EDF" w:rsidRDefault="004C6BC9" w:rsidP="004C6BC9">
    <w:pPr>
      <w:pStyle w:val="SemEspaamento"/>
      <w:tabs>
        <w:tab w:val="left" w:pos="3820"/>
      </w:tabs>
      <w:jc w:val="center"/>
      <w:rPr>
        <w:rFonts w:ascii="Arial" w:hAnsi="Arial" w:cs="Arial"/>
        <w:i/>
        <w:noProof/>
        <w:sz w:val="24"/>
        <w:szCs w:val="24"/>
        <w:lang w:eastAsia="pt-BR"/>
      </w:rPr>
    </w:pPr>
    <w:r w:rsidRPr="00DD6EDF">
      <w:rPr>
        <w:rFonts w:ascii="Arial" w:hAnsi="Arial" w:cs="Arial"/>
        <w:i/>
        <w:noProof/>
        <w:sz w:val="24"/>
        <w:szCs w:val="24"/>
        <w:lang w:eastAsia="pt-BR"/>
      </w:rPr>
      <w:t>CONTENCIOSO ADMINISTRATIVO TRIBUTÁRIO</w:t>
    </w:r>
  </w:p>
  <w:p w:rsidR="004C6BC9" w:rsidRDefault="004C6BC9" w:rsidP="004C6BC9">
    <w:pPr>
      <w:jc w:val="center"/>
      <w:rPr>
        <w:rFonts w:ascii="Arial" w:hAnsi="Arial" w:cs="Arial"/>
        <w:sz w:val="24"/>
        <w:szCs w:val="24"/>
      </w:rPr>
    </w:pPr>
    <w:r w:rsidRPr="00DD6EDF">
      <w:rPr>
        <w:rFonts w:ascii="Arial" w:hAnsi="Arial" w:cs="Arial"/>
        <w:sz w:val="24"/>
        <w:szCs w:val="24"/>
      </w:rPr>
      <w:t>CONSELHO DE CONTRIBUINTES E RECURSOS FISCAIS</w:t>
    </w:r>
  </w:p>
  <w:p w:rsidR="004C6BC9" w:rsidRDefault="004C6BC9" w:rsidP="004C6BC9">
    <w:pPr>
      <w:jc w:val="center"/>
      <w:rPr>
        <w:rFonts w:ascii="Arial" w:hAnsi="Arial" w:cs="Arial"/>
        <w:sz w:val="24"/>
        <w:szCs w:val="24"/>
      </w:rPr>
    </w:pPr>
  </w:p>
  <w:p w:rsidR="004C6BC9" w:rsidRDefault="004C6BC9" w:rsidP="004C6BC9">
    <w:pPr>
      <w:jc w:val="cent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19"/>
    <w:rsid w:val="00000767"/>
    <w:rsid w:val="0005085B"/>
    <w:rsid w:val="00073A1E"/>
    <w:rsid w:val="000847BD"/>
    <w:rsid w:val="000E7C21"/>
    <w:rsid w:val="001F0AA3"/>
    <w:rsid w:val="001F6549"/>
    <w:rsid w:val="002428D6"/>
    <w:rsid w:val="002F62CF"/>
    <w:rsid w:val="00306FB1"/>
    <w:rsid w:val="003258C9"/>
    <w:rsid w:val="00340AC7"/>
    <w:rsid w:val="0034335E"/>
    <w:rsid w:val="004C1AEB"/>
    <w:rsid w:val="004C6BC9"/>
    <w:rsid w:val="004F55A1"/>
    <w:rsid w:val="00562D40"/>
    <w:rsid w:val="005C3F9A"/>
    <w:rsid w:val="005F3927"/>
    <w:rsid w:val="006D20EA"/>
    <w:rsid w:val="00765E53"/>
    <w:rsid w:val="00794709"/>
    <w:rsid w:val="008B33CE"/>
    <w:rsid w:val="008D7C1E"/>
    <w:rsid w:val="00A61823"/>
    <w:rsid w:val="00A77450"/>
    <w:rsid w:val="00AA4CA3"/>
    <w:rsid w:val="00AD1F30"/>
    <w:rsid w:val="00B12D19"/>
    <w:rsid w:val="00BA77D4"/>
    <w:rsid w:val="00C8271C"/>
    <w:rsid w:val="00D81235"/>
    <w:rsid w:val="00DA5DB9"/>
    <w:rsid w:val="00E46A1E"/>
    <w:rsid w:val="00E561AD"/>
    <w:rsid w:val="00E81E5C"/>
    <w:rsid w:val="00EB510E"/>
    <w:rsid w:val="00F05D01"/>
    <w:rsid w:val="00F326C7"/>
    <w:rsid w:val="00F40DF6"/>
    <w:rsid w:val="00F45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D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12D19"/>
    <w:pPr>
      <w:keepNext/>
      <w:tabs>
        <w:tab w:val="num" w:pos="0"/>
      </w:tabs>
      <w:outlineLvl w:val="1"/>
    </w:pPr>
    <w:rPr>
      <w:b/>
      <w:color w:val="0000FF"/>
      <w:sz w:val="24"/>
    </w:rPr>
  </w:style>
  <w:style w:type="paragraph" w:styleId="Ttulo4">
    <w:name w:val="heading 4"/>
    <w:basedOn w:val="Normal"/>
    <w:next w:val="Normal"/>
    <w:link w:val="Ttulo4Char"/>
    <w:qFormat/>
    <w:rsid w:val="00B12D19"/>
    <w:pPr>
      <w:keepNext/>
      <w:outlineLvl w:val="3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12D19"/>
    <w:rPr>
      <w:rFonts w:ascii="Times New Roman" w:eastAsia="Times New Roman" w:hAnsi="Times New Roman" w:cs="Times New Roman"/>
      <w:b/>
      <w:color w:val="0000FF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B12D19"/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B12D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2D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B12D1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12D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B12D1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SemEspaamento">
    <w:name w:val="No Spacing"/>
    <w:qFormat/>
    <w:rsid w:val="00B12D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Recuodecorpodetexto2">
    <w:name w:val="WW-Recuo de corpo de texto 2"/>
    <w:basedOn w:val="Normal"/>
    <w:rsid w:val="00B12D19"/>
    <w:pPr>
      <w:spacing w:line="360" w:lineRule="auto"/>
      <w:ind w:firstLine="1620"/>
      <w:jc w:val="both"/>
    </w:pPr>
    <w:rPr>
      <w:rFonts w:ascii="Arial" w:hAnsi="Arial" w:cs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D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D1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xtoacordo">
    <w:name w:val="Texto acordo$"/>
    <w:rsid w:val="004C1AEB"/>
    <w:pPr>
      <w:spacing w:after="120" w:line="240" w:lineRule="auto"/>
      <w:ind w:firstLine="1418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4C1A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character" w:customStyle="1" w:styleId="grame">
    <w:name w:val="grame"/>
    <w:basedOn w:val="Fontepargpadro"/>
    <w:rsid w:val="00325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D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12D19"/>
    <w:pPr>
      <w:keepNext/>
      <w:tabs>
        <w:tab w:val="num" w:pos="0"/>
      </w:tabs>
      <w:outlineLvl w:val="1"/>
    </w:pPr>
    <w:rPr>
      <w:b/>
      <w:color w:val="0000FF"/>
      <w:sz w:val="24"/>
    </w:rPr>
  </w:style>
  <w:style w:type="paragraph" w:styleId="Ttulo4">
    <w:name w:val="heading 4"/>
    <w:basedOn w:val="Normal"/>
    <w:next w:val="Normal"/>
    <w:link w:val="Ttulo4Char"/>
    <w:qFormat/>
    <w:rsid w:val="00B12D19"/>
    <w:pPr>
      <w:keepNext/>
      <w:outlineLvl w:val="3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12D19"/>
    <w:rPr>
      <w:rFonts w:ascii="Times New Roman" w:eastAsia="Times New Roman" w:hAnsi="Times New Roman" w:cs="Times New Roman"/>
      <w:b/>
      <w:color w:val="0000FF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B12D19"/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B12D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2D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B12D1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12D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B12D1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SemEspaamento">
    <w:name w:val="No Spacing"/>
    <w:qFormat/>
    <w:rsid w:val="00B12D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Recuodecorpodetexto2">
    <w:name w:val="WW-Recuo de corpo de texto 2"/>
    <w:basedOn w:val="Normal"/>
    <w:rsid w:val="00B12D19"/>
    <w:pPr>
      <w:spacing w:line="360" w:lineRule="auto"/>
      <w:ind w:firstLine="1620"/>
      <w:jc w:val="both"/>
    </w:pPr>
    <w:rPr>
      <w:rFonts w:ascii="Arial" w:hAnsi="Arial" w:cs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D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D1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xtoacordo">
    <w:name w:val="Texto acordo$"/>
    <w:rsid w:val="004C1AEB"/>
    <w:pPr>
      <w:spacing w:after="120" w:line="240" w:lineRule="auto"/>
      <w:ind w:firstLine="1418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4C1A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character" w:customStyle="1" w:styleId="grame">
    <w:name w:val="grame"/>
    <w:basedOn w:val="Fontepargpadro"/>
    <w:rsid w:val="00325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faz.to.gov.br/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1430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CASTRO SILVA</dc:creator>
  <cp:lastModifiedBy>RITA GOMES WANDERLEY</cp:lastModifiedBy>
  <cp:revision>6</cp:revision>
  <cp:lastPrinted>2020-03-10T19:23:00Z</cp:lastPrinted>
  <dcterms:created xsi:type="dcterms:W3CDTF">2020-03-10T18:42:00Z</dcterms:created>
  <dcterms:modified xsi:type="dcterms:W3CDTF">2020-03-10T19:23:00Z</dcterms:modified>
</cp:coreProperties>
</file>