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5B" w:rsidRPr="0075713F" w:rsidRDefault="00D4739D" w:rsidP="00A05CC2">
      <w:pPr>
        <w:spacing w:before="240" w:after="0" w:line="240" w:lineRule="auto"/>
        <w:jc w:val="center"/>
        <w:rPr>
          <w:rFonts w:eastAsia="Times New Roman" w:cstheme="minorHAnsi"/>
          <w:b/>
          <w:bCs/>
          <w:u w:val="single"/>
          <w:lang w:val="pt-BR" w:eastAsia="es-ES"/>
        </w:rPr>
      </w:pPr>
      <w:bookmarkStart w:id="0" w:name="_GoBack"/>
      <w:bookmarkEnd w:id="0"/>
      <w:r w:rsidRPr="0075713F">
        <w:rPr>
          <w:rFonts w:eastAsia="Times New Roman" w:cstheme="minorHAnsi"/>
          <w:b/>
          <w:bCs/>
          <w:u w:val="single"/>
          <w:lang w:val="pt-BR" w:eastAsia="es-ES"/>
        </w:rPr>
        <w:t>GUIA</w:t>
      </w:r>
      <w:r w:rsidR="00364422"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</w:t>
      </w:r>
      <w:r w:rsidR="008903DA" w:rsidRPr="0075713F">
        <w:rPr>
          <w:rFonts w:eastAsia="Times New Roman" w:cstheme="minorHAnsi"/>
          <w:b/>
          <w:bCs/>
          <w:u w:val="single"/>
          <w:lang w:val="pt-BR" w:eastAsia="es-ES"/>
        </w:rPr>
        <w:t>RÁPID</w:t>
      </w:r>
      <w:r w:rsidR="003F3BEC"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O </w:t>
      </w:r>
      <w:r w:rsidR="00364422"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PARA </w:t>
      </w:r>
      <w:r w:rsidR="00B132E5" w:rsidRPr="0075713F">
        <w:rPr>
          <w:rFonts w:eastAsia="Times New Roman" w:cstheme="minorHAnsi"/>
          <w:b/>
          <w:bCs/>
          <w:u w:val="single"/>
          <w:lang w:val="pt-BR" w:eastAsia="es-ES"/>
        </w:rPr>
        <w:t>O RELATÓRIO</w:t>
      </w:r>
      <w:r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D</w:t>
      </w:r>
      <w:r w:rsidR="00B132E5" w:rsidRPr="0075713F">
        <w:rPr>
          <w:rFonts w:eastAsia="Times New Roman" w:cstheme="minorHAnsi"/>
          <w:b/>
          <w:bCs/>
          <w:u w:val="single"/>
          <w:lang w:val="pt-BR" w:eastAsia="es-ES"/>
        </w:rPr>
        <w:t>OS</w:t>
      </w:r>
      <w:r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INCIDENTES </w:t>
      </w:r>
      <w:r w:rsidR="00B132E5" w:rsidRPr="0075713F">
        <w:rPr>
          <w:rFonts w:eastAsia="Times New Roman" w:cstheme="minorHAnsi"/>
          <w:b/>
          <w:bCs/>
          <w:u w:val="single"/>
          <w:lang w:val="pt-BR" w:eastAsia="es-ES"/>
        </w:rPr>
        <w:t>NO</w:t>
      </w:r>
      <w:r w:rsidR="003F3BEC"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PROJETO</w:t>
      </w:r>
      <w:r w:rsidR="00062F1E"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POR PARTE </w:t>
      </w:r>
      <w:r w:rsidR="00B132E5" w:rsidRPr="0075713F">
        <w:rPr>
          <w:rFonts w:eastAsia="Times New Roman" w:cstheme="minorHAnsi"/>
          <w:b/>
          <w:bCs/>
          <w:u w:val="single"/>
          <w:lang w:val="pt-BR" w:eastAsia="es-ES"/>
        </w:rPr>
        <w:t>DO OPERADOR</w:t>
      </w:r>
    </w:p>
    <w:p w:rsidR="00BA3B85" w:rsidRDefault="000171A6" w:rsidP="00453D0D">
      <w:pPr>
        <w:pStyle w:val="PargrafodaLista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color w:val="222222"/>
          <w:lang w:val="pt-BR"/>
        </w:rPr>
      </w:pPr>
      <w:r w:rsidRPr="000171A6">
        <w:rPr>
          <w:b/>
          <w:color w:val="222222"/>
          <w:lang w:val="pt-BR"/>
        </w:rPr>
        <w:t>Objetivo:</w:t>
      </w:r>
      <w:r>
        <w:rPr>
          <w:color w:val="222222"/>
          <w:lang w:val="pt-BR"/>
        </w:rPr>
        <w:t xml:space="preserve"> </w:t>
      </w:r>
      <w:r w:rsidR="00BA3B85" w:rsidRPr="00453D0D">
        <w:rPr>
          <w:color w:val="222222"/>
          <w:lang w:val="pt-BR"/>
        </w:rPr>
        <w:t>promover uma cultura de reconhecimento, divulgação e resposta a pro</w:t>
      </w:r>
      <w:r>
        <w:rPr>
          <w:color w:val="222222"/>
          <w:lang w:val="pt-BR"/>
        </w:rPr>
        <w:t>blemas o mais rápido possível. Q</w:t>
      </w:r>
      <w:r w:rsidR="00BA3B85" w:rsidRPr="00453D0D">
        <w:rPr>
          <w:color w:val="222222"/>
          <w:lang w:val="pt-BR"/>
        </w:rPr>
        <w:t>uando em dúvida sobre o que relatar, recomenda-se relatar todo o conteúdo.</w:t>
      </w:r>
    </w:p>
    <w:p w:rsidR="000171A6" w:rsidRPr="00453D0D" w:rsidRDefault="000171A6" w:rsidP="000171A6">
      <w:pPr>
        <w:pStyle w:val="PargrafodaLista"/>
        <w:spacing w:before="240" w:after="0" w:line="240" w:lineRule="auto"/>
        <w:ind w:left="284"/>
        <w:jc w:val="both"/>
        <w:rPr>
          <w:color w:val="222222"/>
          <w:lang w:val="pt-BR"/>
        </w:rPr>
      </w:pPr>
    </w:p>
    <w:p w:rsidR="00590BA0" w:rsidRPr="00453D0D" w:rsidRDefault="00590BA0" w:rsidP="00453D0D">
      <w:pPr>
        <w:pStyle w:val="PargrafodaLista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color w:val="222222"/>
          <w:lang w:val="pt-BR"/>
        </w:rPr>
      </w:pPr>
      <w:r w:rsidRPr="00453D0D">
        <w:rPr>
          <w:b/>
          <w:color w:val="222222"/>
          <w:lang w:val="pt-BR"/>
        </w:rPr>
        <w:t>Exemplos de incidentes de salvaguardas:</w:t>
      </w:r>
      <w:r w:rsidRPr="00453D0D">
        <w:rPr>
          <w:color w:val="222222"/>
          <w:lang w:val="pt-BR"/>
        </w:rPr>
        <w:t xml:space="preserve"> incluem mortes, acidentes graves e ferimentos; impactos sociais do fluxo de trabalho; exploração sexual e abuso ou outra</w:t>
      </w:r>
      <w:r w:rsidR="000171A6">
        <w:rPr>
          <w:color w:val="222222"/>
          <w:lang w:val="pt-BR"/>
        </w:rPr>
        <w:t>s formas de violência de gênero</w:t>
      </w:r>
      <w:r w:rsidRPr="00453D0D">
        <w:rPr>
          <w:color w:val="222222"/>
          <w:lang w:val="pt-BR"/>
        </w:rPr>
        <w:t xml:space="preserve">; trabalho infantil; </w:t>
      </w:r>
      <w:r w:rsidR="000171A6" w:rsidRPr="00453D0D">
        <w:rPr>
          <w:color w:val="222222"/>
          <w:lang w:val="pt-BR"/>
        </w:rPr>
        <w:t xml:space="preserve">poluição </w:t>
      </w:r>
      <w:r w:rsidR="00DF3FB3">
        <w:rPr>
          <w:color w:val="222222"/>
          <w:lang w:val="pt-BR"/>
        </w:rPr>
        <w:t xml:space="preserve">e/ou contaminação </w:t>
      </w:r>
      <w:r w:rsidR="000171A6" w:rsidRPr="00453D0D">
        <w:rPr>
          <w:color w:val="222222"/>
          <w:lang w:val="pt-BR"/>
        </w:rPr>
        <w:t>ambiental</w:t>
      </w:r>
      <w:r w:rsidR="00A65715">
        <w:rPr>
          <w:color w:val="222222"/>
          <w:lang w:val="pt-BR"/>
        </w:rPr>
        <w:t xml:space="preserve"> grave</w:t>
      </w:r>
      <w:r w:rsidR="000171A6">
        <w:rPr>
          <w:color w:val="222222"/>
          <w:lang w:val="pt-BR"/>
        </w:rPr>
        <w:t xml:space="preserve">; </w:t>
      </w:r>
      <w:r w:rsidRPr="00453D0D">
        <w:rPr>
          <w:color w:val="222222"/>
          <w:lang w:val="pt-BR"/>
        </w:rPr>
        <w:t>perda de biodiversidade ou habitat crítico; perda de recursos culturais físicos; e a perda de acesso aos recursos da comunidade.</w:t>
      </w:r>
    </w:p>
    <w:p w:rsidR="009757E8" w:rsidRPr="0075713F" w:rsidRDefault="009757E8" w:rsidP="009757E8">
      <w:pPr>
        <w:pStyle w:val="PargrafodaLista"/>
        <w:rPr>
          <w:color w:val="222222"/>
          <w:lang w:val="pt-BR"/>
        </w:rPr>
      </w:pPr>
    </w:p>
    <w:p w:rsidR="00590BA0" w:rsidRPr="00453D0D" w:rsidRDefault="00590BA0" w:rsidP="00453D0D">
      <w:pPr>
        <w:pStyle w:val="PargrafodaLista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bCs/>
          <w:color w:val="222222"/>
          <w:lang w:val="pt-BR"/>
        </w:rPr>
      </w:pPr>
      <w:r w:rsidRPr="00453D0D">
        <w:rPr>
          <w:b/>
          <w:bCs/>
          <w:color w:val="222222"/>
          <w:lang w:val="pt-BR"/>
        </w:rPr>
        <w:t>Níveis de gravidade do incidente</w:t>
      </w:r>
      <w:r w:rsidRPr="00453D0D">
        <w:rPr>
          <w:bCs/>
          <w:color w:val="222222"/>
          <w:lang w:val="pt-BR"/>
        </w:rPr>
        <w:t xml:space="preserve">. Neste Guia, </w:t>
      </w:r>
      <w:r w:rsidR="000160D3" w:rsidRPr="00453D0D">
        <w:rPr>
          <w:bCs/>
          <w:color w:val="222222"/>
          <w:lang w:val="pt-BR"/>
        </w:rPr>
        <w:t>observa-se</w:t>
      </w:r>
      <w:r w:rsidR="00DF3FB3">
        <w:rPr>
          <w:bCs/>
          <w:color w:val="222222"/>
          <w:lang w:val="pt-BR"/>
        </w:rPr>
        <w:t xml:space="preserve"> que</w:t>
      </w:r>
      <w:r w:rsidRPr="00453D0D">
        <w:rPr>
          <w:bCs/>
          <w:color w:val="222222"/>
          <w:lang w:val="pt-BR"/>
        </w:rPr>
        <w:t xml:space="preserve"> três níveis de gravidade do incidente são definidos e são do nível mais alto ao mais baixo: grave, </w:t>
      </w:r>
      <w:r w:rsidR="000160D3" w:rsidRPr="00453D0D">
        <w:rPr>
          <w:bCs/>
          <w:color w:val="222222"/>
          <w:lang w:val="pt-BR"/>
        </w:rPr>
        <w:t>sério</w:t>
      </w:r>
      <w:r w:rsidRPr="00453D0D">
        <w:rPr>
          <w:bCs/>
          <w:color w:val="222222"/>
          <w:lang w:val="pt-BR"/>
        </w:rPr>
        <w:t xml:space="preserve"> e indicativo, que são definidos da seguinte forma:</w:t>
      </w:r>
    </w:p>
    <w:p w:rsidR="00062F1E" w:rsidRPr="0075713F" w:rsidRDefault="00062F1E" w:rsidP="00062F1E">
      <w:pPr>
        <w:pStyle w:val="PargrafodaLista"/>
        <w:rPr>
          <w:color w:val="222222"/>
          <w:lang w:val="pt-BR"/>
        </w:rPr>
      </w:pPr>
    </w:p>
    <w:p w:rsidR="00D14187" w:rsidRPr="0075713F" w:rsidRDefault="00D14187" w:rsidP="00D4474B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eastAsia="Times New Roman" w:cstheme="minorHAnsi"/>
          <w:lang w:val="pt-BR" w:eastAsia="es-ES"/>
        </w:rPr>
      </w:pPr>
      <w:r w:rsidRPr="0075713F">
        <w:rPr>
          <w:rFonts w:eastAsia="Times New Roman" w:cstheme="minorHAnsi"/>
          <w:b/>
          <w:u w:val="single"/>
          <w:lang w:val="pt-BR" w:eastAsia="es-ES"/>
        </w:rPr>
        <w:t>Incidentes Graves:</w:t>
      </w:r>
      <w:r w:rsidRPr="0075713F">
        <w:rPr>
          <w:rFonts w:eastAsia="Times New Roman" w:cstheme="minorHAnsi"/>
          <w:u w:val="single"/>
          <w:lang w:val="pt-BR" w:eastAsia="es-ES"/>
        </w:rPr>
        <w:t xml:space="preserve"> </w:t>
      </w:r>
      <w:r w:rsidRPr="0075713F">
        <w:rPr>
          <w:rFonts w:eastAsia="Times New Roman" w:cstheme="minorHAnsi"/>
          <w:lang w:val="pt-BR" w:eastAsia="es-ES"/>
        </w:rPr>
        <w:t>aqueles que geram grandes danos aos indivíduos ou ao meio ambiente, e incluem também os casos em que se manifesta a impossibilidade de remediar situações que possam causar danos sérios</w:t>
      </w:r>
      <w:r w:rsidR="00DD7517">
        <w:rPr>
          <w:rFonts w:eastAsia="Times New Roman" w:cstheme="minorHAnsi"/>
          <w:lang w:val="pt-BR" w:eastAsia="es-ES"/>
        </w:rPr>
        <w:t xml:space="preserve"> ou graves;</w:t>
      </w:r>
    </w:p>
    <w:p w:rsidR="000160D3" w:rsidRPr="0075713F" w:rsidRDefault="000160D3" w:rsidP="000160D3">
      <w:pPr>
        <w:pStyle w:val="PargrafodaLista"/>
        <w:spacing w:after="120" w:line="240" w:lineRule="auto"/>
        <w:jc w:val="both"/>
        <w:rPr>
          <w:rFonts w:eastAsia="Times New Roman" w:cstheme="minorHAnsi"/>
          <w:lang w:val="pt-BR" w:eastAsia="es-ES"/>
        </w:rPr>
      </w:pPr>
    </w:p>
    <w:p w:rsidR="00D14187" w:rsidRPr="0075713F" w:rsidRDefault="00D14187" w:rsidP="00D4474B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eastAsia="Times New Roman" w:cstheme="minorHAnsi"/>
          <w:lang w:val="pt-BR" w:eastAsia="es-ES"/>
        </w:rPr>
      </w:pPr>
      <w:r w:rsidRPr="0075713F">
        <w:rPr>
          <w:rFonts w:eastAsia="Times New Roman" w:cstheme="minorHAnsi"/>
          <w:b/>
          <w:u w:val="single"/>
          <w:lang w:val="pt-BR" w:eastAsia="es-ES"/>
        </w:rPr>
        <w:t>Incidentes Sérios:</w:t>
      </w:r>
      <w:r w:rsidRPr="0075713F">
        <w:rPr>
          <w:rFonts w:eastAsia="Times New Roman" w:cstheme="minorHAnsi"/>
          <w:u w:val="single"/>
          <w:lang w:val="pt-BR" w:eastAsia="es-ES"/>
        </w:rPr>
        <w:t xml:space="preserve"> </w:t>
      </w:r>
      <w:r w:rsidRPr="0075713F">
        <w:rPr>
          <w:rFonts w:eastAsia="Times New Roman" w:cstheme="minorHAnsi"/>
          <w:lang w:val="pt-BR" w:eastAsia="es-ES"/>
        </w:rPr>
        <w:t xml:space="preserve">impacto negativo moderado ou grande, que afeta muitos membros de uma comunidade, ou gera danos significativos ou irreparáveis </w:t>
      </w:r>
      <w:r w:rsidR="00DD7517">
        <w:rPr>
          <w:rFonts w:eastAsia="Times New Roman" w:cstheme="minorHAnsi"/>
          <w:lang w:val="pt-BR" w:eastAsia="es-ES"/>
        </w:rPr>
        <w:t>às</w:t>
      </w:r>
      <w:r w:rsidRPr="0075713F">
        <w:rPr>
          <w:rFonts w:eastAsia="Times New Roman" w:cstheme="minorHAnsi"/>
          <w:lang w:val="pt-BR" w:eastAsia="es-ES"/>
        </w:rPr>
        <w:t xml:space="preserve"> pessoas, os recursos de uma comunidade ou o meio ambiente</w:t>
      </w:r>
      <w:r w:rsidR="00DD7517">
        <w:rPr>
          <w:rFonts w:eastAsia="Times New Roman" w:cstheme="minorHAnsi"/>
          <w:lang w:val="pt-BR" w:eastAsia="es-ES"/>
        </w:rPr>
        <w:t>; e</w:t>
      </w:r>
    </w:p>
    <w:p w:rsidR="000160D3" w:rsidRPr="0075713F" w:rsidRDefault="000160D3" w:rsidP="000160D3">
      <w:pPr>
        <w:pStyle w:val="PargrafodaLista"/>
        <w:spacing w:after="120" w:line="240" w:lineRule="auto"/>
        <w:jc w:val="both"/>
        <w:rPr>
          <w:rFonts w:eastAsia="Times New Roman" w:cstheme="minorHAnsi"/>
          <w:lang w:val="pt-BR" w:eastAsia="es-ES"/>
        </w:rPr>
      </w:pPr>
    </w:p>
    <w:p w:rsidR="00D14187" w:rsidRPr="0075713F" w:rsidRDefault="00D14187" w:rsidP="000160D3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eastAsia="Times New Roman" w:cstheme="minorHAnsi"/>
          <w:lang w:val="pt-BR" w:eastAsia="es-ES"/>
        </w:rPr>
      </w:pPr>
      <w:r w:rsidRPr="0075713F">
        <w:rPr>
          <w:rFonts w:eastAsia="Times New Roman" w:cstheme="minorHAnsi"/>
          <w:b/>
          <w:u w:val="single"/>
          <w:lang w:val="pt-BR" w:eastAsia="es-ES"/>
        </w:rPr>
        <w:t xml:space="preserve"> Incidentes Indicativos:</w:t>
      </w:r>
      <w:r w:rsidRPr="0075713F">
        <w:rPr>
          <w:rFonts w:eastAsia="Times New Roman" w:cstheme="minorHAnsi"/>
          <w:u w:val="single"/>
          <w:lang w:val="pt-BR" w:eastAsia="es-ES"/>
        </w:rPr>
        <w:t xml:space="preserve"> </w:t>
      </w:r>
      <w:r w:rsidRPr="0075713F">
        <w:rPr>
          <w:rFonts w:eastAsia="Times New Roman" w:cstheme="minorHAnsi"/>
          <w:lang w:val="pt-BR" w:eastAsia="es-ES"/>
        </w:rPr>
        <w:t>em pequena escala, localizados, que impactam em uma pequena área geográfica ou em um pequeno número de pessoas, e não causam danos irreparáveis ​​às pessoas ou ao meio ambiente.</w:t>
      </w:r>
    </w:p>
    <w:p w:rsidR="009757E8" w:rsidRDefault="009757E8" w:rsidP="00062F1E">
      <w:pPr>
        <w:pStyle w:val="PargrafodaLista"/>
        <w:spacing w:before="240" w:after="0" w:line="240" w:lineRule="auto"/>
        <w:ind w:left="360"/>
        <w:jc w:val="both"/>
        <w:rPr>
          <w:bCs/>
          <w:color w:val="222222"/>
          <w:lang w:val="pt-BR"/>
        </w:rPr>
      </w:pPr>
    </w:p>
    <w:p w:rsidR="00DD7517" w:rsidRPr="0075713F" w:rsidRDefault="00DD7517" w:rsidP="00062F1E">
      <w:pPr>
        <w:pStyle w:val="PargrafodaLista"/>
        <w:spacing w:before="240" w:after="0" w:line="240" w:lineRule="auto"/>
        <w:ind w:left="360"/>
        <w:jc w:val="both"/>
        <w:rPr>
          <w:bCs/>
          <w:color w:val="222222"/>
          <w:lang w:val="pt-BR"/>
        </w:rPr>
      </w:pPr>
    </w:p>
    <w:p w:rsidR="005D0AD5" w:rsidRPr="00453D0D" w:rsidRDefault="000160D3" w:rsidP="00453D0D">
      <w:pPr>
        <w:pStyle w:val="PargrafodaLista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bCs/>
          <w:color w:val="222222"/>
          <w:lang w:val="pt-BR"/>
        </w:rPr>
      </w:pPr>
      <w:r w:rsidRPr="00453D0D">
        <w:rPr>
          <w:b/>
          <w:color w:val="222222"/>
          <w:lang w:val="pt-BR"/>
        </w:rPr>
        <w:t xml:space="preserve">Âmbito de ocorrência de incidentes. </w:t>
      </w:r>
      <w:r w:rsidRPr="00453D0D">
        <w:rPr>
          <w:color w:val="222222"/>
          <w:lang w:val="pt-BR"/>
        </w:rPr>
        <w:t>Estes são vários e foram classificados em três áreas</w:t>
      </w:r>
      <w:r w:rsidR="00A65715">
        <w:rPr>
          <w:color w:val="222222"/>
          <w:lang w:val="pt-BR"/>
        </w:rPr>
        <w:t xml:space="preserve"> (natureza)</w:t>
      </w:r>
      <w:r w:rsidRPr="00453D0D">
        <w:rPr>
          <w:color w:val="222222"/>
          <w:lang w:val="pt-BR"/>
        </w:rPr>
        <w:t xml:space="preserve">: ambiental, social e </w:t>
      </w:r>
      <w:r w:rsidR="00DF3FB3">
        <w:rPr>
          <w:color w:val="222222"/>
          <w:lang w:val="pt-BR"/>
        </w:rPr>
        <w:t xml:space="preserve">de </w:t>
      </w:r>
      <w:r w:rsidRPr="00453D0D">
        <w:rPr>
          <w:color w:val="222222"/>
          <w:lang w:val="pt-BR"/>
        </w:rPr>
        <w:t>saúde e segurança ocupacional (ou higiene e segurança), que não estão necessariamente inter-relacionados.</w:t>
      </w:r>
      <w:r w:rsidRPr="00453D0D">
        <w:rPr>
          <w:bCs/>
          <w:color w:val="222222"/>
          <w:lang w:val="pt-BR"/>
        </w:rPr>
        <w:t xml:space="preserve"> </w:t>
      </w:r>
    </w:p>
    <w:p w:rsidR="000160D3" w:rsidRPr="0075713F" w:rsidRDefault="000160D3" w:rsidP="000160D3">
      <w:pPr>
        <w:pStyle w:val="PargrafodaLista"/>
        <w:spacing w:before="240" w:after="0" w:line="240" w:lineRule="auto"/>
        <w:ind w:left="360"/>
        <w:jc w:val="both"/>
        <w:rPr>
          <w:bCs/>
          <w:color w:val="222222"/>
          <w:lang w:val="pt-BR"/>
        </w:rPr>
      </w:pPr>
    </w:p>
    <w:p w:rsidR="000160D3" w:rsidRPr="00A65715" w:rsidRDefault="000160D3" w:rsidP="00453D0D">
      <w:pPr>
        <w:pStyle w:val="PargrafodaLista"/>
        <w:numPr>
          <w:ilvl w:val="0"/>
          <w:numId w:val="16"/>
        </w:numPr>
        <w:spacing w:before="240" w:after="0" w:line="240" w:lineRule="auto"/>
        <w:ind w:left="284" w:hanging="284"/>
        <w:jc w:val="both"/>
        <w:rPr>
          <w:bCs/>
          <w:color w:val="222222"/>
          <w:lang w:val="pt-BR"/>
        </w:rPr>
      </w:pPr>
      <w:r w:rsidRPr="0075713F">
        <w:rPr>
          <w:b/>
          <w:color w:val="222222"/>
          <w:lang w:val="pt-BR"/>
        </w:rPr>
        <w:t>Relatório do incidente.</w:t>
      </w:r>
      <w:r w:rsidRPr="0075713F">
        <w:rPr>
          <w:color w:val="222222"/>
          <w:lang w:val="pt-BR"/>
        </w:rPr>
        <w:t xml:space="preserve"> </w:t>
      </w:r>
      <w:r w:rsidRPr="00DD7517">
        <w:rPr>
          <w:color w:val="222222"/>
          <w:u w:val="single"/>
          <w:lang w:val="pt-BR"/>
        </w:rPr>
        <w:t>Incidentes graves</w:t>
      </w:r>
      <w:r w:rsidRPr="0075713F">
        <w:rPr>
          <w:color w:val="222222"/>
          <w:lang w:val="pt-BR"/>
        </w:rPr>
        <w:t xml:space="preserve"> devem ser comunicados ao Banco, </w:t>
      </w:r>
      <w:r w:rsidR="00BA3B85" w:rsidRPr="0075713F">
        <w:rPr>
          <w:color w:val="222222"/>
          <w:lang w:val="pt-BR"/>
        </w:rPr>
        <w:t>dentro de 48 horas</w:t>
      </w:r>
      <w:r w:rsidR="001E0CD2" w:rsidRPr="0075713F">
        <w:rPr>
          <w:color w:val="222222"/>
          <w:lang w:val="pt-BR"/>
        </w:rPr>
        <w:t xml:space="preserve"> da ocorrência do evento</w:t>
      </w:r>
      <w:r w:rsidR="00BA3B85" w:rsidRPr="0075713F">
        <w:rPr>
          <w:color w:val="222222"/>
          <w:lang w:val="pt-BR"/>
        </w:rPr>
        <w:t xml:space="preserve"> por meio de relatório</w:t>
      </w:r>
      <w:r w:rsidRPr="0075713F">
        <w:rPr>
          <w:color w:val="222222"/>
          <w:lang w:val="pt-BR"/>
        </w:rPr>
        <w:t xml:space="preserve">. Os outros incidentes, </w:t>
      </w:r>
      <w:r w:rsidRPr="00DD7517">
        <w:rPr>
          <w:color w:val="222222"/>
          <w:u w:val="single"/>
          <w:lang w:val="pt-BR"/>
        </w:rPr>
        <w:t>sérios e indicativos</w:t>
      </w:r>
      <w:r w:rsidRPr="0075713F">
        <w:rPr>
          <w:color w:val="222222"/>
          <w:lang w:val="pt-BR"/>
        </w:rPr>
        <w:t>, devem ser relatados, em relatórios mensais</w:t>
      </w:r>
      <w:r w:rsidR="00D071F7">
        <w:rPr>
          <w:color w:val="222222"/>
          <w:lang w:val="pt-BR"/>
        </w:rPr>
        <w:t>.</w:t>
      </w:r>
      <w:r w:rsidR="00A65715">
        <w:rPr>
          <w:color w:val="222222"/>
          <w:lang w:val="pt-BR"/>
        </w:rPr>
        <w:t xml:space="preserve"> A seguir são apresentados exemplos de incidentes graves, sérios e indicativos:</w:t>
      </w:r>
    </w:p>
    <w:p w:rsidR="00A65715" w:rsidRPr="00A65715" w:rsidRDefault="00A65715" w:rsidP="00A65715">
      <w:pPr>
        <w:pStyle w:val="PargrafodaLista"/>
        <w:rPr>
          <w:bCs/>
          <w:color w:val="222222"/>
          <w:lang w:val="pt-BR"/>
        </w:rPr>
      </w:pPr>
    </w:p>
    <w:p w:rsidR="00AB5C04" w:rsidRPr="0075713F" w:rsidRDefault="00A65715" w:rsidP="009147D3">
      <w:pPr>
        <w:pStyle w:val="PargrafodaLista"/>
        <w:numPr>
          <w:ilvl w:val="0"/>
          <w:numId w:val="16"/>
        </w:numPr>
        <w:spacing w:before="240" w:after="240" w:line="240" w:lineRule="auto"/>
        <w:ind w:left="284" w:hanging="284"/>
        <w:jc w:val="both"/>
        <w:rPr>
          <w:color w:val="222222"/>
          <w:lang w:val="pt-BR"/>
        </w:rPr>
      </w:pPr>
      <w:r w:rsidRPr="00976780">
        <w:rPr>
          <w:color w:val="222222"/>
          <w:lang w:val="pt-BR"/>
        </w:rPr>
        <w:t xml:space="preserve">Exemplos de </w:t>
      </w:r>
      <w:r w:rsidRPr="00976780">
        <w:rPr>
          <w:color w:val="222222"/>
          <w:u w:val="single"/>
          <w:lang w:val="pt-BR"/>
        </w:rPr>
        <w:t>Incidentes Graves</w:t>
      </w:r>
      <w:r w:rsidRPr="00976780">
        <w:rPr>
          <w:color w:val="222222"/>
          <w:lang w:val="pt-BR"/>
        </w:rPr>
        <w:t xml:space="preserve"> que </w:t>
      </w:r>
      <w:r w:rsidR="00457267">
        <w:rPr>
          <w:color w:val="222222"/>
          <w:lang w:val="pt-BR"/>
        </w:rPr>
        <w:t>devem</w:t>
      </w:r>
      <w:r w:rsidR="00457267" w:rsidRPr="00976780">
        <w:rPr>
          <w:color w:val="222222"/>
          <w:lang w:val="pt-BR"/>
        </w:rPr>
        <w:t xml:space="preserve"> </w:t>
      </w:r>
      <w:r w:rsidRPr="00976780">
        <w:rPr>
          <w:color w:val="222222"/>
          <w:lang w:val="pt-BR"/>
        </w:rPr>
        <w:t xml:space="preserve">ser relatados </w:t>
      </w:r>
      <w:r w:rsidR="00976780" w:rsidRPr="0075713F">
        <w:rPr>
          <w:color w:val="222222"/>
          <w:lang w:val="pt-BR"/>
        </w:rPr>
        <w:t>dentro de 48 horas da ocorrência do evento</w:t>
      </w:r>
      <w:r w:rsidR="00976780">
        <w:rPr>
          <w:color w:val="222222"/>
          <w:lang w:val="pt-BR"/>
        </w:rPr>
        <w:t>:</w:t>
      </w:r>
    </w:p>
    <w:tbl>
      <w:tblPr>
        <w:tblStyle w:val="Tabelacomgrad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0"/>
        <w:gridCol w:w="3103"/>
        <w:gridCol w:w="3086"/>
      </w:tblGrid>
      <w:tr w:rsidR="008D1957" w:rsidRPr="009D05CB" w:rsidTr="00962553">
        <w:trPr>
          <w:trHeight w:val="457"/>
          <w:tblHeader/>
        </w:trPr>
        <w:tc>
          <w:tcPr>
            <w:tcW w:w="9289" w:type="dxa"/>
            <w:gridSpan w:val="3"/>
            <w:shd w:val="clear" w:color="auto" w:fill="F2DBDB" w:themeFill="accent2" w:themeFillTint="33"/>
            <w:vAlign w:val="center"/>
          </w:tcPr>
          <w:p w:rsidR="008D1957" w:rsidRPr="0075713F" w:rsidRDefault="008D1957" w:rsidP="008D1957">
            <w:pPr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sz w:val="24"/>
                <w:szCs w:val="24"/>
                <w:lang w:val="pt-BR"/>
              </w:rPr>
              <w:t>Tabela 1 - Exemplos de Incidentes considerados Graves</w:t>
            </w:r>
          </w:p>
        </w:tc>
      </w:tr>
      <w:tr w:rsidR="00AB5C04" w:rsidRPr="0075713F" w:rsidTr="00453D0D">
        <w:trPr>
          <w:trHeight w:val="340"/>
          <w:tblHeader/>
        </w:trPr>
        <w:tc>
          <w:tcPr>
            <w:tcW w:w="3100" w:type="dxa"/>
            <w:shd w:val="clear" w:color="auto" w:fill="F2DBDB" w:themeFill="accent2" w:themeFillTint="33"/>
            <w:vAlign w:val="center"/>
          </w:tcPr>
          <w:p w:rsidR="001B636C" w:rsidRPr="0075713F" w:rsidRDefault="001B636C" w:rsidP="00453D0D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Ambiental</w:t>
            </w:r>
          </w:p>
        </w:tc>
        <w:tc>
          <w:tcPr>
            <w:tcW w:w="3103" w:type="dxa"/>
            <w:shd w:val="clear" w:color="auto" w:fill="F2DBDB" w:themeFill="accent2" w:themeFillTint="33"/>
            <w:vAlign w:val="center"/>
          </w:tcPr>
          <w:p w:rsidR="001B636C" w:rsidRPr="0075713F" w:rsidRDefault="001B636C" w:rsidP="00453D0D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Social</w:t>
            </w:r>
          </w:p>
        </w:tc>
        <w:tc>
          <w:tcPr>
            <w:tcW w:w="3086" w:type="dxa"/>
            <w:shd w:val="clear" w:color="auto" w:fill="F2DBDB" w:themeFill="accent2" w:themeFillTint="33"/>
            <w:vAlign w:val="center"/>
          </w:tcPr>
          <w:p w:rsidR="001B636C" w:rsidRPr="0075713F" w:rsidRDefault="001B636C" w:rsidP="00453D0D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Saúde e Segurança Ocupacional</w:t>
            </w:r>
          </w:p>
        </w:tc>
      </w:tr>
      <w:tr w:rsidR="00AB5C04" w:rsidRPr="0075713F" w:rsidTr="00453D0D">
        <w:tc>
          <w:tcPr>
            <w:tcW w:w="3100" w:type="dxa"/>
          </w:tcPr>
          <w:p w:rsidR="001B636C" w:rsidRPr="0075713F" w:rsidRDefault="001B636C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Derramamento de hidrocarbonetos ou produtos químicos que causaram impacto generalizado e / ou requerem remediação em grande escala</w:t>
            </w:r>
          </w:p>
        </w:tc>
        <w:tc>
          <w:tcPr>
            <w:tcW w:w="3103" w:type="dxa"/>
          </w:tcPr>
          <w:p w:rsidR="001B636C" w:rsidRPr="0075713F" w:rsidRDefault="001B636C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Despejos forçados ou reassentamento de comunidades sem o devido processo ou compensação</w:t>
            </w:r>
          </w:p>
        </w:tc>
        <w:tc>
          <w:tcPr>
            <w:tcW w:w="3086" w:type="dxa"/>
          </w:tcPr>
          <w:p w:rsidR="001B636C" w:rsidRPr="0075713F" w:rsidRDefault="001B636C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Fatalidades</w:t>
            </w:r>
          </w:p>
        </w:tc>
      </w:tr>
      <w:tr w:rsidR="00AB5C04" w:rsidRPr="009D05CB" w:rsidTr="00453D0D">
        <w:tc>
          <w:tcPr>
            <w:tcW w:w="3100" w:type="dxa"/>
          </w:tcPr>
          <w:p w:rsidR="000B110F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Caça furtiva ou caça e tráfico de espécies ameaçadas ou em perigo de extinção</w:t>
            </w:r>
          </w:p>
        </w:tc>
        <w:tc>
          <w:tcPr>
            <w:tcW w:w="3103" w:type="dxa"/>
          </w:tcPr>
          <w:p w:rsidR="000B110F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Abuso de membros da comunidade (incluindo grupos vulneráveis como mulheres, crianças, jovens, idosos, deficientes ou enfermos, LGBT) por trabalhadores do projeto ou forças 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lastRenderedPageBreak/>
              <w:t>de seguranç</w:t>
            </w:r>
            <w:r w:rsidR="00BC18BF">
              <w:rPr>
                <w:rFonts w:cstheme="minorHAnsi"/>
                <w:sz w:val="20"/>
                <w:szCs w:val="20"/>
                <w:lang w:val="pt-BR"/>
              </w:rPr>
              <w:t>a, incluindo incidentes de violê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ncia de gênero</w:t>
            </w:r>
          </w:p>
        </w:tc>
        <w:tc>
          <w:tcPr>
            <w:tcW w:w="3086" w:type="dxa"/>
          </w:tcPr>
          <w:p w:rsidR="000B110F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lastRenderedPageBreak/>
              <w:t>Surto de doenças contagiosas que ameaçam a vida</w:t>
            </w:r>
          </w:p>
        </w:tc>
      </w:tr>
      <w:tr w:rsidR="00AB5C04" w:rsidRPr="009D05CB" w:rsidTr="00453D0D">
        <w:tc>
          <w:tcPr>
            <w:tcW w:w="3100" w:type="dxa"/>
          </w:tcPr>
          <w:p w:rsidR="00AB5C04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Escoamento de sedimentos, pesticidas ou fertilizantes em cursos de água que causam danos permanentes</w:t>
            </w:r>
          </w:p>
        </w:tc>
        <w:tc>
          <w:tcPr>
            <w:tcW w:w="3103" w:type="dxa"/>
          </w:tcPr>
          <w:p w:rsidR="001E0CD2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Danos significativos a áreas ambientais protegidas a nível nacional ou a sítios do Patrimônio Mundial da UNESCO</w:t>
            </w:r>
          </w:p>
        </w:tc>
        <w:tc>
          <w:tcPr>
            <w:tcW w:w="3086" w:type="dxa"/>
          </w:tcPr>
          <w:p w:rsidR="00AB5C04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highlight w:val="yellow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Ataques criminais e políticos no local de trabalho</w:t>
            </w:r>
          </w:p>
        </w:tc>
      </w:tr>
      <w:tr w:rsidR="00AB5C04" w:rsidRPr="009D05CB" w:rsidTr="00453D0D">
        <w:tc>
          <w:tcPr>
            <w:tcW w:w="3100" w:type="dxa"/>
          </w:tcPr>
          <w:p w:rsidR="000B110F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Desmatamento em larga escala ou destruição de habitats críticos internacionalmente reconhecidos</w:t>
            </w:r>
          </w:p>
        </w:tc>
        <w:tc>
          <w:tcPr>
            <w:tcW w:w="3103" w:type="dxa"/>
          </w:tcPr>
          <w:p w:rsidR="000B110F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Tráfico de pessoas ou trabalho infantil</w:t>
            </w:r>
          </w:p>
        </w:tc>
        <w:tc>
          <w:tcPr>
            <w:tcW w:w="3086" w:type="dxa"/>
          </w:tcPr>
          <w:p w:rsidR="000B110F" w:rsidRPr="0075713F" w:rsidRDefault="000B110F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Trabalho forçado pelo empreiteiro de construção do projeto</w:t>
            </w:r>
          </w:p>
        </w:tc>
      </w:tr>
      <w:tr w:rsidR="00AB5C04" w:rsidRPr="009D05CB" w:rsidTr="00453D0D">
        <w:tc>
          <w:tcPr>
            <w:tcW w:w="3100" w:type="dxa"/>
          </w:tcPr>
          <w:p w:rsidR="00AB5C04" w:rsidRPr="0075713F" w:rsidRDefault="005D2E98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Poluição significativa nos rios levando à destruição da população de peixes ou outros recursos aquáticos</w:t>
            </w:r>
          </w:p>
        </w:tc>
        <w:tc>
          <w:tcPr>
            <w:tcW w:w="3103" w:type="dxa"/>
          </w:tcPr>
          <w:p w:rsidR="005D2E98" w:rsidRPr="0075713F" w:rsidRDefault="005D2E98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Protestos violentos da comunidade contra o projeto</w:t>
            </w:r>
          </w:p>
        </w:tc>
        <w:tc>
          <w:tcPr>
            <w:tcW w:w="3086" w:type="dxa"/>
          </w:tcPr>
          <w:p w:rsidR="005D2E98" w:rsidRPr="0075713F" w:rsidRDefault="005D2E98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O contratante é indiferente ou insensível aos riscos permanentes de danos pessoais no local de trabalho</w:t>
            </w:r>
          </w:p>
        </w:tc>
      </w:tr>
      <w:tr w:rsidR="00AB5C04" w:rsidRPr="009D05CB" w:rsidTr="00453D0D">
        <w:tc>
          <w:tcPr>
            <w:tcW w:w="3100" w:type="dxa"/>
          </w:tcPr>
          <w:p w:rsidR="00AB5C04" w:rsidRPr="0075713F" w:rsidRDefault="00AB5C04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3" w:type="dxa"/>
          </w:tcPr>
          <w:p w:rsidR="005D2E98" w:rsidRPr="0075713F" w:rsidRDefault="005D2E98" w:rsidP="00A65715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Impactos significativos sobre os recursos naturais / terra e / ou cultura dos Povos Indígenas; falta de evidência de consulta </w:t>
            </w:r>
            <w:r w:rsidR="00A65715">
              <w:rPr>
                <w:rFonts w:cstheme="minorHAnsi"/>
                <w:sz w:val="20"/>
                <w:szCs w:val="20"/>
                <w:lang w:val="pt-BR"/>
              </w:rPr>
              <w:t>aos Povos Indígenas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, ou de amplo apoio da comunidade para o projeto, ou de mitigação de danos e / ou a distribuição de benefícios apropriados à sua cultura</w:t>
            </w:r>
          </w:p>
        </w:tc>
        <w:tc>
          <w:tcPr>
            <w:tcW w:w="3086" w:type="dxa"/>
          </w:tcPr>
          <w:p w:rsidR="005D2E98" w:rsidRPr="0075713F" w:rsidRDefault="005D2E98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Não conformidades persistentes e / ou incapacidade ou falta de compromisso (do contratado) para resolver não-conformidades que possam levar a ferimentos ou danos pessoais.</w:t>
            </w:r>
          </w:p>
        </w:tc>
      </w:tr>
    </w:tbl>
    <w:p w:rsidR="001E0CD2" w:rsidRDefault="001E0CD2" w:rsidP="001E0CD2">
      <w:pPr>
        <w:pStyle w:val="PargrafodaLista"/>
        <w:spacing w:after="0" w:line="240" w:lineRule="auto"/>
        <w:ind w:left="360"/>
        <w:rPr>
          <w:rFonts w:cstheme="minorHAnsi"/>
          <w:lang w:val="pt-BR" w:eastAsia="es-ES"/>
        </w:rPr>
      </w:pPr>
    </w:p>
    <w:p w:rsidR="00976780" w:rsidRPr="0075713F" w:rsidRDefault="00976780" w:rsidP="001E0CD2">
      <w:pPr>
        <w:pStyle w:val="PargrafodaLista"/>
        <w:spacing w:after="0" w:line="240" w:lineRule="auto"/>
        <w:ind w:left="360"/>
        <w:rPr>
          <w:rFonts w:cstheme="minorHAnsi"/>
          <w:lang w:val="pt-BR" w:eastAsia="es-ES"/>
        </w:rPr>
      </w:pPr>
    </w:p>
    <w:p w:rsidR="001D3745" w:rsidRPr="00A65715" w:rsidRDefault="001D3745" w:rsidP="00453D0D">
      <w:pPr>
        <w:pStyle w:val="PargrafodaLista"/>
        <w:numPr>
          <w:ilvl w:val="0"/>
          <w:numId w:val="16"/>
        </w:numPr>
        <w:spacing w:before="240" w:after="240" w:line="240" w:lineRule="auto"/>
        <w:ind w:left="284" w:hanging="284"/>
        <w:jc w:val="both"/>
        <w:rPr>
          <w:color w:val="222222"/>
          <w:lang w:val="pt-BR"/>
        </w:rPr>
      </w:pPr>
      <w:r w:rsidRPr="00A65715">
        <w:rPr>
          <w:color w:val="222222"/>
          <w:lang w:val="pt-BR"/>
        </w:rPr>
        <w:t xml:space="preserve">Exemplos de </w:t>
      </w:r>
      <w:r w:rsidRPr="00A65715">
        <w:rPr>
          <w:color w:val="222222"/>
          <w:u w:val="single"/>
          <w:lang w:val="pt-BR"/>
        </w:rPr>
        <w:t xml:space="preserve">Incidentes </w:t>
      </w:r>
      <w:r w:rsidR="00A65715" w:rsidRPr="00A65715">
        <w:rPr>
          <w:color w:val="222222"/>
          <w:u w:val="single"/>
          <w:lang w:val="pt-BR"/>
        </w:rPr>
        <w:t>Sérios</w:t>
      </w:r>
      <w:r w:rsidRPr="00A65715">
        <w:rPr>
          <w:color w:val="222222"/>
          <w:lang w:val="pt-BR"/>
        </w:rPr>
        <w:t xml:space="preserve"> que podem ser relatados no máximo no Relatório Semestral</w:t>
      </w:r>
      <w:r w:rsidR="00976780">
        <w:rPr>
          <w:color w:val="222222"/>
          <w:lang w:val="pt-BR"/>
        </w:rPr>
        <w:t>:</w:t>
      </w:r>
    </w:p>
    <w:tbl>
      <w:tblPr>
        <w:tblStyle w:val="Tabelacomgrade"/>
        <w:tblW w:w="0" w:type="auto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9"/>
        <w:gridCol w:w="3104"/>
        <w:gridCol w:w="2979"/>
      </w:tblGrid>
      <w:tr w:rsidR="009C2D90" w:rsidRPr="009D05CB" w:rsidTr="00962553">
        <w:trPr>
          <w:trHeight w:val="284"/>
          <w:tblHeader/>
        </w:trPr>
        <w:tc>
          <w:tcPr>
            <w:tcW w:w="9072" w:type="dxa"/>
            <w:gridSpan w:val="3"/>
            <w:shd w:val="clear" w:color="auto" w:fill="FDE9D9" w:themeFill="accent6" w:themeFillTint="33"/>
            <w:vAlign w:val="center"/>
          </w:tcPr>
          <w:p w:rsidR="009C2D90" w:rsidRPr="0075713F" w:rsidRDefault="005D389F" w:rsidP="00B50207">
            <w:pPr>
              <w:pStyle w:val="Tabletitle"/>
              <w:spacing w:after="240"/>
              <w:contextualSpacing w:val="0"/>
              <w:rPr>
                <w:rFonts w:asciiTheme="minorHAnsi" w:hAnsiTheme="minorHAnsi" w:cstheme="minorHAnsi"/>
                <w:lang w:val="pt-BR"/>
              </w:rPr>
            </w:pPr>
            <w:bookmarkStart w:id="1" w:name="_Toc488078171"/>
            <w:r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Tab</w:t>
            </w:r>
            <w:r w:rsidR="008D1957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</w:t>
            </w:r>
            <w:r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la</w:t>
            </w:r>
            <w:r w:rsidR="009C2D90"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2 –</w:t>
            </w:r>
            <w:bookmarkEnd w:id="1"/>
            <w:r w:rsidR="00612F2E"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1D3745"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Exemplos de Incidentes Sérios</w:t>
            </w:r>
          </w:p>
        </w:tc>
      </w:tr>
      <w:tr w:rsidR="005D389F" w:rsidRPr="0075713F" w:rsidTr="00453D0D">
        <w:trPr>
          <w:trHeight w:val="340"/>
          <w:tblHeader/>
        </w:trPr>
        <w:tc>
          <w:tcPr>
            <w:tcW w:w="2989" w:type="dxa"/>
            <w:shd w:val="clear" w:color="auto" w:fill="FDE9D9" w:themeFill="accent6" w:themeFillTint="33"/>
            <w:vAlign w:val="center"/>
          </w:tcPr>
          <w:p w:rsidR="001D3745" w:rsidRPr="0075713F" w:rsidRDefault="001D3745" w:rsidP="008D1957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Ambiental</w:t>
            </w:r>
          </w:p>
        </w:tc>
        <w:tc>
          <w:tcPr>
            <w:tcW w:w="3104" w:type="dxa"/>
            <w:shd w:val="clear" w:color="auto" w:fill="FDE9D9" w:themeFill="accent6" w:themeFillTint="33"/>
            <w:vAlign w:val="center"/>
          </w:tcPr>
          <w:p w:rsidR="001D3745" w:rsidRPr="0075713F" w:rsidRDefault="001D3745" w:rsidP="008D1957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Social</w:t>
            </w:r>
          </w:p>
        </w:tc>
        <w:tc>
          <w:tcPr>
            <w:tcW w:w="2979" w:type="dxa"/>
            <w:shd w:val="clear" w:color="auto" w:fill="FDE9D9" w:themeFill="accent6" w:themeFillTint="33"/>
            <w:vAlign w:val="center"/>
          </w:tcPr>
          <w:p w:rsidR="001D3745" w:rsidRPr="0075713F" w:rsidRDefault="001D3745" w:rsidP="008D1957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Saúde e Segurança Ocupacional</w:t>
            </w:r>
          </w:p>
        </w:tc>
      </w:tr>
      <w:tr w:rsidR="009C2D90" w:rsidRPr="009D05CB" w:rsidTr="00453D0D">
        <w:tc>
          <w:tcPr>
            <w:tcW w:w="2989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Grandes derramamentos (grande volume) de hidrocarbonetos ou produtos químicos</w:t>
            </w:r>
          </w:p>
        </w:tc>
        <w:tc>
          <w:tcPr>
            <w:tcW w:w="3104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Danos generalizados às colheitas ou mortes de animais</w:t>
            </w:r>
          </w:p>
        </w:tc>
        <w:tc>
          <w:tcPr>
            <w:tcW w:w="2979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Lesões que requerem atenção médica fora do local de trabalho</w:t>
            </w:r>
          </w:p>
        </w:tc>
      </w:tr>
      <w:tr w:rsidR="009C2D90" w:rsidRPr="009D05CB" w:rsidTr="00453D0D">
        <w:tc>
          <w:tcPr>
            <w:tcW w:w="2989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Caça furtiva de espécies protegidas ou ameaçadas, ou superexploração sistemática de recursos locais</w:t>
            </w:r>
          </w:p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4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Casos de maus-tratos de comunidades, incluindo grupos vulneráveis, por trabalhadores do projeto ou forças de segurança, incluindo incidentes de assédio sexual</w:t>
            </w:r>
          </w:p>
        </w:tc>
        <w:tc>
          <w:tcPr>
            <w:tcW w:w="2979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Instâncias de doenças contagiosas sérias entre pessoal de trabalho</w:t>
            </w:r>
          </w:p>
        </w:tc>
      </w:tr>
      <w:tr w:rsidR="009C2D90" w:rsidRPr="009D05CB" w:rsidTr="00453D0D">
        <w:tc>
          <w:tcPr>
            <w:tcW w:w="2989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Escoamento significativo (grande volume ou longo prazo) de sedimentos, pesticidas ou fertilizantes nos cursos de água locais</w:t>
            </w:r>
          </w:p>
        </w:tc>
        <w:tc>
          <w:tcPr>
            <w:tcW w:w="3104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Impactos significativos sobre recursos culturais físicos protegidos</w:t>
            </w:r>
          </w:p>
        </w:tc>
        <w:tc>
          <w:tcPr>
            <w:tcW w:w="2979" w:type="dxa"/>
          </w:tcPr>
          <w:p w:rsidR="001D3745" w:rsidRPr="0075713F" w:rsidRDefault="001D3745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DC4795">
              <w:rPr>
                <w:rFonts w:cstheme="minorHAnsi"/>
                <w:sz w:val="20"/>
                <w:szCs w:val="20"/>
                <w:lang w:val="pt-BR"/>
              </w:rPr>
              <w:t>Presença de explosivos não detonados no local de trabalho</w:t>
            </w:r>
          </w:p>
        </w:tc>
      </w:tr>
      <w:tr w:rsidR="009C2D90" w:rsidRPr="009D05CB" w:rsidTr="00453D0D">
        <w:tc>
          <w:tcPr>
            <w:tcW w:w="2989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Desmatamento de médio a grande porte</w:t>
            </w:r>
          </w:p>
          <w:p w:rsidR="00033066" w:rsidRPr="0075713F" w:rsidRDefault="00033066" w:rsidP="00453D0D">
            <w:pPr>
              <w:spacing w:before="20" w:after="20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4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As </w:t>
            </w:r>
            <w:r w:rsidR="00364342">
              <w:rPr>
                <w:rFonts w:cstheme="minorHAnsi"/>
                <w:sz w:val="20"/>
                <w:szCs w:val="20"/>
                <w:lang w:val="pt-BR"/>
              </w:rPr>
              <w:t>o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bras começaram sem concluir o processo de compensação ou reassentamento</w:t>
            </w:r>
          </w:p>
        </w:tc>
        <w:tc>
          <w:tcPr>
            <w:tcW w:w="2979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Falta permanente de planos de saúde e segurança ocupacional e treinamento no local de trabalho</w:t>
            </w:r>
          </w:p>
        </w:tc>
      </w:tr>
      <w:tr w:rsidR="009C2D90" w:rsidRPr="009D05CB" w:rsidTr="00453D0D">
        <w:tc>
          <w:tcPr>
            <w:tcW w:w="2989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lastRenderedPageBreak/>
              <w:t>Falta de implementação de programas de restauração ambiental acordados</w:t>
            </w:r>
          </w:p>
          <w:p w:rsidR="009C2D90" w:rsidRPr="0075713F" w:rsidRDefault="009C2D90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4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Impactos significativos e / ou repetidos na comunidade por veículos do Projeto e atividades de construção</w:t>
            </w:r>
          </w:p>
        </w:tc>
        <w:tc>
          <w:tcPr>
            <w:tcW w:w="2979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Falta de uso crônico de EPI nos locais de trabalho do projeto.</w:t>
            </w:r>
          </w:p>
        </w:tc>
      </w:tr>
      <w:tr w:rsidR="009C2D90" w:rsidRPr="009D05CB" w:rsidTr="00453D0D">
        <w:tc>
          <w:tcPr>
            <w:tcW w:w="2989" w:type="dxa"/>
          </w:tcPr>
          <w:p w:rsidR="009C2D90" w:rsidRPr="0075713F" w:rsidRDefault="009C2D90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4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Falta de clareza sobre as consultas com os povos indígenas e sobre a existência de amplo apoio da comunidade para o projeto</w:t>
            </w:r>
          </w:p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2979" w:type="dxa"/>
          </w:tcPr>
          <w:p w:rsidR="00033066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Não conformidades repetidas (com respeito a salvaguardas ambientais e sociais) ou não</w:t>
            </w:r>
            <w:r w:rsidR="0057571B">
              <w:rPr>
                <w:rFonts w:cstheme="minorHAnsi"/>
                <w:sz w:val="20"/>
                <w:szCs w:val="20"/>
                <w:lang w:val="pt-BR"/>
              </w:rPr>
              <w:t>-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conformidade na resolução de não-conformidades</w:t>
            </w:r>
          </w:p>
        </w:tc>
      </w:tr>
      <w:tr w:rsidR="009C2D90" w:rsidRPr="009D05CB" w:rsidTr="00453D0D">
        <w:tc>
          <w:tcPr>
            <w:tcW w:w="2989" w:type="dxa"/>
          </w:tcPr>
          <w:p w:rsidR="009C2D90" w:rsidRPr="0075713F" w:rsidRDefault="009C2D90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4" w:type="dxa"/>
          </w:tcPr>
          <w:p w:rsidR="00612F2E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Consultas inadequadas e envolvimento das partes interessadas do Projeto que levam a conflitos e / ou atrasos significativos</w:t>
            </w:r>
          </w:p>
        </w:tc>
        <w:tc>
          <w:tcPr>
            <w:tcW w:w="2979" w:type="dxa"/>
          </w:tcPr>
          <w:p w:rsidR="009C2D90" w:rsidRPr="0075713F" w:rsidRDefault="009C2D90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9C2D90" w:rsidRPr="009D05CB" w:rsidTr="00453D0D">
        <w:tc>
          <w:tcPr>
            <w:tcW w:w="2989" w:type="dxa"/>
          </w:tcPr>
          <w:p w:rsidR="009C2D90" w:rsidRPr="0075713F" w:rsidRDefault="009C2D90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104" w:type="dxa"/>
          </w:tcPr>
          <w:p w:rsidR="00612F2E" w:rsidRPr="0075713F" w:rsidRDefault="00033066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Protestos não violentos da comunidade ou desenvolvimento de pequenos distúrbios contra o Projeto,</w:t>
            </w:r>
          </w:p>
        </w:tc>
        <w:tc>
          <w:tcPr>
            <w:tcW w:w="2979" w:type="dxa"/>
          </w:tcPr>
          <w:p w:rsidR="009C2D90" w:rsidRDefault="009C2D90" w:rsidP="00453D0D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  <w:p w:rsidR="00976780" w:rsidRPr="0075713F" w:rsidRDefault="00976780" w:rsidP="00976780">
            <w:pPr>
              <w:spacing w:before="20" w:after="20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</w:tbl>
    <w:p w:rsidR="00976780" w:rsidRDefault="00976780" w:rsidP="00976780">
      <w:pPr>
        <w:pStyle w:val="PargrafodaLista"/>
        <w:spacing w:before="240" w:after="240" w:line="240" w:lineRule="auto"/>
        <w:ind w:left="284"/>
        <w:jc w:val="both"/>
        <w:rPr>
          <w:color w:val="222222"/>
          <w:lang w:val="pt-BR"/>
        </w:rPr>
      </w:pPr>
    </w:p>
    <w:p w:rsidR="00033066" w:rsidRPr="00A65715" w:rsidRDefault="00302CE9" w:rsidP="00962553">
      <w:pPr>
        <w:pStyle w:val="PargrafodaLista"/>
        <w:numPr>
          <w:ilvl w:val="0"/>
          <w:numId w:val="16"/>
        </w:numPr>
        <w:spacing w:before="240" w:after="240" w:line="240" w:lineRule="auto"/>
        <w:ind w:left="284" w:hanging="284"/>
        <w:jc w:val="both"/>
        <w:rPr>
          <w:color w:val="222222"/>
          <w:lang w:val="pt-BR"/>
        </w:rPr>
      </w:pPr>
      <w:r w:rsidRPr="00A65715">
        <w:rPr>
          <w:color w:val="222222"/>
          <w:lang w:val="pt-BR"/>
        </w:rPr>
        <w:t xml:space="preserve">Exemplos </w:t>
      </w:r>
      <w:r w:rsidR="008141DF" w:rsidRPr="00A65715">
        <w:rPr>
          <w:color w:val="222222"/>
          <w:lang w:val="pt-BR"/>
        </w:rPr>
        <w:t xml:space="preserve">de </w:t>
      </w:r>
      <w:r w:rsidRPr="00A65715">
        <w:rPr>
          <w:color w:val="222222"/>
          <w:u w:val="single"/>
          <w:lang w:val="pt-BR"/>
        </w:rPr>
        <w:t>Incidentes Indicativos</w:t>
      </w:r>
      <w:r w:rsidRPr="00A65715">
        <w:rPr>
          <w:color w:val="222222"/>
          <w:lang w:val="pt-BR"/>
        </w:rPr>
        <w:t xml:space="preserve"> </w:t>
      </w:r>
      <w:r w:rsidR="00A65715">
        <w:rPr>
          <w:color w:val="222222"/>
          <w:lang w:val="pt-BR"/>
        </w:rPr>
        <w:t>relat</w:t>
      </w:r>
      <w:r w:rsidRPr="00A65715">
        <w:rPr>
          <w:color w:val="222222"/>
          <w:lang w:val="pt-BR"/>
        </w:rPr>
        <w:t xml:space="preserve">áveis no </w:t>
      </w:r>
      <w:r w:rsidR="00A65715" w:rsidRPr="00A65715">
        <w:rPr>
          <w:color w:val="222222"/>
          <w:lang w:val="pt-BR"/>
        </w:rPr>
        <w:t>R</w:t>
      </w:r>
      <w:r w:rsidR="008141DF" w:rsidRPr="00A65715">
        <w:rPr>
          <w:color w:val="222222"/>
          <w:lang w:val="pt-BR"/>
        </w:rPr>
        <w:t xml:space="preserve">elatório </w:t>
      </w:r>
      <w:r w:rsidR="00A65715" w:rsidRPr="00A65715">
        <w:rPr>
          <w:color w:val="222222"/>
          <w:lang w:val="pt-BR"/>
        </w:rPr>
        <w:t>Semestr</w:t>
      </w:r>
      <w:r w:rsidR="008141DF" w:rsidRPr="00A65715">
        <w:rPr>
          <w:color w:val="222222"/>
          <w:lang w:val="pt-BR"/>
        </w:rPr>
        <w:t>al</w:t>
      </w:r>
      <w:r w:rsidR="00A65715">
        <w:rPr>
          <w:color w:val="222222"/>
          <w:lang w:val="pt-BR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3391"/>
        <w:gridCol w:w="2693"/>
      </w:tblGrid>
      <w:tr w:rsidR="00D824B9" w:rsidRPr="009D05CB" w:rsidTr="00A65715">
        <w:trPr>
          <w:trHeight w:val="553"/>
          <w:tblHeader/>
          <w:jc w:val="center"/>
        </w:trPr>
        <w:tc>
          <w:tcPr>
            <w:tcW w:w="9072" w:type="dxa"/>
            <w:gridSpan w:val="3"/>
            <w:shd w:val="clear" w:color="auto" w:fill="DBE5F1" w:themeFill="accent1" w:themeFillTint="33"/>
            <w:vAlign w:val="center"/>
          </w:tcPr>
          <w:p w:rsidR="00302CE9" w:rsidRPr="0075713F" w:rsidRDefault="005D0AD5" w:rsidP="001B636C">
            <w:pPr>
              <w:pStyle w:val="Tabletitle"/>
              <w:spacing w:after="24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Tab</w:t>
            </w:r>
            <w:r w:rsidR="008D1957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</w:t>
            </w:r>
            <w:r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la 3</w:t>
            </w:r>
            <w:r w:rsidR="00D824B9"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–</w:t>
            </w:r>
            <w:r w:rsidR="008141DF"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r w:rsidR="00302CE9" w:rsidRPr="007571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Exemplos de Incidentes Indicativos</w:t>
            </w:r>
          </w:p>
        </w:tc>
      </w:tr>
      <w:tr w:rsidR="00D824B9" w:rsidRPr="0075713F" w:rsidTr="00A65715">
        <w:trPr>
          <w:trHeight w:val="340"/>
          <w:tblHeader/>
          <w:jc w:val="center"/>
        </w:trPr>
        <w:tc>
          <w:tcPr>
            <w:tcW w:w="2988" w:type="dxa"/>
            <w:shd w:val="clear" w:color="auto" w:fill="DBE5F1" w:themeFill="accent1" w:themeFillTint="33"/>
            <w:vAlign w:val="center"/>
          </w:tcPr>
          <w:p w:rsidR="00D824B9" w:rsidRPr="0075713F" w:rsidRDefault="00D824B9" w:rsidP="00962553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Ambiental</w:t>
            </w:r>
          </w:p>
        </w:tc>
        <w:tc>
          <w:tcPr>
            <w:tcW w:w="3391" w:type="dxa"/>
            <w:shd w:val="clear" w:color="auto" w:fill="DBE5F1" w:themeFill="accent1" w:themeFillTint="33"/>
            <w:vAlign w:val="center"/>
          </w:tcPr>
          <w:p w:rsidR="00D824B9" w:rsidRPr="0075713F" w:rsidRDefault="00D824B9" w:rsidP="00962553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Social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302CE9" w:rsidRPr="0075713F" w:rsidRDefault="00302CE9" w:rsidP="00962553">
            <w:pPr>
              <w:jc w:val="center"/>
              <w:rPr>
                <w:rFonts w:cstheme="minorHAnsi"/>
                <w:b/>
                <w:lang w:val="pt-BR"/>
              </w:rPr>
            </w:pPr>
            <w:r w:rsidRPr="0075713F">
              <w:rPr>
                <w:rFonts w:cstheme="minorHAnsi"/>
                <w:b/>
                <w:lang w:val="pt-BR"/>
              </w:rPr>
              <w:t>Saúde e Segurança Ocupacional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Pequenos derramamentos de hidrocarbonetos ou produtos químicos</w:t>
            </w:r>
          </w:p>
        </w:tc>
        <w:tc>
          <w:tcPr>
            <w:tcW w:w="3391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Danos a colheitas de pequena escala ou mortes de gado</w:t>
            </w:r>
          </w:p>
        </w:tc>
        <w:tc>
          <w:tcPr>
            <w:tcW w:w="2693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Subutilização de equipamento de proteção individual (EPI) pelo Empreiteiro das obras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Contaminação localizada, leve, sonora ou derivada de material particulado (poeira)</w:t>
            </w:r>
          </w:p>
        </w:tc>
        <w:tc>
          <w:tcPr>
            <w:tcW w:w="3391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Reclamações devido ao uso de vias públicas pelo Projeto</w:t>
            </w:r>
          </w:p>
        </w:tc>
        <w:tc>
          <w:tcPr>
            <w:tcW w:w="2693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Aumentar a nível local a ocorrência de doenças (contagiosas, infecciosas)</w:t>
            </w:r>
          </w:p>
        </w:tc>
      </w:tr>
      <w:tr w:rsidR="00D824B9" w:rsidRPr="0075713F" w:rsidTr="00A65715">
        <w:trPr>
          <w:jc w:val="center"/>
        </w:trPr>
        <w:tc>
          <w:tcPr>
            <w:tcW w:w="2988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Pequeno escoamento de</w:t>
            </w:r>
            <w:r w:rsidR="00962553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sedimentos, pesticidas ou fertilizantes para cursos de água locais</w:t>
            </w:r>
          </w:p>
        </w:tc>
        <w:tc>
          <w:tcPr>
            <w:tcW w:w="3391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Danos causados por veículos a rotas públicas ou privadas causadas pelos Empreiteiros das </w:t>
            </w:r>
            <w:r w:rsidR="0057571B">
              <w:rPr>
                <w:rFonts w:cstheme="minorHAnsi"/>
                <w:sz w:val="20"/>
                <w:szCs w:val="20"/>
                <w:lang w:val="pt-BR"/>
              </w:rPr>
              <w:t>o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bras</w:t>
            </w:r>
          </w:p>
        </w:tc>
        <w:tc>
          <w:tcPr>
            <w:tcW w:w="2693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Falta de manutenção ou limpeza nos locais de trabalho ou nas frentes de trabalho. Por exemplo, na gestão de resíduos (lixo espalhado)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302CE9" w:rsidRPr="0075713F" w:rsidRDefault="00302CE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Quantidades menores de resíduos sólidos derivados do Projeto descartadas fora do local</w:t>
            </w:r>
          </w:p>
        </w:tc>
        <w:tc>
          <w:tcPr>
            <w:tcW w:w="3391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Nível de contato </w:t>
            </w:r>
            <w:r w:rsidR="0057571B">
              <w:rPr>
                <w:rFonts w:cstheme="minorHAnsi"/>
                <w:sz w:val="20"/>
                <w:szCs w:val="20"/>
                <w:lang w:val="pt-BR"/>
              </w:rPr>
              <w:t>inoportuno</w:t>
            </w:r>
            <w:r w:rsidR="0057571B" w:rsidRPr="0075713F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entre os funcionários e a comunidade</w:t>
            </w:r>
          </w:p>
        </w:tc>
        <w:tc>
          <w:tcPr>
            <w:tcW w:w="2693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Falta de sinalização clara e compreensível (sobre avisos de perigo ou controle de tráfego)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Restauração ou revegetação de </w:t>
            </w:r>
            <w:r w:rsidRPr="00962553">
              <w:rPr>
                <w:rFonts w:cstheme="minorHAnsi"/>
                <w:sz w:val="20"/>
                <w:szCs w:val="20"/>
                <w:lang w:val="pt-BR"/>
              </w:rPr>
              <w:t>sites</w:t>
            </w:r>
            <w:r w:rsidR="00962553" w:rsidRPr="00962553">
              <w:rPr>
                <w:rFonts w:cstheme="minorHAnsi"/>
                <w:sz w:val="20"/>
                <w:szCs w:val="20"/>
                <w:lang w:val="pt-BR"/>
              </w:rPr>
              <w:t>/locais</w:t>
            </w:r>
            <w:r w:rsidRPr="00962553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="0057571B">
              <w:rPr>
                <w:rFonts w:cstheme="minorHAnsi"/>
                <w:sz w:val="20"/>
                <w:szCs w:val="20"/>
                <w:lang w:val="pt-BR"/>
              </w:rPr>
              <w:t>atrasada</w:t>
            </w:r>
            <w:r w:rsidR="0057571B" w:rsidRPr="00962553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>ou de baixa qualidade</w:t>
            </w:r>
          </w:p>
        </w:tc>
        <w:tc>
          <w:tcPr>
            <w:tcW w:w="3391" w:type="dxa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Casos menores de comportamento inadequado </w:t>
            </w:r>
            <w:r w:rsidR="008141DF" w:rsidRPr="0075713F">
              <w:rPr>
                <w:rFonts w:cstheme="minorHAnsi"/>
                <w:sz w:val="20"/>
                <w:szCs w:val="20"/>
                <w:lang w:val="pt-BR"/>
              </w:rPr>
              <w:t>dos colaboradores por parte da</w:t>
            </w:r>
            <w:r w:rsidRPr="0075713F">
              <w:rPr>
                <w:rFonts w:cstheme="minorHAnsi"/>
                <w:sz w:val="20"/>
                <w:szCs w:val="20"/>
                <w:lang w:val="pt-BR"/>
              </w:rPr>
              <w:t xml:space="preserve"> contratad</w:t>
            </w:r>
            <w:r w:rsidR="008141DF" w:rsidRPr="0075713F">
              <w:rPr>
                <w:rFonts w:cstheme="minorHAnsi"/>
                <w:sz w:val="20"/>
                <w:szCs w:val="20"/>
                <w:lang w:val="pt-BR"/>
              </w:rPr>
              <w:t>a</w:t>
            </w:r>
          </w:p>
        </w:tc>
        <w:tc>
          <w:tcPr>
            <w:tcW w:w="2693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Kit de primeiros socorros quase vazio em locais de trabalho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Medidas de controle de erosão de operação ineficiente</w:t>
            </w:r>
          </w:p>
        </w:tc>
        <w:tc>
          <w:tcPr>
            <w:tcW w:w="3391" w:type="dxa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lang w:val="pt-BR"/>
              </w:rPr>
            </w:pPr>
            <w:r w:rsidRPr="00962553">
              <w:rPr>
                <w:rFonts w:cstheme="minorHAnsi"/>
                <w:sz w:val="20"/>
                <w:szCs w:val="20"/>
                <w:lang w:val="pt-BR"/>
              </w:rPr>
              <w:t xml:space="preserve">Sobrecarga de serviços </w:t>
            </w:r>
            <w:r w:rsidR="00962553" w:rsidRPr="00962553">
              <w:rPr>
                <w:rFonts w:cstheme="minorHAnsi"/>
                <w:sz w:val="20"/>
                <w:szCs w:val="20"/>
                <w:lang w:val="pt-BR"/>
              </w:rPr>
              <w:t>de</w:t>
            </w:r>
            <w:r w:rsidR="00962553">
              <w:rPr>
                <w:rFonts w:cstheme="minorHAnsi"/>
                <w:sz w:val="20"/>
                <w:szCs w:val="20"/>
                <w:lang w:val="pt-BR"/>
              </w:rPr>
              <w:t xml:space="preserve"> equipamentos sociais e</w:t>
            </w:r>
            <w:r w:rsidR="00E359CE" w:rsidRPr="00962553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Pr="00962553">
              <w:rPr>
                <w:rFonts w:cstheme="minorHAnsi"/>
                <w:sz w:val="20"/>
                <w:szCs w:val="20"/>
                <w:lang w:val="pt-BR"/>
              </w:rPr>
              <w:t>comerciais devido ao uso pela equipe do projeto</w:t>
            </w:r>
          </w:p>
        </w:tc>
        <w:tc>
          <w:tcPr>
            <w:tcW w:w="2693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Induções e/ou treinamento em saúde e segurança mal organizadas ou esporádicas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391" w:type="dxa"/>
            <w:vAlign w:val="center"/>
          </w:tcPr>
          <w:p w:rsidR="00D824B9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Impactos menores na restauração dos meios de subsistência e / ou acesso aos recursos naturais da comunidade</w:t>
            </w:r>
          </w:p>
        </w:tc>
        <w:tc>
          <w:tcPr>
            <w:tcW w:w="2693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Vários perigos de escorregões ou tropeções nos locais de trabalho ou frentes de trabalho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391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Impactos menores em locais / áreas culturais</w:t>
            </w:r>
          </w:p>
        </w:tc>
        <w:tc>
          <w:tcPr>
            <w:tcW w:w="2693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Falta de Higiene e Segurança e / ou Plano de Treinamento para o pessoal</w:t>
            </w: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391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Conflitos sociais menores relacionados ou afetando o projeto</w:t>
            </w:r>
          </w:p>
        </w:tc>
        <w:tc>
          <w:tcPr>
            <w:tcW w:w="2693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D824B9" w:rsidRPr="009D05CB" w:rsidTr="00A65715">
        <w:trPr>
          <w:jc w:val="center"/>
        </w:trPr>
        <w:tc>
          <w:tcPr>
            <w:tcW w:w="2988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391" w:type="dxa"/>
            <w:vAlign w:val="center"/>
          </w:tcPr>
          <w:p w:rsidR="007A13E4" w:rsidRPr="0075713F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75713F">
              <w:rPr>
                <w:rFonts w:cstheme="minorHAnsi"/>
                <w:sz w:val="20"/>
                <w:szCs w:val="20"/>
                <w:lang w:val="pt-BR"/>
              </w:rPr>
              <w:t>Problemas com a consulta / divulgação do Projeto</w:t>
            </w:r>
          </w:p>
        </w:tc>
        <w:tc>
          <w:tcPr>
            <w:tcW w:w="2693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  <w:tr w:rsidR="00D824B9" w:rsidRPr="009D05CB" w:rsidTr="00A65715">
        <w:trPr>
          <w:trHeight w:val="63"/>
          <w:jc w:val="center"/>
        </w:trPr>
        <w:tc>
          <w:tcPr>
            <w:tcW w:w="2988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  <w:tc>
          <w:tcPr>
            <w:tcW w:w="3391" w:type="dxa"/>
            <w:vAlign w:val="center"/>
          </w:tcPr>
          <w:p w:rsidR="007A13E4" w:rsidRPr="00962553" w:rsidRDefault="007A13E4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962553">
              <w:rPr>
                <w:rFonts w:cstheme="minorHAnsi"/>
                <w:sz w:val="20"/>
                <w:szCs w:val="20"/>
                <w:lang w:val="pt-BR"/>
              </w:rPr>
              <w:t xml:space="preserve">Atrasos </w:t>
            </w:r>
            <w:r w:rsidR="00962553">
              <w:rPr>
                <w:rFonts w:cstheme="minorHAnsi"/>
                <w:sz w:val="20"/>
                <w:szCs w:val="20"/>
                <w:lang w:val="pt-BR"/>
              </w:rPr>
              <w:t>na gestão</w:t>
            </w:r>
            <w:r w:rsidRPr="00962553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 w:rsidR="00962553">
              <w:rPr>
                <w:rFonts w:cstheme="minorHAnsi"/>
                <w:sz w:val="20"/>
                <w:szCs w:val="20"/>
                <w:lang w:val="pt-BR"/>
              </w:rPr>
              <w:t>d</w:t>
            </w:r>
            <w:r w:rsidRPr="00962553">
              <w:rPr>
                <w:rFonts w:cstheme="minorHAnsi"/>
                <w:sz w:val="20"/>
                <w:szCs w:val="20"/>
                <w:lang w:val="pt-BR"/>
              </w:rPr>
              <w:t>a manipulação / tratamento de pequenas reclamações</w:t>
            </w:r>
          </w:p>
        </w:tc>
        <w:tc>
          <w:tcPr>
            <w:tcW w:w="2693" w:type="dxa"/>
            <w:vAlign w:val="center"/>
          </w:tcPr>
          <w:p w:rsidR="00D824B9" w:rsidRPr="0075713F" w:rsidRDefault="00D824B9" w:rsidP="00962553">
            <w:pPr>
              <w:spacing w:before="20" w:after="2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</w:p>
        </w:tc>
      </w:tr>
    </w:tbl>
    <w:p w:rsidR="00D824B9" w:rsidRDefault="00D824B9" w:rsidP="0078375A">
      <w:pPr>
        <w:spacing w:after="120" w:line="240" w:lineRule="auto"/>
        <w:rPr>
          <w:rFonts w:eastAsia="Times New Roman" w:cstheme="minorHAnsi"/>
          <w:lang w:val="pt-BR" w:eastAsia="es-ES"/>
        </w:rPr>
      </w:pPr>
    </w:p>
    <w:p w:rsidR="00A65715" w:rsidRPr="0075713F" w:rsidRDefault="00A65715" w:rsidP="00A65715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lang w:val="pt-BR" w:eastAsia="es-ES"/>
        </w:rPr>
      </w:pPr>
      <w:r w:rsidRPr="0075713F">
        <w:rPr>
          <w:rFonts w:cstheme="minorHAnsi"/>
          <w:b/>
          <w:lang w:val="pt-BR" w:eastAsia="es-ES"/>
        </w:rPr>
        <w:t>Modelo de Relatório.</w:t>
      </w:r>
      <w:r w:rsidRPr="0075713F">
        <w:rPr>
          <w:rFonts w:cstheme="minorHAnsi"/>
          <w:lang w:val="pt-BR" w:eastAsia="es-ES"/>
        </w:rPr>
        <w:t xml:space="preserve"> O relatório deverá conter pelo menos os dados e responder às perguntas que se seguem. Caso não tenha todas as informações, um relatório preliminar será enviado</w:t>
      </w:r>
      <w:r w:rsidR="00C04F52">
        <w:rPr>
          <w:rFonts w:cstheme="minorHAnsi"/>
          <w:lang w:val="pt-BR" w:eastAsia="es-ES"/>
        </w:rPr>
        <w:t>, até que o definitivo seja</w:t>
      </w:r>
      <w:r w:rsidRPr="0075713F">
        <w:rPr>
          <w:rFonts w:cstheme="minorHAnsi"/>
          <w:lang w:val="pt-BR" w:eastAsia="es-ES"/>
        </w:rPr>
        <w:t xml:space="preserve">  concluído.</w:t>
      </w: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lang w:val="pt-BR" w:eastAsia="es-ES"/>
        </w:rPr>
      </w:pP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lang w:val="pt-BR" w:eastAsia="es-ES"/>
        </w:rPr>
      </w:pPr>
      <w:bookmarkStart w:id="2" w:name="_Hlk530577098"/>
      <w:r w:rsidRPr="0075713F">
        <w:rPr>
          <w:rFonts w:cstheme="minorHAnsi"/>
          <w:lang w:val="pt-BR" w:eastAsia="es-ES"/>
        </w:rPr>
        <w:t xml:space="preserve">1. </w:t>
      </w:r>
      <w:r w:rsidRPr="0075713F">
        <w:rPr>
          <w:rFonts w:cstheme="minorHAnsi"/>
          <w:b/>
          <w:lang w:val="pt-BR" w:eastAsia="es-ES"/>
        </w:rPr>
        <w:t>Evento / Incidente:</w:t>
      </w:r>
      <w:r w:rsidRPr="0075713F">
        <w:rPr>
          <w:rFonts w:cstheme="minorHAnsi"/>
          <w:lang w:val="pt-BR" w:eastAsia="es-ES"/>
        </w:rPr>
        <w:t xml:space="preserve"> título</w:t>
      </w: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 xml:space="preserve">2. </w:t>
      </w:r>
      <w:r w:rsidRPr="0075713F">
        <w:rPr>
          <w:rFonts w:cstheme="minorHAnsi"/>
          <w:b/>
          <w:lang w:val="pt-BR" w:eastAsia="es-ES"/>
        </w:rPr>
        <w:t>Data de ocorrência</w:t>
      </w: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 xml:space="preserve">3. </w:t>
      </w:r>
      <w:r w:rsidRPr="0075713F">
        <w:rPr>
          <w:rFonts w:cstheme="minorHAnsi"/>
          <w:b/>
          <w:lang w:val="pt-BR" w:eastAsia="es-ES"/>
        </w:rPr>
        <w:t>Lugar de ocorrência</w:t>
      </w: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b/>
          <w:lang w:val="pt-BR" w:eastAsia="es-ES"/>
        </w:rPr>
      </w:pPr>
      <w:r w:rsidRPr="00DD7517">
        <w:rPr>
          <w:rFonts w:cstheme="minorHAnsi"/>
          <w:lang w:val="pt-BR" w:eastAsia="es-ES"/>
        </w:rPr>
        <w:t>4.</w:t>
      </w:r>
      <w:r w:rsidRPr="0075713F">
        <w:rPr>
          <w:rFonts w:cstheme="minorHAnsi"/>
          <w:b/>
          <w:lang w:val="pt-BR" w:eastAsia="es-ES"/>
        </w:rPr>
        <w:t xml:space="preserve"> Descrição: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a. O que aconteceu? Quão sério é o incidente?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b. O evento parece ser um resultado direto do projeto?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c. Quais foram as condições ou circunstâncias em que o incidente ocorreu?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d. Qual é o escopo do evento? (Individual, local, regional, nacional, internacional)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e. Quais foram as condições ou circunstâncias sob as quais o evento ocorreu?</w:t>
      </w: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b/>
          <w:lang w:val="pt-BR" w:eastAsia="es-ES"/>
        </w:rPr>
      </w:pPr>
      <w:r w:rsidRPr="00DD7517">
        <w:rPr>
          <w:rFonts w:cstheme="minorHAnsi"/>
          <w:lang w:val="pt-BR" w:eastAsia="es-ES"/>
        </w:rPr>
        <w:t>5.</w:t>
      </w:r>
      <w:r w:rsidRPr="0075713F">
        <w:rPr>
          <w:rFonts w:cstheme="minorHAnsi"/>
          <w:b/>
          <w:lang w:val="pt-BR" w:eastAsia="es-ES"/>
        </w:rPr>
        <w:t xml:space="preserve"> Ações de Resposta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a. Está resolvido ou ainda está em andamento?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b. Quão urgente é a resposta requerida no campo?</w:t>
      </w:r>
    </w:p>
    <w:p w:rsidR="00A65715" w:rsidRPr="0075713F" w:rsidRDefault="00A65715" w:rsidP="00A65715">
      <w:pPr>
        <w:pStyle w:val="PargrafodaLista"/>
        <w:spacing w:after="0" w:line="240" w:lineRule="auto"/>
        <w:ind w:left="360" w:firstLine="348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c. Como o evento foi respondido?</w:t>
      </w:r>
    </w:p>
    <w:p w:rsidR="00A65715" w:rsidRPr="0075713F" w:rsidRDefault="00A65715" w:rsidP="00A65715">
      <w:pPr>
        <w:pStyle w:val="PargrafodaLista"/>
        <w:spacing w:after="0" w:line="240" w:lineRule="auto"/>
        <w:ind w:left="993" w:hanging="285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d. Um incidente semelhante ocorreu antes? (a pergunta se refere a eventos de um tipo similar, por exemplo, a ocorrência de acidentes pessoais no trabalho ou</w:t>
      </w:r>
      <w:r>
        <w:rPr>
          <w:rFonts w:cstheme="minorHAnsi"/>
          <w:lang w:val="pt-BR" w:eastAsia="es-ES"/>
        </w:rPr>
        <w:t xml:space="preserve"> </w:t>
      </w:r>
      <w:r w:rsidRPr="0075713F">
        <w:rPr>
          <w:rFonts w:cstheme="minorHAnsi"/>
          <w:lang w:val="pt-BR" w:eastAsia="es-ES"/>
        </w:rPr>
        <w:t>derramamentos de um produto, a recorrência não se refere a um tipo específico de acidente ou produto derramado).</w:t>
      </w:r>
    </w:p>
    <w:p w:rsidR="00A65715" w:rsidRPr="0075713F" w:rsidRDefault="00A65715" w:rsidP="00A65715">
      <w:pPr>
        <w:pStyle w:val="PargrafodaLista"/>
        <w:spacing w:after="0" w:line="240" w:lineRule="auto"/>
        <w:ind w:left="360"/>
        <w:rPr>
          <w:rFonts w:cstheme="minorHAnsi"/>
          <w:b/>
          <w:lang w:val="pt-BR" w:eastAsia="es-ES"/>
        </w:rPr>
      </w:pPr>
      <w:r w:rsidRPr="00DD7517">
        <w:rPr>
          <w:rFonts w:cstheme="minorHAnsi"/>
          <w:lang w:val="pt-BR" w:eastAsia="es-ES"/>
        </w:rPr>
        <w:t>6.</w:t>
      </w:r>
      <w:r w:rsidRPr="0075713F">
        <w:rPr>
          <w:rFonts w:cstheme="minorHAnsi"/>
          <w:b/>
          <w:lang w:val="pt-BR" w:eastAsia="es-ES"/>
        </w:rPr>
        <w:t xml:space="preserve"> </w:t>
      </w:r>
      <w:r w:rsidR="00E11EA7">
        <w:rPr>
          <w:rFonts w:cstheme="minorHAnsi"/>
          <w:b/>
          <w:lang w:val="pt-BR" w:eastAsia="es-ES"/>
        </w:rPr>
        <w:t>Impactos ao Projeto</w:t>
      </w:r>
    </w:p>
    <w:p w:rsidR="00A65715" w:rsidRPr="0075713F" w:rsidRDefault="00A65715" w:rsidP="00A65715">
      <w:pPr>
        <w:pStyle w:val="PargrafodaLista"/>
        <w:spacing w:after="0" w:line="240" w:lineRule="auto"/>
        <w:ind w:left="993" w:hanging="285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a. O evento indica grandes problemas potenciais que afetariam o projeto? O evento poderia impedir a implementação do projeto?</w:t>
      </w:r>
    </w:p>
    <w:p w:rsidR="00A65715" w:rsidRPr="0075713F" w:rsidRDefault="00A65715" w:rsidP="00A65715">
      <w:pPr>
        <w:pStyle w:val="PargrafodaLista"/>
        <w:spacing w:after="0" w:line="240" w:lineRule="auto"/>
        <w:ind w:left="993" w:hanging="285"/>
        <w:rPr>
          <w:rFonts w:cstheme="minorHAnsi"/>
          <w:lang w:val="pt-BR" w:eastAsia="es-ES"/>
        </w:rPr>
      </w:pPr>
      <w:r w:rsidRPr="0075713F">
        <w:rPr>
          <w:rFonts w:cstheme="minorHAnsi"/>
          <w:lang w:val="pt-BR" w:eastAsia="es-ES"/>
        </w:rPr>
        <w:t>b. Existem recursos especializados adicionais àqueles disponíveis no Projeto para investigar, avaliar e resolver o evento?</w:t>
      </w:r>
    </w:p>
    <w:bookmarkEnd w:id="2"/>
    <w:p w:rsidR="00CF0387" w:rsidRDefault="00CF0387" w:rsidP="0078375A">
      <w:pPr>
        <w:spacing w:after="120" w:line="240" w:lineRule="auto"/>
        <w:rPr>
          <w:rFonts w:eastAsia="Times New Roman" w:cstheme="minorHAnsi"/>
          <w:lang w:val="pt-BR" w:eastAsia="es-ES"/>
        </w:rPr>
      </w:pPr>
    </w:p>
    <w:p w:rsidR="00CF0387" w:rsidRPr="0075713F" w:rsidRDefault="00CF0387" w:rsidP="0078375A">
      <w:pPr>
        <w:spacing w:after="120" w:line="240" w:lineRule="auto"/>
        <w:rPr>
          <w:rFonts w:eastAsia="Times New Roman" w:cstheme="minorHAnsi"/>
          <w:lang w:val="pt-BR" w:eastAsia="es-ES"/>
        </w:rPr>
      </w:pPr>
      <w:r>
        <w:rPr>
          <w:rFonts w:eastAsia="Times New Roman" w:cstheme="minorHAnsi"/>
          <w:lang w:val="pt-BR" w:eastAsia="es-ES"/>
        </w:rPr>
        <w:t>A seguir apresentamos um Modelo para o Relatório</w:t>
      </w:r>
      <w:r w:rsidR="000171A6">
        <w:rPr>
          <w:rFonts w:eastAsia="Times New Roman" w:cstheme="minorHAnsi"/>
          <w:lang w:val="pt-BR" w:eastAsia="es-ES"/>
        </w:rPr>
        <w:t xml:space="preserve"> de Incidentes</w:t>
      </w:r>
      <w:r>
        <w:rPr>
          <w:rFonts w:eastAsia="Times New Roman" w:cstheme="minorHAnsi"/>
          <w:lang w:val="pt-BR" w:eastAsia="es-ES"/>
        </w:rPr>
        <w:t xml:space="preserve">, devendo ser verificado se todas as informações solicitadas no presente Guia </w:t>
      </w:r>
      <w:r w:rsidR="000171A6">
        <w:rPr>
          <w:rFonts w:eastAsia="Times New Roman" w:cstheme="minorHAnsi"/>
          <w:lang w:val="pt-BR" w:eastAsia="es-ES"/>
        </w:rPr>
        <w:t xml:space="preserve">foram </w:t>
      </w:r>
      <w:r>
        <w:rPr>
          <w:rFonts w:eastAsia="Times New Roman" w:cstheme="minorHAnsi"/>
          <w:lang w:val="pt-BR" w:eastAsia="es-ES"/>
        </w:rPr>
        <w:t xml:space="preserve">devidamente </w:t>
      </w:r>
      <w:r w:rsidR="000171A6">
        <w:rPr>
          <w:rFonts w:eastAsia="Times New Roman" w:cstheme="minorHAnsi"/>
          <w:lang w:val="pt-BR" w:eastAsia="es-ES"/>
        </w:rPr>
        <w:t>retratadas</w:t>
      </w:r>
      <w:r>
        <w:rPr>
          <w:rFonts w:eastAsia="Times New Roman" w:cstheme="minorHAnsi"/>
          <w:lang w:val="pt-BR" w:eastAsia="es-ES"/>
        </w:rPr>
        <w:t>.</w:t>
      </w:r>
    </w:p>
    <w:p w:rsidR="0075713F" w:rsidRDefault="0075713F">
      <w:pPr>
        <w:rPr>
          <w:rFonts w:eastAsia="Times New Roman" w:cstheme="minorHAnsi"/>
          <w:b/>
          <w:bCs/>
          <w:u w:val="single"/>
          <w:lang w:val="pt-BR" w:eastAsia="es-ES"/>
        </w:rPr>
      </w:pPr>
      <w:r>
        <w:rPr>
          <w:rFonts w:eastAsia="Times New Roman" w:cstheme="minorHAnsi"/>
          <w:b/>
          <w:bCs/>
          <w:u w:val="single"/>
          <w:lang w:val="pt-BR" w:eastAsia="es-ES"/>
        </w:rPr>
        <w:br w:type="page"/>
      </w:r>
    </w:p>
    <w:p w:rsidR="00986A91" w:rsidRPr="0075713F" w:rsidRDefault="00986A91" w:rsidP="00C73A0A">
      <w:pPr>
        <w:spacing w:before="240" w:after="0" w:line="240" w:lineRule="auto"/>
        <w:jc w:val="center"/>
        <w:rPr>
          <w:rFonts w:eastAsia="Times New Roman" w:cstheme="minorHAnsi"/>
          <w:b/>
          <w:bCs/>
          <w:u w:val="single"/>
          <w:lang w:val="pt-BR" w:eastAsia="es-ES"/>
        </w:rPr>
      </w:pPr>
      <w:r w:rsidRPr="0075713F">
        <w:rPr>
          <w:rFonts w:eastAsia="Times New Roman" w:cstheme="minorHAnsi"/>
          <w:b/>
          <w:bCs/>
          <w:u w:val="single"/>
          <w:lang w:val="pt-BR" w:eastAsia="es-ES"/>
        </w:rPr>
        <w:lastRenderedPageBreak/>
        <w:t>IDENTIFICAÇÃO</w:t>
      </w:r>
      <w:r w:rsidR="00D52AA4"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DE </w:t>
      </w:r>
      <w:r w:rsidR="00BA47FF">
        <w:rPr>
          <w:rFonts w:eastAsia="Times New Roman" w:cstheme="minorHAnsi"/>
          <w:b/>
          <w:bCs/>
          <w:u w:val="single"/>
          <w:lang w:val="pt-BR" w:eastAsia="es-ES"/>
        </w:rPr>
        <w:t xml:space="preserve">EVENTOS / </w:t>
      </w:r>
      <w:r w:rsidR="00D52AA4" w:rsidRPr="0075713F">
        <w:rPr>
          <w:rFonts w:eastAsia="Times New Roman" w:cstheme="minorHAnsi"/>
          <w:b/>
          <w:bCs/>
          <w:u w:val="single"/>
          <w:lang w:val="pt-BR" w:eastAsia="es-ES"/>
        </w:rPr>
        <w:t>INCIDENTES</w:t>
      </w:r>
    </w:p>
    <w:p w:rsidR="00C73A0A" w:rsidRDefault="00C73A0A" w:rsidP="00C73A0A">
      <w:pPr>
        <w:spacing w:before="240" w:after="0" w:line="240" w:lineRule="auto"/>
        <w:jc w:val="center"/>
        <w:rPr>
          <w:rFonts w:eastAsia="Times New Roman" w:cstheme="minorHAnsi"/>
          <w:b/>
          <w:bCs/>
          <w:u w:val="single"/>
          <w:lang w:val="pt-BR" w:eastAsia="es-E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1957" w:rsidTr="008D1957">
        <w:trPr>
          <w:trHeight w:val="454"/>
        </w:trPr>
        <w:tc>
          <w:tcPr>
            <w:tcW w:w="9628" w:type="dxa"/>
            <w:gridSpan w:val="2"/>
            <w:vAlign w:val="center"/>
          </w:tcPr>
          <w:p w:rsidR="008D1957" w:rsidRPr="008D1957" w:rsidRDefault="008D1957" w:rsidP="008D1957">
            <w:pPr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8D1957">
              <w:rPr>
                <w:rFonts w:eastAsia="Times New Roman" w:cstheme="minorHAnsi"/>
                <w:b/>
                <w:bCs/>
                <w:lang w:val="pt-BR" w:eastAsia="es-ES"/>
              </w:rPr>
              <w:t xml:space="preserve">Evento / Incidente: </w:t>
            </w:r>
            <w:r w:rsidRPr="008D1957">
              <w:rPr>
                <w:rFonts w:eastAsia="Times New Roman" w:cstheme="minorHAnsi"/>
                <w:bCs/>
                <w:lang w:val="pt-BR" w:eastAsia="es-ES"/>
              </w:rPr>
              <w:t>XXXX</w:t>
            </w:r>
          </w:p>
        </w:tc>
      </w:tr>
      <w:tr w:rsidR="00976780" w:rsidTr="00976780">
        <w:trPr>
          <w:trHeight w:val="454"/>
        </w:trPr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976780" w:rsidRPr="008D1957" w:rsidRDefault="00976780" w:rsidP="00976780">
            <w:pPr>
              <w:rPr>
                <w:rFonts w:cstheme="minorHAnsi"/>
                <w:b/>
                <w:lang w:val="pt-BR"/>
              </w:rPr>
            </w:pPr>
            <w:r w:rsidRPr="008D1957">
              <w:rPr>
                <w:rFonts w:eastAsia="Times New Roman" w:cstheme="minorHAnsi"/>
                <w:b/>
                <w:bCs/>
                <w:lang w:val="pt-BR" w:eastAsia="es-ES"/>
              </w:rPr>
              <w:t xml:space="preserve">Data: 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976780" w:rsidRPr="008D1957" w:rsidRDefault="00976780" w:rsidP="00976780">
            <w:pPr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8D1957">
              <w:rPr>
                <w:rFonts w:eastAsia="Times New Roman" w:cstheme="minorHAnsi"/>
                <w:b/>
                <w:bCs/>
                <w:lang w:val="pt-BR" w:eastAsia="es-ES"/>
              </w:rPr>
              <w:t xml:space="preserve">Hora: </w:t>
            </w:r>
          </w:p>
        </w:tc>
      </w:tr>
      <w:tr w:rsidR="00976780" w:rsidTr="00976780">
        <w:trPr>
          <w:trHeight w:val="243"/>
        </w:trPr>
        <w:tc>
          <w:tcPr>
            <w:tcW w:w="9628" w:type="dxa"/>
            <w:gridSpan w:val="2"/>
            <w:tcBorders>
              <w:bottom w:val="nil"/>
            </w:tcBorders>
            <w:vAlign w:val="center"/>
          </w:tcPr>
          <w:p w:rsidR="00976780" w:rsidRPr="008D1957" w:rsidRDefault="00976780" w:rsidP="00976780">
            <w:pPr>
              <w:rPr>
                <w:rFonts w:eastAsia="Times New Roman" w:cstheme="minorHAnsi"/>
                <w:b/>
                <w:bCs/>
                <w:lang w:val="pt-BR" w:eastAsia="es-ES"/>
              </w:rPr>
            </w:pPr>
            <w:r>
              <w:rPr>
                <w:rFonts w:eastAsia="Times New Roman" w:cstheme="minorHAnsi"/>
                <w:b/>
                <w:bCs/>
                <w:lang w:val="pt-BR" w:eastAsia="es-ES"/>
              </w:rPr>
              <w:t>Local de Ocorrência:</w:t>
            </w:r>
          </w:p>
        </w:tc>
      </w:tr>
      <w:tr w:rsidR="00976780" w:rsidRPr="009D05CB" w:rsidTr="00D77FE4">
        <w:trPr>
          <w:trHeight w:val="454"/>
        </w:trPr>
        <w:tc>
          <w:tcPr>
            <w:tcW w:w="9628" w:type="dxa"/>
            <w:gridSpan w:val="2"/>
            <w:tcBorders>
              <w:top w:val="nil"/>
            </w:tcBorders>
            <w:vAlign w:val="center"/>
          </w:tcPr>
          <w:p w:rsidR="00976780" w:rsidRPr="008D1957" w:rsidRDefault="00976780" w:rsidP="00976780">
            <w:pPr>
              <w:rPr>
                <w:rFonts w:eastAsia="Times New Roman" w:cstheme="minorHAnsi"/>
                <w:b/>
                <w:bCs/>
                <w:lang w:val="pt-BR" w:eastAsia="es-ES"/>
              </w:rPr>
            </w:pPr>
            <w:r>
              <w:rPr>
                <w:rFonts w:cstheme="minorHAnsi"/>
                <w:b/>
                <w:lang w:val="pt-BR"/>
              </w:rPr>
              <w:t>km</w:t>
            </w:r>
            <w:r w:rsidRPr="008D1957">
              <w:rPr>
                <w:rFonts w:cstheme="minorHAnsi"/>
                <w:b/>
                <w:lang w:val="pt-BR"/>
              </w:rPr>
              <w:t>:</w:t>
            </w:r>
            <w:r>
              <w:rPr>
                <w:rFonts w:cstheme="minorHAnsi"/>
                <w:lang w:val="pt-BR"/>
              </w:rPr>
              <w:t xml:space="preserve"> xxx+xxx                             </w:t>
            </w:r>
            <w:r w:rsidRPr="00976780">
              <w:rPr>
                <w:rFonts w:cstheme="minorHAnsi"/>
                <w:b/>
                <w:lang w:val="pt-BR"/>
              </w:rPr>
              <w:t>Lote</w:t>
            </w:r>
            <w:r>
              <w:rPr>
                <w:rFonts w:cstheme="minorHAnsi"/>
                <w:lang w:val="pt-BR"/>
              </w:rPr>
              <w:t xml:space="preserve">:xxx                               </w:t>
            </w:r>
            <w:r w:rsidRPr="00976780">
              <w:rPr>
                <w:rFonts w:cstheme="minorHAnsi"/>
                <w:b/>
                <w:lang w:val="pt-BR"/>
              </w:rPr>
              <w:t>Construtora</w:t>
            </w:r>
            <w:r>
              <w:rPr>
                <w:rFonts w:cstheme="minorHAnsi"/>
                <w:lang w:val="pt-BR"/>
              </w:rPr>
              <w:t>: xxxxxxxxxx</w:t>
            </w:r>
          </w:p>
        </w:tc>
      </w:tr>
      <w:tr w:rsidR="00976780" w:rsidTr="00202205">
        <w:trPr>
          <w:trHeight w:val="454"/>
        </w:trPr>
        <w:tc>
          <w:tcPr>
            <w:tcW w:w="9628" w:type="dxa"/>
            <w:gridSpan w:val="2"/>
            <w:vAlign w:val="center"/>
          </w:tcPr>
          <w:p w:rsidR="00976780" w:rsidRPr="008D1957" w:rsidRDefault="00976780" w:rsidP="00976780">
            <w:pPr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8D1957">
              <w:rPr>
                <w:rFonts w:eastAsia="Times New Roman" w:cstheme="minorHAnsi"/>
                <w:b/>
                <w:bCs/>
                <w:lang w:val="pt-BR" w:eastAsia="es-ES"/>
              </w:rPr>
              <w:t>Município(s):</w:t>
            </w:r>
          </w:p>
        </w:tc>
      </w:tr>
    </w:tbl>
    <w:p w:rsidR="00D52AA4" w:rsidRPr="0075713F" w:rsidRDefault="00C73A0A" w:rsidP="00465D1C">
      <w:pPr>
        <w:spacing w:before="240" w:after="240" w:line="240" w:lineRule="auto"/>
        <w:jc w:val="center"/>
        <w:rPr>
          <w:rFonts w:eastAsia="Times New Roman" w:cstheme="minorHAnsi"/>
          <w:b/>
          <w:bCs/>
          <w:u w:val="single"/>
          <w:lang w:val="pt-BR" w:eastAsia="es-ES"/>
        </w:rPr>
      </w:pPr>
      <w:r w:rsidRPr="0075713F">
        <w:rPr>
          <w:rFonts w:eastAsia="Times New Roman" w:cstheme="minorHAnsi"/>
          <w:b/>
          <w:bCs/>
          <w:u w:val="single"/>
          <w:lang w:val="pt-BR" w:eastAsia="es-ES"/>
        </w:rPr>
        <w:t>DESCRIÇÃO DO</w:t>
      </w:r>
      <w:r w:rsidR="00CF0387">
        <w:rPr>
          <w:rFonts w:eastAsia="Times New Roman" w:cstheme="minorHAnsi"/>
          <w:b/>
          <w:bCs/>
          <w:u w:val="single"/>
          <w:lang w:val="pt-BR" w:eastAsia="es-ES"/>
        </w:rPr>
        <w:t>S</w:t>
      </w:r>
      <w:r w:rsidRPr="0075713F">
        <w:rPr>
          <w:rFonts w:eastAsia="Times New Roman" w:cstheme="minorHAnsi"/>
          <w:b/>
          <w:bCs/>
          <w:u w:val="single"/>
          <w:lang w:val="pt-BR" w:eastAsia="es-ES"/>
        </w:rPr>
        <w:t xml:space="preserve"> </w:t>
      </w:r>
      <w:r w:rsidR="00BA47FF">
        <w:rPr>
          <w:rFonts w:eastAsia="Times New Roman" w:cstheme="minorHAnsi"/>
          <w:b/>
          <w:bCs/>
          <w:u w:val="single"/>
          <w:lang w:val="pt-BR" w:eastAsia="es-ES"/>
        </w:rPr>
        <w:t xml:space="preserve">EVENTOS / </w:t>
      </w:r>
      <w:r w:rsidRPr="0075713F">
        <w:rPr>
          <w:rFonts w:eastAsia="Times New Roman" w:cstheme="minorHAnsi"/>
          <w:b/>
          <w:bCs/>
          <w:u w:val="single"/>
          <w:lang w:val="pt-BR" w:eastAsia="es-ES"/>
        </w:rPr>
        <w:t>INCIDENTE</w:t>
      </w:r>
      <w:r w:rsidR="00CF0387">
        <w:rPr>
          <w:rFonts w:eastAsia="Times New Roman" w:cstheme="minorHAnsi"/>
          <w:b/>
          <w:bCs/>
          <w:u w:val="single"/>
          <w:lang w:val="pt-BR" w:eastAsia="es-ES"/>
        </w:rPr>
        <w:t>S</w:t>
      </w:r>
    </w:p>
    <w:tbl>
      <w:tblPr>
        <w:tblStyle w:val="Tabelacomgrade"/>
        <w:tblW w:w="9633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9"/>
        <w:gridCol w:w="336"/>
        <w:gridCol w:w="1297"/>
        <w:gridCol w:w="547"/>
        <w:gridCol w:w="1322"/>
        <w:gridCol w:w="327"/>
        <w:gridCol w:w="1770"/>
        <w:gridCol w:w="2505"/>
      </w:tblGrid>
      <w:tr w:rsidR="000E3654" w:rsidRPr="0075713F" w:rsidTr="00E10E0C">
        <w:tc>
          <w:tcPr>
            <w:tcW w:w="1529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0E3654" w:rsidRPr="00962553" w:rsidRDefault="000E3654" w:rsidP="00BA47FF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>
              <w:rPr>
                <w:rFonts w:eastAsia="Times New Roman" w:cstheme="minorHAnsi"/>
                <w:b/>
                <w:bCs/>
                <w:lang w:val="pt-BR" w:eastAsia="es-ES"/>
              </w:rPr>
              <w:t>Nível de Gravidade do Evento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0E3654" w:rsidRPr="0075713F" w:rsidRDefault="000E3654" w:rsidP="00BA47FF">
            <w:pPr>
              <w:spacing w:before="40" w:after="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  <w:r>
              <w:rPr>
                <w:rFonts w:eastAsia="Times New Roman" w:cstheme="minorHAnsi"/>
                <w:b/>
                <w:bCs/>
                <w:lang w:val="pt-BR" w:eastAsia="es-ES"/>
              </w:rPr>
              <w:t>Condições do Tempo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0E3654" w:rsidRPr="00962553" w:rsidRDefault="000E3654" w:rsidP="00BA47FF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>
              <w:rPr>
                <w:rFonts w:eastAsia="Times New Roman" w:cstheme="minorHAnsi"/>
                <w:b/>
                <w:bCs/>
                <w:lang w:val="pt-BR" w:eastAsia="es-ES"/>
              </w:rPr>
              <w:t>Alcance do Evento</w:t>
            </w:r>
          </w:p>
        </w:tc>
        <w:tc>
          <w:tcPr>
            <w:tcW w:w="4602" w:type="dxa"/>
            <w:gridSpan w:val="3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0E3654" w:rsidRPr="00BA47FF" w:rsidRDefault="000E3654" w:rsidP="00BA47FF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BA47FF">
              <w:rPr>
                <w:rFonts w:eastAsia="Times New Roman" w:cstheme="minorHAnsi"/>
                <w:b/>
                <w:bCs/>
                <w:lang w:val="pt-BR" w:eastAsia="es-ES"/>
              </w:rPr>
              <w:t>Relação com a Obra</w:t>
            </w:r>
          </w:p>
        </w:tc>
      </w:tr>
      <w:tr w:rsidR="000E3654" w:rsidRPr="0075713F" w:rsidTr="00FD3CBC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0E3654" w:rsidRPr="00BA47FF" w:rsidRDefault="00630461" w:rsidP="00BA47FF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1600098186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0E3654" w:rsidRPr="0075713F">
              <w:rPr>
                <w:rFonts w:eastAsia="Times New Roman" w:cstheme="minorHAnsi"/>
                <w:bCs/>
                <w:lang w:val="pt-BR" w:eastAsia="es-ES"/>
              </w:rPr>
              <w:t>Grave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75713F" w:rsidRDefault="00630461" w:rsidP="00962553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919485764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Ensolarado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BA47FF" w:rsidRDefault="00630461" w:rsidP="00CF0387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477578233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BA47FF">
              <w:rPr>
                <w:rFonts w:eastAsia="Times New Roman" w:cstheme="minorHAnsi"/>
                <w:bCs/>
                <w:lang w:val="pt-BR" w:eastAsia="es-ES"/>
              </w:rPr>
              <w:t xml:space="preserve"> Local</w:t>
            </w:r>
          </w:p>
        </w:tc>
        <w:tc>
          <w:tcPr>
            <w:tcW w:w="4602" w:type="dxa"/>
            <w:gridSpan w:val="3"/>
            <w:tcBorders>
              <w:bottom w:val="single" w:sz="4" w:space="0" w:color="auto"/>
            </w:tcBorders>
            <w:vAlign w:val="center"/>
          </w:tcPr>
          <w:p w:rsidR="000E3654" w:rsidRDefault="00630461" w:rsidP="00962553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558327439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Decorrente das obras</w:t>
            </w:r>
          </w:p>
        </w:tc>
      </w:tr>
      <w:tr w:rsidR="000E3654" w:rsidRPr="0075713F" w:rsidTr="00F6247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0E3654" w:rsidRPr="00BA47FF" w:rsidRDefault="00630461" w:rsidP="00BA47FF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746229385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75713F">
              <w:rPr>
                <w:rFonts w:eastAsia="Times New Roman" w:cstheme="minorHAnsi"/>
                <w:bCs/>
                <w:lang w:val="pt-BR" w:eastAsia="es-ES"/>
              </w:rPr>
              <w:t xml:space="preserve"> Sério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75713F" w:rsidRDefault="00630461" w:rsidP="00962553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505486584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Nublado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BA47FF" w:rsidRDefault="00630461" w:rsidP="00CF0387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312333299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BA47FF">
              <w:rPr>
                <w:rFonts w:eastAsia="Times New Roman" w:cstheme="minorHAnsi"/>
                <w:bCs/>
                <w:lang w:val="pt-BR" w:eastAsia="es-ES"/>
              </w:rPr>
              <w:t xml:space="preserve"> Regional</w:t>
            </w:r>
          </w:p>
        </w:tc>
        <w:tc>
          <w:tcPr>
            <w:tcW w:w="4602" w:type="dxa"/>
            <w:gridSpan w:val="3"/>
            <w:tcBorders>
              <w:bottom w:val="nil"/>
            </w:tcBorders>
            <w:vAlign w:val="center"/>
          </w:tcPr>
          <w:p w:rsidR="000E3654" w:rsidRDefault="00630461" w:rsidP="00962553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390734151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Não relacionado às obras</w:t>
            </w:r>
          </w:p>
        </w:tc>
      </w:tr>
      <w:tr w:rsidR="000E3654" w:rsidRPr="0075713F" w:rsidTr="00883CCE">
        <w:tc>
          <w:tcPr>
            <w:tcW w:w="1529" w:type="dxa"/>
            <w:tcBorders>
              <w:bottom w:val="nil"/>
            </w:tcBorders>
            <w:vAlign w:val="center"/>
          </w:tcPr>
          <w:p w:rsidR="000E3654" w:rsidRPr="00BA47FF" w:rsidRDefault="00630461" w:rsidP="00962553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685796484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BA47FF">
              <w:rPr>
                <w:rFonts w:eastAsia="Times New Roman" w:cstheme="minorHAnsi"/>
                <w:bCs/>
                <w:lang w:val="pt-BR" w:eastAsia="es-ES"/>
              </w:rPr>
              <w:t xml:space="preserve"> Indicativo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75713F" w:rsidRDefault="00630461" w:rsidP="00962553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1017227219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Chuvoso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BA47FF" w:rsidRDefault="00630461" w:rsidP="00CF0387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1219050640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BA47FF">
              <w:rPr>
                <w:rFonts w:eastAsia="Times New Roman" w:cstheme="minorHAnsi"/>
                <w:bCs/>
                <w:lang w:val="pt-BR" w:eastAsia="es-ES"/>
              </w:rPr>
              <w:t xml:space="preserve"> Nacional</w:t>
            </w:r>
          </w:p>
        </w:tc>
        <w:tc>
          <w:tcPr>
            <w:tcW w:w="4602" w:type="dxa"/>
            <w:gridSpan w:val="3"/>
            <w:tcBorders>
              <w:top w:val="nil"/>
              <w:bottom w:val="nil"/>
            </w:tcBorders>
            <w:vAlign w:val="center"/>
          </w:tcPr>
          <w:p w:rsidR="000E3654" w:rsidRPr="0075713F" w:rsidRDefault="000E3654" w:rsidP="00962553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</w:p>
        </w:tc>
      </w:tr>
      <w:tr w:rsidR="000E3654" w:rsidRPr="0075713F" w:rsidTr="00F07018">
        <w:trPr>
          <w:trHeight w:val="365"/>
        </w:trPr>
        <w:tc>
          <w:tcPr>
            <w:tcW w:w="1529" w:type="dxa"/>
            <w:vMerge w:val="restart"/>
            <w:tcBorders>
              <w:top w:val="nil"/>
            </w:tcBorders>
            <w:vAlign w:val="center"/>
          </w:tcPr>
          <w:p w:rsidR="000E3654" w:rsidRPr="00BA47FF" w:rsidRDefault="000E3654" w:rsidP="008875B0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Pr="0075713F" w:rsidRDefault="00630461" w:rsidP="005B6984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848639259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Noite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0E3654" w:rsidRPr="00BA47FF" w:rsidRDefault="00630461" w:rsidP="008875B0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215088524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BA47FF">
              <w:rPr>
                <w:rFonts w:eastAsia="Times New Roman" w:cstheme="minorHAnsi"/>
                <w:bCs/>
                <w:lang w:val="pt-BR" w:eastAsia="es-ES"/>
              </w:rPr>
              <w:t xml:space="preserve"> Internacional</w:t>
            </w:r>
          </w:p>
        </w:tc>
        <w:tc>
          <w:tcPr>
            <w:tcW w:w="4602" w:type="dxa"/>
            <w:gridSpan w:val="3"/>
            <w:vMerge w:val="restart"/>
            <w:tcBorders>
              <w:top w:val="nil"/>
            </w:tcBorders>
            <w:vAlign w:val="center"/>
          </w:tcPr>
          <w:p w:rsidR="000E3654" w:rsidRPr="0075713F" w:rsidRDefault="000E3654" w:rsidP="008875B0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</w:p>
        </w:tc>
      </w:tr>
      <w:tr w:rsidR="000E3654" w:rsidRPr="0075713F" w:rsidTr="00F07018">
        <w:trPr>
          <w:trHeight w:val="364"/>
        </w:trPr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0E3654" w:rsidRPr="00BA47FF" w:rsidRDefault="000E3654" w:rsidP="008875B0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0E3654" w:rsidRDefault="00630461" w:rsidP="008875B0">
            <w:pPr>
              <w:spacing w:before="40" w:after="40"/>
              <w:jc w:val="both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549883586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Outro (explicar na descrição)</w:t>
            </w:r>
          </w:p>
        </w:tc>
        <w:tc>
          <w:tcPr>
            <w:tcW w:w="186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E3654" w:rsidRDefault="000E3654" w:rsidP="008875B0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</w:p>
        </w:tc>
        <w:tc>
          <w:tcPr>
            <w:tcW w:w="46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E3654" w:rsidRPr="0075713F" w:rsidRDefault="000E3654" w:rsidP="008875B0">
            <w:pPr>
              <w:spacing w:before="40" w:after="40"/>
              <w:rPr>
                <w:rFonts w:eastAsia="Times New Roman" w:cstheme="minorHAnsi"/>
                <w:bCs/>
                <w:lang w:val="pt-BR" w:eastAsia="es-ES"/>
              </w:rPr>
            </w:pPr>
          </w:p>
        </w:tc>
      </w:tr>
      <w:tr w:rsidR="005B6984" w:rsidRPr="0075713F" w:rsidTr="005B6984">
        <w:trPr>
          <w:trHeight w:val="279"/>
        </w:trPr>
        <w:tc>
          <w:tcPr>
            <w:tcW w:w="7128" w:type="dxa"/>
            <w:gridSpan w:val="7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B6984" w:rsidRPr="00CF0387" w:rsidRDefault="005B6984" w:rsidP="008875B0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CF0387">
              <w:rPr>
                <w:rFonts w:eastAsia="Times New Roman" w:cstheme="minorHAnsi"/>
                <w:b/>
                <w:bCs/>
                <w:lang w:val="pt-BR" w:eastAsia="es-ES"/>
              </w:rPr>
              <w:t>Natureza do Incidente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5B6984" w:rsidRPr="00CF0387" w:rsidRDefault="005B6984" w:rsidP="008875B0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</w:p>
        </w:tc>
      </w:tr>
      <w:tr w:rsidR="000E3654" w:rsidRPr="009D05CB" w:rsidTr="00563E85">
        <w:trPr>
          <w:trHeight w:val="477"/>
        </w:trPr>
        <w:tc>
          <w:tcPr>
            <w:tcW w:w="963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654" w:rsidRDefault="00630461" w:rsidP="008875B0">
            <w:pPr>
              <w:jc w:val="center"/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1096008886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Ambiental   </w:t>
            </w:r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                      </w:t>
            </w:r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  </w:t>
            </w:r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     </w:t>
            </w:r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        </w:t>
            </w: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1238982297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Social     </w:t>
            </w:r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 </w:t>
            </w:r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 </w:t>
            </w:r>
            <w:r w:rsidR="000E3654">
              <w:rPr>
                <w:rFonts w:eastAsia="Times New Roman" w:cstheme="minorHAnsi"/>
                <w:bCs/>
                <w:lang w:val="pt-BR" w:eastAsia="es-ES"/>
              </w:rPr>
              <w:t xml:space="preserve">                        </w:t>
            </w: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59634666"/>
              </w:sdtPr>
              <w:sdtEndPr/>
              <w:sdtContent>
                <w:r w:rsidR="000E365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0E3654" w:rsidRPr="00CF0387">
              <w:rPr>
                <w:rFonts w:eastAsia="Times New Roman" w:cstheme="minorHAnsi"/>
                <w:bCs/>
                <w:lang w:val="pt-BR" w:eastAsia="es-ES"/>
              </w:rPr>
              <w:t xml:space="preserve"> Saúde e Segurança Ocupacional</w:t>
            </w:r>
          </w:p>
        </w:tc>
      </w:tr>
      <w:tr w:rsidR="005B6984" w:rsidRPr="009D05CB" w:rsidTr="005B6984">
        <w:trPr>
          <w:trHeight w:val="277"/>
        </w:trPr>
        <w:tc>
          <w:tcPr>
            <w:tcW w:w="7128" w:type="dxa"/>
            <w:gridSpan w:val="7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5B6984" w:rsidRPr="00465D1C" w:rsidRDefault="005B6984" w:rsidP="008875B0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>
              <w:rPr>
                <w:rFonts w:eastAsia="Times New Roman" w:cstheme="minorHAnsi"/>
                <w:b/>
                <w:bCs/>
                <w:lang w:val="pt-BR" w:eastAsia="es-ES"/>
              </w:rPr>
              <w:t>Relato Detalhado do Evento / Incidente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5B6984" w:rsidRDefault="005B6984" w:rsidP="008875B0">
            <w:pPr>
              <w:spacing w:before="40" w:after="40"/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</w:p>
        </w:tc>
      </w:tr>
      <w:tr w:rsidR="000E3654" w:rsidRPr="009D05CB" w:rsidTr="00C40C8D">
        <w:tc>
          <w:tcPr>
            <w:tcW w:w="9633" w:type="dxa"/>
            <w:gridSpan w:val="8"/>
            <w:tcBorders>
              <w:bottom w:val="single" w:sz="4" w:space="0" w:color="auto"/>
            </w:tcBorders>
          </w:tcPr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  <w:p w:rsidR="000E3654" w:rsidRDefault="000E3654" w:rsidP="008875B0">
            <w:pPr>
              <w:spacing w:before="240"/>
              <w:jc w:val="center"/>
              <w:rPr>
                <w:rFonts w:eastAsia="Times New Roman" w:cstheme="minorHAnsi"/>
                <w:bCs/>
                <w:lang w:val="pt-BR" w:eastAsia="es-ES"/>
              </w:rPr>
            </w:pPr>
          </w:p>
        </w:tc>
      </w:tr>
      <w:tr w:rsidR="005B6984" w:rsidRPr="009D05CB" w:rsidTr="005B6984">
        <w:trPr>
          <w:trHeight w:val="567"/>
        </w:trPr>
        <w:tc>
          <w:tcPr>
            <w:tcW w:w="71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E3654" w:rsidRDefault="000E3654" w:rsidP="008875B0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</w:p>
          <w:p w:rsidR="000E3654" w:rsidRDefault="000E3654" w:rsidP="008875B0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</w:p>
          <w:p w:rsidR="005B6984" w:rsidRPr="00465D1C" w:rsidRDefault="005B6984" w:rsidP="008875B0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  <w:r w:rsidRPr="00465D1C"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  <w:lastRenderedPageBreak/>
              <w:t>AÇÕES DE RESPOSTA AO INCIDENTE</w:t>
            </w:r>
          </w:p>
        </w:tc>
        <w:tc>
          <w:tcPr>
            <w:tcW w:w="2505" w:type="dxa"/>
            <w:tcBorders>
              <w:left w:val="nil"/>
              <w:bottom w:val="nil"/>
              <w:right w:val="nil"/>
            </w:tcBorders>
          </w:tcPr>
          <w:p w:rsidR="005B6984" w:rsidRPr="00465D1C" w:rsidRDefault="005B6984" w:rsidP="008875B0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</w:p>
        </w:tc>
      </w:tr>
      <w:tr w:rsidR="005B6984" w:rsidRPr="009D05CB" w:rsidTr="005B6984">
        <w:trPr>
          <w:trHeight w:val="515"/>
        </w:trPr>
        <w:tc>
          <w:tcPr>
            <w:tcW w:w="3709" w:type="dxa"/>
            <w:gridSpan w:val="4"/>
            <w:shd w:val="clear" w:color="auto" w:fill="17365D" w:themeFill="text2" w:themeFillShade="BF"/>
            <w:vAlign w:val="center"/>
          </w:tcPr>
          <w:p w:rsidR="005B6984" w:rsidRPr="00E11EA7" w:rsidRDefault="005B6984" w:rsidP="008875B0">
            <w:pPr>
              <w:pStyle w:val="PargrafodaLista"/>
              <w:ind w:left="0"/>
              <w:jc w:val="center"/>
              <w:rPr>
                <w:rFonts w:cstheme="minorHAnsi"/>
                <w:b/>
                <w:lang w:val="pt-BR" w:eastAsia="es-ES"/>
              </w:rPr>
            </w:pPr>
            <w:r>
              <w:rPr>
                <w:rFonts w:cstheme="minorHAnsi"/>
                <w:b/>
                <w:lang w:val="pt-BR" w:eastAsia="es-ES"/>
              </w:rPr>
              <w:t xml:space="preserve">Status de </w:t>
            </w:r>
            <w:r w:rsidRPr="00E11EA7">
              <w:rPr>
                <w:rFonts w:cstheme="minorHAnsi"/>
                <w:b/>
                <w:lang w:val="pt-BR" w:eastAsia="es-ES"/>
              </w:rPr>
              <w:t>Resolução</w:t>
            </w:r>
          </w:p>
        </w:tc>
        <w:tc>
          <w:tcPr>
            <w:tcW w:w="3419" w:type="dxa"/>
            <w:gridSpan w:val="3"/>
            <w:shd w:val="clear" w:color="auto" w:fill="17365D" w:themeFill="text2" w:themeFillShade="BF"/>
            <w:vAlign w:val="center"/>
          </w:tcPr>
          <w:p w:rsidR="005B6984" w:rsidRPr="0075713F" w:rsidRDefault="005B6984" w:rsidP="008875B0">
            <w:pPr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  <w:r>
              <w:rPr>
                <w:rFonts w:cstheme="minorHAnsi"/>
                <w:b/>
                <w:lang w:val="pt-BR" w:eastAsia="es-ES"/>
              </w:rPr>
              <w:t>Urgência de Resposta em Campo</w:t>
            </w:r>
          </w:p>
        </w:tc>
        <w:tc>
          <w:tcPr>
            <w:tcW w:w="2505" w:type="dxa"/>
            <w:shd w:val="clear" w:color="auto" w:fill="17365D" w:themeFill="text2" w:themeFillShade="BF"/>
          </w:tcPr>
          <w:p w:rsidR="005B6984" w:rsidRDefault="005B6984" w:rsidP="008875B0">
            <w:pPr>
              <w:jc w:val="center"/>
              <w:rPr>
                <w:rFonts w:cstheme="minorHAnsi"/>
                <w:b/>
                <w:lang w:val="pt-BR" w:eastAsia="es-ES"/>
              </w:rPr>
            </w:pPr>
          </w:p>
        </w:tc>
      </w:tr>
      <w:tr w:rsidR="005B6984" w:rsidRPr="0075713F" w:rsidTr="0035099A">
        <w:trPr>
          <w:trHeight w:val="515"/>
        </w:trPr>
        <w:tc>
          <w:tcPr>
            <w:tcW w:w="3709" w:type="dxa"/>
            <w:gridSpan w:val="4"/>
            <w:shd w:val="clear" w:color="auto" w:fill="auto"/>
            <w:vAlign w:val="center"/>
          </w:tcPr>
          <w:p w:rsidR="005B6984" w:rsidRPr="00E11EA7" w:rsidRDefault="00630461" w:rsidP="008875B0">
            <w:pPr>
              <w:pStyle w:val="PargrafodaLista"/>
              <w:ind w:left="0"/>
              <w:rPr>
                <w:rFonts w:cstheme="minorHAnsi"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729415203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Resolvido</w:t>
            </w:r>
          </w:p>
        </w:tc>
        <w:tc>
          <w:tcPr>
            <w:tcW w:w="5924" w:type="dxa"/>
            <w:gridSpan w:val="4"/>
            <w:vAlign w:val="center"/>
          </w:tcPr>
          <w:p w:rsidR="005B6984" w:rsidRDefault="00630461" w:rsidP="008875B0">
            <w:pPr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201783474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Necessidade de resposta imediata</w:t>
            </w:r>
          </w:p>
        </w:tc>
      </w:tr>
      <w:tr w:rsidR="005B6984" w:rsidRPr="0075713F" w:rsidTr="005B6984">
        <w:trPr>
          <w:trHeight w:val="515"/>
        </w:trPr>
        <w:tc>
          <w:tcPr>
            <w:tcW w:w="3709" w:type="dxa"/>
            <w:gridSpan w:val="4"/>
            <w:shd w:val="clear" w:color="auto" w:fill="auto"/>
            <w:vAlign w:val="center"/>
          </w:tcPr>
          <w:p w:rsidR="005B6984" w:rsidRPr="00E11EA7" w:rsidRDefault="00630461" w:rsidP="008875B0">
            <w:pPr>
              <w:pStyle w:val="PargrafodaLista"/>
              <w:ind w:left="0"/>
              <w:rPr>
                <w:rFonts w:cstheme="minorHAnsi"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341781669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5B6984" w:rsidRPr="0075713F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>Em Andamento</w:t>
            </w:r>
          </w:p>
        </w:tc>
        <w:tc>
          <w:tcPr>
            <w:tcW w:w="3419" w:type="dxa"/>
            <w:gridSpan w:val="3"/>
            <w:vAlign w:val="center"/>
          </w:tcPr>
          <w:p w:rsidR="005B6984" w:rsidRPr="0075713F" w:rsidRDefault="00630461" w:rsidP="008875B0">
            <w:pPr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1917308331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5B6984" w:rsidRPr="0075713F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>Resposta não imediata</w:t>
            </w:r>
          </w:p>
        </w:tc>
        <w:tc>
          <w:tcPr>
            <w:tcW w:w="2505" w:type="dxa"/>
          </w:tcPr>
          <w:p w:rsidR="005B6984" w:rsidRDefault="00630461" w:rsidP="008875B0">
            <w:pPr>
              <w:rPr>
                <w:rFonts w:eastAsia="Times New Roman" w:cstheme="minorHAnsi"/>
                <w:bCs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-290523189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Outro (explicar na descrição)</w:t>
            </w:r>
            <w:r w:rsidR="005B6984" w:rsidRPr="00CF0387">
              <w:rPr>
                <w:rFonts w:eastAsia="Times New Roman" w:cstheme="minorHAnsi"/>
                <w:bCs/>
                <w:lang w:val="pt-BR" w:eastAsia="es-ES"/>
              </w:rPr>
              <w:t xml:space="preserve">  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 </w:t>
            </w:r>
            <w:r w:rsidR="005B6984" w:rsidRPr="00CF0387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5B6984" w:rsidRPr="00CF0387">
              <w:rPr>
                <w:rFonts w:eastAsia="Times New Roman" w:cstheme="minorHAnsi"/>
                <w:bCs/>
                <w:lang w:val="pt-BR" w:eastAsia="es-ES"/>
              </w:rPr>
              <w:t xml:space="preserve"> 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                       </w:t>
            </w:r>
          </w:p>
        </w:tc>
      </w:tr>
      <w:tr w:rsidR="005B6984" w:rsidRPr="009D05CB" w:rsidTr="00433A33">
        <w:trPr>
          <w:trHeight w:val="515"/>
        </w:trPr>
        <w:tc>
          <w:tcPr>
            <w:tcW w:w="9633" w:type="dxa"/>
            <w:gridSpan w:val="8"/>
            <w:shd w:val="clear" w:color="auto" w:fill="17365D" w:themeFill="text2" w:themeFillShade="BF"/>
            <w:vAlign w:val="center"/>
          </w:tcPr>
          <w:p w:rsidR="005B6984" w:rsidRDefault="005B6984" w:rsidP="008875B0">
            <w:pPr>
              <w:jc w:val="center"/>
              <w:rPr>
                <w:rFonts w:cstheme="minorHAnsi"/>
                <w:b/>
                <w:lang w:val="pt-BR" w:eastAsia="es-ES"/>
              </w:rPr>
            </w:pPr>
            <w:r>
              <w:rPr>
                <w:rFonts w:cstheme="minorHAnsi"/>
                <w:b/>
                <w:lang w:val="pt-BR" w:eastAsia="es-ES"/>
              </w:rPr>
              <w:t>Descrição da Resposta ao Evento / Incidente</w:t>
            </w:r>
          </w:p>
        </w:tc>
      </w:tr>
      <w:tr w:rsidR="005B6984" w:rsidRPr="009D05CB" w:rsidTr="00B555B6">
        <w:trPr>
          <w:trHeight w:val="515"/>
        </w:trPr>
        <w:tc>
          <w:tcPr>
            <w:tcW w:w="9633" w:type="dxa"/>
            <w:gridSpan w:val="8"/>
            <w:vAlign w:val="center"/>
          </w:tcPr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  <w:p w:rsidR="005B6984" w:rsidRDefault="005B6984" w:rsidP="008875B0">
            <w:pPr>
              <w:jc w:val="both"/>
              <w:rPr>
                <w:rFonts w:eastAsia="Times New Roman" w:cstheme="minorHAnsi"/>
                <w:bCs/>
                <w:lang w:val="pt-BR" w:eastAsia="es-ES"/>
              </w:rPr>
            </w:pPr>
          </w:p>
        </w:tc>
      </w:tr>
      <w:tr w:rsidR="000E3654" w:rsidRPr="009D05CB" w:rsidTr="00115726">
        <w:trPr>
          <w:trHeight w:val="515"/>
        </w:trPr>
        <w:tc>
          <w:tcPr>
            <w:tcW w:w="9633" w:type="dxa"/>
            <w:gridSpan w:val="8"/>
            <w:shd w:val="clear" w:color="auto" w:fill="17365D" w:themeFill="text2" w:themeFillShade="BF"/>
            <w:vAlign w:val="center"/>
          </w:tcPr>
          <w:p w:rsidR="000E3654" w:rsidRPr="00E11EA7" w:rsidRDefault="000E3654" w:rsidP="008875B0">
            <w:pPr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E11EA7">
              <w:rPr>
                <w:rFonts w:eastAsia="Times New Roman" w:cstheme="minorHAnsi"/>
                <w:b/>
                <w:bCs/>
                <w:lang w:val="pt-BR" w:eastAsia="es-ES"/>
              </w:rPr>
              <w:t>Recorrência de Eventos / Incidentes Semelhantes?</w:t>
            </w:r>
          </w:p>
        </w:tc>
      </w:tr>
      <w:tr w:rsidR="005B6984" w:rsidRPr="0075713F" w:rsidTr="000E3654">
        <w:trPr>
          <w:trHeight w:val="515"/>
        </w:trPr>
        <w:tc>
          <w:tcPr>
            <w:tcW w:w="18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B6984" w:rsidRPr="00E11EA7" w:rsidRDefault="00630461" w:rsidP="008875B0">
            <w:pPr>
              <w:rPr>
                <w:rFonts w:eastAsia="Times New Roman" w:cstheme="minorHAnsi"/>
                <w:bCs/>
                <w:u w:val="single"/>
                <w:lang w:val="pt-BR" w:eastAsia="es-ES"/>
              </w:rPr>
            </w:pPr>
            <w:sdt>
              <w:sdtPr>
                <w:rPr>
                  <w:rFonts w:cstheme="minorHAnsi"/>
                  <w:lang w:val="pt-BR" w:eastAsia="es-ES"/>
                </w:rPr>
                <w:id w:val="62840809"/>
              </w:sdtPr>
              <w:sdtEndPr/>
              <w:sdtContent>
                <w:r w:rsidR="005B6984" w:rsidRPr="00E11EA7">
                  <w:rPr>
                    <w:rFonts w:ascii="MS Gothic" w:eastAsia="MS Gothic" w:hAnsi="MS Gothic" w:cstheme="minorHAnsi" w:hint="eastAsia"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cstheme="minorHAnsi"/>
                <w:lang w:val="pt-BR" w:eastAsia="es-ES"/>
              </w:rPr>
              <w:t xml:space="preserve"> Não</w:t>
            </w:r>
          </w:p>
        </w:tc>
        <w:tc>
          <w:tcPr>
            <w:tcW w:w="18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6984" w:rsidRPr="00E11EA7" w:rsidRDefault="00630461" w:rsidP="008875B0">
            <w:pPr>
              <w:jc w:val="right"/>
              <w:rPr>
                <w:rFonts w:eastAsia="Times New Roman" w:cstheme="minorHAnsi"/>
                <w:bCs/>
                <w:u w:val="single"/>
                <w:lang w:val="pt-BR" w:eastAsia="es-ES"/>
              </w:rPr>
            </w:pPr>
            <w:sdt>
              <w:sdtPr>
                <w:rPr>
                  <w:rFonts w:cstheme="minorHAnsi"/>
                  <w:lang w:val="pt-BR" w:eastAsia="es-ES"/>
                </w:rPr>
                <w:id w:val="1719863614"/>
              </w:sdtPr>
              <w:sdtEndPr/>
              <w:sdtContent>
                <w:r w:rsidR="005B6984" w:rsidRPr="00E11EA7">
                  <w:rPr>
                    <w:rFonts w:ascii="MS Gothic" w:eastAsia="MS Gothic" w:hAnsi="MS Gothic" w:cstheme="minorHAnsi" w:hint="eastAsia"/>
                    <w:lang w:val="pt-BR" w:eastAsia="es-ES"/>
                  </w:rPr>
                  <w:t>☐</w:t>
                </w:r>
              </w:sdtContent>
            </w:sdt>
            <w:r w:rsidR="005B6984" w:rsidRPr="00E11EA7">
              <w:rPr>
                <w:rFonts w:cstheme="minorHAnsi"/>
                <w:lang w:val="pt-BR" w:eastAsia="es-ES"/>
              </w:rPr>
              <w:t xml:space="preserve"> </w:t>
            </w:r>
            <w:r w:rsidR="005B6984">
              <w:rPr>
                <w:rFonts w:cstheme="minorHAnsi"/>
                <w:lang w:val="pt-BR" w:eastAsia="es-ES"/>
              </w:rPr>
              <w:t>Sim</w:t>
            </w:r>
          </w:p>
        </w:tc>
        <w:tc>
          <w:tcPr>
            <w:tcW w:w="341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6984" w:rsidRPr="007907EE" w:rsidRDefault="005B6984" w:rsidP="008875B0">
            <w:pPr>
              <w:ind w:left="744"/>
              <w:rPr>
                <w:rFonts w:eastAsia="Times New Roman" w:cstheme="minorHAnsi"/>
                <w:bCs/>
                <w:u w:val="single"/>
                <w:lang w:val="pt-BR" w:eastAsia="es-ES"/>
              </w:rPr>
            </w:pPr>
            <w:r w:rsidRPr="007907EE">
              <w:rPr>
                <w:rFonts w:eastAsia="Times New Roman" w:cstheme="minorHAnsi"/>
                <w:bCs/>
                <w:lang w:val="pt-BR" w:eastAsia="es-ES"/>
              </w:rPr>
              <w:t>Quantidade</w:t>
            </w:r>
            <w:r>
              <w:rPr>
                <w:rFonts w:eastAsia="Times New Roman" w:cstheme="minorHAnsi"/>
                <w:bCs/>
                <w:lang w:val="pt-BR" w:eastAsia="es-ES"/>
              </w:rPr>
              <w:t xml:space="preserve"> de Vezes:</w:t>
            </w:r>
            <w:r>
              <w:rPr>
                <w:rFonts w:eastAsia="Times New Roman" w:cstheme="minorHAnsi"/>
                <w:bCs/>
                <w:u w:val="single"/>
                <w:lang w:val="pt-BR" w:eastAsia="es-ES"/>
              </w:rPr>
              <w:t xml:space="preserve"> ___</w:t>
            </w:r>
          </w:p>
        </w:tc>
        <w:tc>
          <w:tcPr>
            <w:tcW w:w="2505" w:type="dxa"/>
            <w:tcBorders>
              <w:left w:val="nil"/>
              <w:bottom w:val="single" w:sz="4" w:space="0" w:color="auto"/>
            </w:tcBorders>
          </w:tcPr>
          <w:p w:rsidR="005B6984" w:rsidRPr="007907EE" w:rsidRDefault="005B6984" w:rsidP="008875B0">
            <w:pPr>
              <w:ind w:left="744"/>
              <w:rPr>
                <w:rFonts w:eastAsia="Times New Roman" w:cstheme="minorHAnsi"/>
                <w:bCs/>
                <w:lang w:val="pt-BR" w:eastAsia="es-ES"/>
              </w:rPr>
            </w:pPr>
          </w:p>
        </w:tc>
      </w:tr>
      <w:tr w:rsidR="005B6984" w:rsidRPr="0075713F" w:rsidTr="005B6984">
        <w:trPr>
          <w:trHeight w:val="515"/>
        </w:trPr>
        <w:tc>
          <w:tcPr>
            <w:tcW w:w="7128" w:type="dxa"/>
            <w:gridSpan w:val="7"/>
            <w:tcBorders>
              <w:left w:val="nil"/>
              <w:right w:val="nil"/>
            </w:tcBorders>
            <w:vAlign w:val="center"/>
          </w:tcPr>
          <w:p w:rsidR="005B6984" w:rsidRPr="0075713F" w:rsidRDefault="005B6984" w:rsidP="008875B0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  <w:t>IMPACTO AO PROJETO</w:t>
            </w:r>
          </w:p>
        </w:tc>
        <w:tc>
          <w:tcPr>
            <w:tcW w:w="2505" w:type="dxa"/>
            <w:tcBorders>
              <w:left w:val="nil"/>
              <w:right w:val="nil"/>
            </w:tcBorders>
          </w:tcPr>
          <w:p w:rsidR="005B6984" w:rsidRDefault="005B6984" w:rsidP="008875B0">
            <w:pPr>
              <w:spacing w:before="240" w:after="240"/>
              <w:jc w:val="center"/>
              <w:rPr>
                <w:rFonts w:eastAsia="Times New Roman" w:cstheme="minorHAnsi"/>
                <w:b/>
                <w:bCs/>
                <w:u w:val="single"/>
                <w:lang w:val="pt-BR" w:eastAsia="es-ES"/>
              </w:rPr>
            </w:pPr>
          </w:p>
        </w:tc>
      </w:tr>
      <w:tr w:rsidR="005B6984" w:rsidRPr="009D05CB" w:rsidTr="005A7016">
        <w:trPr>
          <w:trHeight w:val="515"/>
        </w:trPr>
        <w:tc>
          <w:tcPr>
            <w:tcW w:w="3709" w:type="dxa"/>
            <w:gridSpan w:val="4"/>
            <w:shd w:val="clear" w:color="auto" w:fill="17365D" w:themeFill="text2" w:themeFillShade="BF"/>
            <w:vAlign w:val="center"/>
          </w:tcPr>
          <w:p w:rsidR="005B6984" w:rsidRPr="00600376" w:rsidRDefault="005B6984" w:rsidP="008875B0">
            <w:pPr>
              <w:jc w:val="center"/>
              <w:rPr>
                <w:rFonts w:eastAsia="Times New Roman" w:cstheme="minorHAnsi"/>
                <w:b/>
                <w:bCs/>
                <w:lang w:val="pt-BR" w:eastAsia="es-ES"/>
              </w:rPr>
            </w:pPr>
            <w:r w:rsidRPr="00600376">
              <w:rPr>
                <w:rFonts w:cstheme="minorHAnsi"/>
                <w:b/>
                <w:lang w:val="pt-BR" w:eastAsia="es-ES"/>
              </w:rPr>
              <w:t>O evento afeta a execução da obra?</w:t>
            </w:r>
          </w:p>
        </w:tc>
        <w:tc>
          <w:tcPr>
            <w:tcW w:w="5924" w:type="dxa"/>
            <w:gridSpan w:val="4"/>
            <w:shd w:val="clear" w:color="auto" w:fill="17365D" w:themeFill="text2" w:themeFillShade="BF"/>
            <w:vAlign w:val="center"/>
          </w:tcPr>
          <w:p w:rsidR="005B6984" w:rsidRDefault="005B6984" w:rsidP="008875B0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Há necessidade de recursos especializados adicionais para investigar, avaliar e resolver o evento?</w:t>
            </w:r>
          </w:p>
        </w:tc>
      </w:tr>
      <w:tr w:rsidR="005B6984" w:rsidRPr="0075713F" w:rsidTr="005B6984">
        <w:trPr>
          <w:trHeight w:val="515"/>
        </w:trPr>
        <w:tc>
          <w:tcPr>
            <w:tcW w:w="1865" w:type="dxa"/>
            <w:gridSpan w:val="2"/>
            <w:tcBorders>
              <w:right w:val="nil"/>
            </w:tcBorders>
            <w:vAlign w:val="center"/>
          </w:tcPr>
          <w:p w:rsidR="005B6984" w:rsidRDefault="00630461" w:rsidP="008875B0">
            <w:pPr>
              <w:jc w:val="both"/>
              <w:rPr>
                <w:rFonts w:cstheme="minorHAnsi"/>
                <w:lang w:val="pt-BR" w:eastAsia="es-ES"/>
              </w:rPr>
            </w:pPr>
            <w:sdt>
              <w:sdtPr>
                <w:rPr>
                  <w:rFonts w:cstheme="minorHAnsi"/>
                  <w:lang w:val="pt-BR" w:eastAsia="es-ES"/>
                </w:rPr>
                <w:id w:val="-1499183224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cstheme="minorHAnsi"/>
                <w:lang w:val="pt-BR" w:eastAsia="es-ES"/>
              </w:rPr>
              <w:t xml:space="preserve"> Sim</w:t>
            </w:r>
          </w:p>
        </w:tc>
        <w:tc>
          <w:tcPr>
            <w:tcW w:w="1844" w:type="dxa"/>
            <w:gridSpan w:val="2"/>
            <w:tcBorders>
              <w:left w:val="nil"/>
            </w:tcBorders>
            <w:vAlign w:val="center"/>
          </w:tcPr>
          <w:p w:rsidR="005B6984" w:rsidRDefault="00630461" w:rsidP="008875B0">
            <w:pPr>
              <w:jc w:val="both"/>
              <w:rPr>
                <w:rFonts w:cstheme="minorHAnsi"/>
                <w:lang w:val="pt-BR" w:eastAsia="es-ES"/>
              </w:rPr>
            </w:pPr>
            <w:sdt>
              <w:sdtPr>
                <w:rPr>
                  <w:rFonts w:cstheme="minorHAnsi"/>
                  <w:lang w:val="pt-BR" w:eastAsia="es-ES"/>
                </w:rPr>
                <w:id w:val="-1967808369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cstheme="minorHAnsi"/>
                <w:lang w:val="pt-BR" w:eastAsia="es-ES"/>
              </w:rPr>
              <w:t xml:space="preserve"> Não</w:t>
            </w:r>
          </w:p>
        </w:tc>
        <w:tc>
          <w:tcPr>
            <w:tcW w:w="1649" w:type="dxa"/>
            <w:gridSpan w:val="2"/>
            <w:vAlign w:val="center"/>
          </w:tcPr>
          <w:p w:rsidR="005B6984" w:rsidRPr="00465D1C" w:rsidRDefault="00630461" w:rsidP="008875B0">
            <w:pPr>
              <w:rPr>
                <w:lang w:val="pt-BR"/>
              </w:rPr>
            </w:pPr>
            <w:sdt>
              <w:sdtPr>
                <w:rPr>
                  <w:rFonts w:cstheme="minorHAnsi"/>
                  <w:lang w:val="pt-BR" w:eastAsia="es-ES"/>
                </w:rPr>
                <w:id w:val="1524370783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cstheme="minorHAnsi"/>
                <w:lang w:val="pt-BR" w:eastAsia="es-ES"/>
              </w:rPr>
              <w:t xml:space="preserve"> Sim</w:t>
            </w:r>
          </w:p>
        </w:tc>
        <w:tc>
          <w:tcPr>
            <w:tcW w:w="1770" w:type="dxa"/>
            <w:vAlign w:val="center"/>
          </w:tcPr>
          <w:p w:rsidR="005B6984" w:rsidRPr="00465D1C" w:rsidRDefault="00630461" w:rsidP="008875B0">
            <w:pPr>
              <w:rPr>
                <w:lang w:val="pt-BR"/>
              </w:rPr>
            </w:pPr>
            <w:sdt>
              <w:sdtPr>
                <w:rPr>
                  <w:rFonts w:cstheme="minorHAnsi"/>
                  <w:lang w:val="pt-BR" w:eastAsia="es-ES"/>
                </w:rPr>
                <w:id w:val="-698465834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cstheme="minorHAnsi"/>
                <w:lang w:val="pt-BR" w:eastAsia="es-ES"/>
              </w:rPr>
              <w:t xml:space="preserve"> Não</w:t>
            </w:r>
          </w:p>
        </w:tc>
        <w:tc>
          <w:tcPr>
            <w:tcW w:w="2505" w:type="dxa"/>
          </w:tcPr>
          <w:p w:rsidR="005B6984" w:rsidRDefault="00630461" w:rsidP="008875B0">
            <w:pPr>
              <w:rPr>
                <w:rFonts w:cstheme="minorHAnsi"/>
                <w:lang w:val="pt-BR" w:eastAsia="es-ES"/>
              </w:rPr>
            </w:pPr>
            <w:sdt>
              <w:sdtPr>
                <w:rPr>
                  <w:rFonts w:eastAsia="Times New Roman" w:cstheme="minorHAnsi"/>
                  <w:bCs/>
                  <w:lang w:val="pt-BR" w:eastAsia="es-ES"/>
                </w:rPr>
                <w:id w:val="1713763813"/>
              </w:sdtPr>
              <w:sdtEndPr/>
              <w:sdtContent>
                <w:r w:rsidR="005B6984">
                  <w:rPr>
                    <w:rFonts w:ascii="MS Gothic" w:eastAsia="MS Gothic" w:hAnsi="MS Gothic" w:cstheme="minorHAnsi" w:hint="eastAsia"/>
                    <w:bCs/>
                    <w:lang w:val="pt-BR" w:eastAsia="es-ES"/>
                  </w:rPr>
                  <w:t>☐</w:t>
                </w:r>
              </w:sdtContent>
            </w:sdt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Outro (explicar nas considerações)</w:t>
            </w:r>
            <w:r w:rsidR="005B6984" w:rsidRPr="00CF0387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</w:t>
            </w:r>
            <w:r w:rsidR="005B6984" w:rsidRPr="00CF0387">
              <w:rPr>
                <w:rFonts w:eastAsia="Times New Roman" w:cstheme="minorHAnsi"/>
                <w:bCs/>
                <w:lang w:val="pt-BR" w:eastAsia="es-ES"/>
              </w:rPr>
              <w:t xml:space="preserve">  </w:t>
            </w:r>
            <w:r w:rsidR="005B6984">
              <w:rPr>
                <w:rFonts w:eastAsia="Times New Roman" w:cstheme="minorHAnsi"/>
                <w:bCs/>
                <w:lang w:val="pt-BR" w:eastAsia="es-ES"/>
              </w:rPr>
              <w:t xml:space="preserve">                        </w:t>
            </w:r>
          </w:p>
        </w:tc>
      </w:tr>
      <w:tr w:rsidR="005B6984" w:rsidRPr="0075713F" w:rsidTr="00723DDA">
        <w:trPr>
          <w:trHeight w:val="515"/>
        </w:trPr>
        <w:tc>
          <w:tcPr>
            <w:tcW w:w="9633" w:type="dxa"/>
            <w:gridSpan w:val="8"/>
            <w:shd w:val="clear" w:color="auto" w:fill="17365D" w:themeFill="text2" w:themeFillShade="BF"/>
            <w:vAlign w:val="center"/>
          </w:tcPr>
          <w:p w:rsidR="005B6984" w:rsidRPr="00E11EA7" w:rsidRDefault="005B6984" w:rsidP="008875B0">
            <w:pPr>
              <w:jc w:val="center"/>
              <w:rPr>
                <w:rFonts w:cstheme="minorHAnsi"/>
                <w:b/>
                <w:lang w:val="pt-BR" w:eastAsia="es-ES"/>
              </w:rPr>
            </w:pPr>
            <w:r w:rsidRPr="00E11EA7">
              <w:rPr>
                <w:rFonts w:cstheme="minorHAnsi"/>
                <w:b/>
                <w:lang w:val="pt-BR" w:eastAsia="es-ES"/>
              </w:rPr>
              <w:t>Considerações</w:t>
            </w:r>
          </w:p>
        </w:tc>
      </w:tr>
      <w:tr w:rsidR="005B6984" w:rsidRPr="0075713F" w:rsidTr="007B3B64">
        <w:trPr>
          <w:trHeight w:val="515"/>
        </w:trPr>
        <w:tc>
          <w:tcPr>
            <w:tcW w:w="9633" w:type="dxa"/>
            <w:gridSpan w:val="8"/>
            <w:vAlign w:val="center"/>
          </w:tcPr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  <w:p w:rsidR="005B6984" w:rsidRDefault="005B6984" w:rsidP="008875B0">
            <w:pPr>
              <w:rPr>
                <w:rFonts w:cstheme="minorHAnsi"/>
                <w:lang w:val="pt-BR" w:eastAsia="es-ES"/>
              </w:rPr>
            </w:pPr>
          </w:p>
        </w:tc>
      </w:tr>
    </w:tbl>
    <w:p w:rsidR="00CF0387" w:rsidRDefault="00CF0387"/>
    <w:p w:rsidR="00D52AA4" w:rsidRPr="0075713F" w:rsidRDefault="00D52AA4" w:rsidP="00DF6F60">
      <w:pPr>
        <w:pStyle w:val="PargrafodaLista"/>
        <w:spacing w:after="0" w:line="240" w:lineRule="auto"/>
        <w:ind w:left="360"/>
        <w:rPr>
          <w:rFonts w:eastAsia="Times New Roman" w:cstheme="minorHAnsi"/>
          <w:lang w:val="pt-BR" w:eastAsia="es-ES"/>
        </w:rPr>
      </w:pPr>
    </w:p>
    <w:sectPr w:rsidR="00D52AA4" w:rsidRPr="0075713F" w:rsidSect="0075713F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61" w:rsidRDefault="00630461" w:rsidP="008B2E2A">
      <w:pPr>
        <w:spacing w:after="0" w:line="240" w:lineRule="auto"/>
      </w:pPr>
      <w:r>
        <w:separator/>
      </w:r>
    </w:p>
  </w:endnote>
  <w:endnote w:type="continuationSeparator" w:id="0">
    <w:p w:rsidR="00630461" w:rsidRDefault="00630461" w:rsidP="008B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452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636C" w:rsidRDefault="00E17CD2">
        <w:pPr>
          <w:pStyle w:val="Rodap"/>
          <w:pBdr>
            <w:bottom w:val="single" w:sz="12" w:space="1" w:color="auto"/>
          </w:pBdr>
          <w:jc w:val="right"/>
        </w:pPr>
        <w:r>
          <w:fldChar w:fldCharType="begin"/>
        </w:r>
        <w:r w:rsidR="001B636C">
          <w:instrText xml:space="preserve"> PAGE   \* MERGEFORMAT </w:instrText>
        </w:r>
        <w:r>
          <w:fldChar w:fldCharType="separate"/>
        </w:r>
        <w:r w:rsidR="00D50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4917" w:rsidRDefault="00E24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61" w:rsidRDefault="00630461" w:rsidP="008B2E2A">
      <w:pPr>
        <w:spacing w:after="0" w:line="240" w:lineRule="auto"/>
      </w:pPr>
      <w:r>
        <w:separator/>
      </w:r>
    </w:p>
  </w:footnote>
  <w:footnote w:type="continuationSeparator" w:id="0">
    <w:p w:rsidR="00630461" w:rsidRDefault="00630461" w:rsidP="008B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6D8" w:rsidRDefault="00D216D8">
    <w:pPr>
      <w:pStyle w:val="Cabealho"/>
      <w:pBdr>
        <w:bottom w:val="single" w:sz="12" w:space="1" w:color="auto"/>
      </w:pBdr>
      <w:rPr>
        <w:lang w:val="pt-BR"/>
      </w:rPr>
    </w:pPr>
  </w:p>
  <w:p w:rsidR="00D216D8" w:rsidRPr="00D216D8" w:rsidRDefault="00D216D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34D"/>
    <w:multiLevelType w:val="hybridMultilevel"/>
    <w:tmpl w:val="407060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7DDE"/>
    <w:multiLevelType w:val="hybridMultilevel"/>
    <w:tmpl w:val="E85813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5CAF"/>
    <w:multiLevelType w:val="hybridMultilevel"/>
    <w:tmpl w:val="D7009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172AA"/>
    <w:multiLevelType w:val="hybridMultilevel"/>
    <w:tmpl w:val="7CEA8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6918"/>
    <w:multiLevelType w:val="hybridMultilevel"/>
    <w:tmpl w:val="78B63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102F4"/>
    <w:multiLevelType w:val="multilevel"/>
    <w:tmpl w:val="EFE603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00344"/>
    <w:multiLevelType w:val="hybridMultilevel"/>
    <w:tmpl w:val="D2EAE358"/>
    <w:lvl w:ilvl="0" w:tplc="2C0A0019">
      <w:start w:val="1"/>
      <w:numFmt w:val="lowerLetter"/>
      <w:lvlText w:val="%1."/>
      <w:lvlJc w:val="left"/>
      <w:pPr>
        <w:ind w:left="1797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517" w:hanging="360"/>
      </w:pPr>
    </w:lvl>
    <w:lvl w:ilvl="2" w:tplc="2C0A001B" w:tentative="1">
      <w:start w:val="1"/>
      <w:numFmt w:val="lowerRoman"/>
      <w:lvlText w:val="%3."/>
      <w:lvlJc w:val="right"/>
      <w:pPr>
        <w:ind w:left="3237" w:hanging="180"/>
      </w:pPr>
    </w:lvl>
    <w:lvl w:ilvl="3" w:tplc="2C0A000F" w:tentative="1">
      <w:start w:val="1"/>
      <w:numFmt w:val="decimal"/>
      <w:lvlText w:val="%4."/>
      <w:lvlJc w:val="left"/>
      <w:pPr>
        <w:ind w:left="3957" w:hanging="360"/>
      </w:pPr>
    </w:lvl>
    <w:lvl w:ilvl="4" w:tplc="2C0A0019" w:tentative="1">
      <w:start w:val="1"/>
      <w:numFmt w:val="lowerLetter"/>
      <w:lvlText w:val="%5."/>
      <w:lvlJc w:val="left"/>
      <w:pPr>
        <w:ind w:left="4677" w:hanging="360"/>
      </w:pPr>
    </w:lvl>
    <w:lvl w:ilvl="5" w:tplc="2C0A001B" w:tentative="1">
      <w:start w:val="1"/>
      <w:numFmt w:val="lowerRoman"/>
      <w:lvlText w:val="%6."/>
      <w:lvlJc w:val="right"/>
      <w:pPr>
        <w:ind w:left="5397" w:hanging="180"/>
      </w:pPr>
    </w:lvl>
    <w:lvl w:ilvl="6" w:tplc="2C0A000F" w:tentative="1">
      <w:start w:val="1"/>
      <w:numFmt w:val="decimal"/>
      <w:lvlText w:val="%7."/>
      <w:lvlJc w:val="left"/>
      <w:pPr>
        <w:ind w:left="6117" w:hanging="360"/>
      </w:pPr>
    </w:lvl>
    <w:lvl w:ilvl="7" w:tplc="2C0A0019" w:tentative="1">
      <w:start w:val="1"/>
      <w:numFmt w:val="lowerLetter"/>
      <w:lvlText w:val="%8."/>
      <w:lvlJc w:val="left"/>
      <w:pPr>
        <w:ind w:left="6837" w:hanging="360"/>
      </w:pPr>
    </w:lvl>
    <w:lvl w:ilvl="8" w:tplc="2C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42C13794"/>
    <w:multiLevelType w:val="hybridMultilevel"/>
    <w:tmpl w:val="8E4466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6E19"/>
    <w:multiLevelType w:val="hybridMultilevel"/>
    <w:tmpl w:val="152EC97E"/>
    <w:lvl w:ilvl="0" w:tplc="2C0A0019">
      <w:start w:val="1"/>
      <w:numFmt w:val="lowerLetter"/>
      <w:lvlText w:val="%1."/>
      <w:lvlJc w:val="left"/>
      <w:pPr>
        <w:ind w:left="1797" w:hanging="360"/>
      </w:pPr>
    </w:lvl>
    <w:lvl w:ilvl="1" w:tplc="2C0A0019" w:tentative="1">
      <w:start w:val="1"/>
      <w:numFmt w:val="lowerLetter"/>
      <w:lvlText w:val="%2."/>
      <w:lvlJc w:val="left"/>
      <w:pPr>
        <w:ind w:left="2517" w:hanging="360"/>
      </w:pPr>
    </w:lvl>
    <w:lvl w:ilvl="2" w:tplc="2C0A001B" w:tentative="1">
      <w:start w:val="1"/>
      <w:numFmt w:val="lowerRoman"/>
      <w:lvlText w:val="%3."/>
      <w:lvlJc w:val="right"/>
      <w:pPr>
        <w:ind w:left="3237" w:hanging="180"/>
      </w:pPr>
    </w:lvl>
    <w:lvl w:ilvl="3" w:tplc="2C0A000F" w:tentative="1">
      <w:start w:val="1"/>
      <w:numFmt w:val="decimal"/>
      <w:lvlText w:val="%4."/>
      <w:lvlJc w:val="left"/>
      <w:pPr>
        <w:ind w:left="3957" w:hanging="360"/>
      </w:pPr>
    </w:lvl>
    <w:lvl w:ilvl="4" w:tplc="2C0A0019" w:tentative="1">
      <w:start w:val="1"/>
      <w:numFmt w:val="lowerLetter"/>
      <w:lvlText w:val="%5."/>
      <w:lvlJc w:val="left"/>
      <w:pPr>
        <w:ind w:left="4677" w:hanging="360"/>
      </w:pPr>
    </w:lvl>
    <w:lvl w:ilvl="5" w:tplc="2C0A001B" w:tentative="1">
      <w:start w:val="1"/>
      <w:numFmt w:val="lowerRoman"/>
      <w:lvlText w:val="%6."/>
      <w:lvlJc w:val="right"/>
      <w:pPr>
        <w:ind w:left="5397" w:hanging="180"/>
      </w:pPr>
    </w:lvl>
    <w:lvl w:ilvl="6" w:tplc="2C0A000F" w:tentative="1">
      <w:start w:val="1"/>
      <w:numFmt w:val="decimal"/>
      <w:lvlText w:val="%7."/>
      <w:lvlJc w:val="left"/>
      <w:pPr>
        <w:ind w:left="6117" w:hanging="360"/>
      </w:pPr>
    </w:lvl>
    <w:lvl w:ilvl="7" w:tplc="2C0A0019" w:tentative="1">
      <w:start w:val="1"/>
      <w:numFmt w:val="lowerLetter"/>
      <w:lvlText w:val="%8."/>
      <w:lvlJc w:val="left"/>
      <w:pPr>
        <w:ind w:left="6837" w:hanging="360"/>
      </w:pPr>
    </w:lvl>
    <w:lvl w:ilvl="8" w:tplc="2C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49B43A4B"/>
    <w:multiLevelType w:val="multilevel"/>
    <w:tmpl w:val="0D3E6A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525661C0"/>
    <w:multiLevelType w:val="hybridMultilevel"/>
    <w:tmpl w:val="A89AB9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F84F14"/>
    <w:multiLevelType w:val="multilevel"/>
    <w:tmpl w:val="CA0CE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75581"/>
    <w:multiLevelType w:val="hybridMultilevel"/>
    <w:tmpl w:val="E1006FCE"/>
    <w:lvl w:ilvl="0" w:tplc="2C0A0019">
      <w:start w:val="1"/>
      <w:numFmt w:val="lowerLetter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B6E1F67"/>
    <w:multiLevelType w:val="hybridMultilevel"/>
    <w:tmpl w:val="B9F436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140E1"/>
    <w:multiLevelType w:val="hybridMultilevel"/>
    <w:tmpl w:val="01B4B346"/>
    <w:lvl w:ilvl="0" w:tplc="3ABE0ED4">
      <w:start w:val="1"/>
      <w:numFmt w:val="lowerLetter"/>
      <w:lvlText w:val="%1)"/>
      <w:lvlJc w:val="left"/>
      <w:pPr>
        <w:ind w:left="1797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517" w:hanging="360"/>
      </w:pPr>
    </w:lvl>
    <w:lvl w:ilvl="2" w:tplc="2C0A001B" w:tentative="1">
      <w:start w:val="1"/>
      <w:numFmt w:val="lowerRoman"/>
      <w:lvlText w:val="%3."/>
      <w:lvlJc w:val="right"/>
      <w:pPr>
        <w:ind w:left="3237" w:hanging="180"/>
      </w:pPr>
    </w:lvl>
    <w:lvl w:ilvl="3" w:tplc="2C0A000F" w:tentative="1">
      <w:start w:val="1"/>
      <w:numFmt w:val="decimal"/>
      <w:lvlText w:val="%4."/>
      <w:lvlJc w:val="left"/>
      <w:pPr>
        <w:ind w:left="3957" w:hanging="360"/>
      </w:pPr>
    </w:lvl>
    <w:lvl w:ilvl="4" w:tplc="2C0A0019" w:tentative="1">
      <w:start w:val="1"/>
      <w:numFmt w:val="lowerLetter"/>
      <w:lvlText w:val="%5."/>
      <w:lvlJc w:val="left"/>
      <w:pPr>
        <w:ind w:left="4677" w:hanging="360"/>
      </w:pPr>
    </w:lvl>
    <w:lvl w:ilvl="5" w:tplc="2C0A001B" w:tentative="1">
      <w:start w:val="1"/>
      <w:numFmt w:val="lowerRoman"/>
      <w:lvlText w:val="%6."/>
      <w:lvlJc w:val="right"/>
      <w:pPr>
        <w:ind w:left="5397" w:hanging="180"/>
      </w:pPr>
    </w:lvl>
    <w:lvl w:ilvl="6" w:tplc="2C0A000F" w:tentative="1">
      <w:start w:val="1"/>
      <w:numFmt w:val="decimal"/>
      <w:lvlText w:val="%7."/>
      <w:lvlJc w:val="left"/>
      <w:pPr>
        <w:ind w:left="6117" w:hanging="360"/>
      </w:pPr>
    </w:lvl>
    <w:lvl w:ilvl="7" w:tplc="2C0A0019" w:tentative="1">
      <w:start w:val="1"/>
      <w:numFmt w:val="lowerLetter"/>
      <w:lvlText w:val="%8."/>
      <w:lvlJc w:val="left"/>
      <w:pPr>
        <w:ind w:left="6837" w:hanging="360"/>
      </w:pPr>
    </w:lvl>
    <w:lvl w:ilvl="8" w:tplc="2C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" w15:restartNumberingAfterBreak="0">
    <w:nsid w:val="7D464AC0"/>
    <w:multiLevelType w:val="hybridMultilevel"/>
    <w:tmpl w:val="A08E07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5B"/>
    <w:rsid w:val="000160D3"/>
    <w:rsid w:val="000171A6"/>
    <w:rsid w:val="00033066"/>
    <w:rsid w:val="0004441C"/>
    <w:rsid w:val="00062F1E"/>
    <w:rsid w:val="00086A45"/>
    <w:rsid w:val="000A2B1F"/>
    <w:rsid w:val="000A2F45"/>
    <w:rsid w:val="000B110F"/>
    <w:rsid w:val="000B3B50"/>
    <w:rsid w:val="000D4390"/>
    <w:rsid w:val="000E3654"/>
    <w:rsid w:val="000E4980"/>
    <w:rsid w:val="00113E2D"/>
    <w:rsid w:val="001472A9"/>
    <w:rsid w:val="00192DE1"/>
    <w:rsid w:val="00192F31"/>
    <w:rsid w:val="001A0D47"/>
    <w:rsid w:val="001B636C"/>
    <w:rsid w:val="001C4EAC"/>
    <w:rsid w:val="001D3745"/>
    <w:rsid w:val="001D7074"/>
    <w:rsid w:val="001E0CD2"/>
    <w:rsid w:val="00202EDB"/>
    <w:rsid w:val="00204342"/>
    <w:rsid w:val="00212E0B"/>
    <w:rsid w:val="002159F1"/>
    <w:rsid w:val="002167B8"/>
    <w:rsid w:val="00244C9E"/>
    <w:rsid w:val="00253F73"/>
    <w:rsid w:val="00271D86"/>
    <w:rsid w:val="0029517D"/>
    <w:rsid w:val="002C3801"/>
    <w:rsid w:val="002F5913"/>
    <w:rsid w:val="00302CE9"/>
    <w:rsid w:val="003032ED"/>
    <w:rsid w:val="00320DAB"/>
    <w:rsid w:val="00325150"/>
    <w:rsid w:val="003379A3"/>
    <w:rsid w:val="0034082F"/>
    <w:rsid w:val="00364342"/>
    <w:rsid w:val="00364422"/>
    <w:rsid w:val="0039246E"/>
    <w:rsid w:val="003A1A58"/>
    <w:rsid w:val="003B7352"/>
    <w:rsid w:val="003C2A5F"/>
    <w:rsid w:val="003E284A"/>
    <w:rsid w:val="003F3BEC"/>
    <w:rsid w:val="003F54AD"/>
    <w:rsid w:val="00414ABD"/>
    <w:rsid w:val="00441609"/>
    <w:rsid w:val="00453D0D"/>
    <w:rsid w:val="00457267"/>
    <w:rsid w:val="00465D1C"/>
    <w:rsid w:val="004A4B14"/>
    <w:rsid w:val="004B7B69"/>
    <w:rsid w:val="004D3911"/>
    <w:rsid w:val="004E0641"/>
    <w:rsid w:val="004F3CC3"/>
    <w:rsid w:val="005170B3"/>
    <w:rsid w:val="00517943"/>
    <w:rsid w:val="00517CB2"/>
    <w:rsid w:val="00522675"/>
    <w:rsid w:val="00524270"/>
    <w:rsid w:val="00572346"/>
    <w:rsid w:val="0057571B"/>
    <w:rsid w:val="0057605D"/>
    <w:rsid w:val="0058235B"/>
    <w:rsid w:val="00590BA0"/>
    <w:rsid w:val="005A4920"/>
    <w:rsid w:val="005A5764"/>
    <w:rsid w:val="005B143F"/>
    <w:rsid w:val="005B5548"/>
    <w:rsid w:val="005B6984"/>
    <w:rsid w:val="005D0AD5"/>
    <w:rsid w:val="005D2E98"/>
    <w:rsid w:val="005D389F"/>
    <w:rsid w:val="005E274A"/>
    <w:rsid w:val="005E3EA7"/>
    <w:rsid w:val="005E559F"/>
    <w:rsid w:val="005F2831"/>
    <w:rsid w:val="005F579E"/>
    <w:rsid w:val="00600376"/>
    <w:rsid w:val="0060106B"/>
    <w:rsid w:val="00612F2E"/>
    <w:rsid w:val="00625C50"/>
    <w:rsid w:val="00630461"/>
    <w:rsid w:val="006509D7"/>
    <w:rsid w:val="00663BC9"/>
    <w:rsid w:val="0067142C"/>
    <w:rsid w:val="00671AEE"/>
    <w:rsid w:val="0068292C"/>
    <w:rsid w:val="006A246A"/>
    <w:rsid w:val="006A3169"/>
    <w:rsid w:val="006A6E71"/>
    <w:rsid w:val="006A760C"/>
    <w:rsid w:val="006A793A"/>
    <w:rsid w:val="006B4667"/>
    <w:rsid w:val="006C3C85"/>
    <w:rsid w:val="006E00C9"/>
    <w:rsid w:val="006F5BC2"/>
    <w:rsid w:val="0070457B"/>
    <w:rsid w:val="00724ECE"/>
    <w:rsid w:val="0072713E"/>
    <w:rsid w:val="00735F7A"/>
    <w:rsid w:val="00740B91"/>
    <w:rsid w:val="007543B6"/>
    <w:rsid w:val="0075713F"/>
    <w:rsid w:val="007638B4"/>
    <w:rsid w:val="007667D9"/>
    <w:rsid w:val="007704D6"/>
    <w:rsid w:val="00782253"/>
    <w:rsid w:val="0078375A"/>
    <w:rsid w:val="00787489"/>
    <w:rsid w:val="007907EE"/>
    <w:rsid w:val="0079533F"/>
    <w:rsid w:val="007A13E4"/>
    <w:rsid w:val="00802415"/>
    <w:rsid w:val="008141DF"/>
    <w:rsid w:val="00816FA5"/>
    <w:rsid w:val="008173EE"/>
    <w:rsid w:val="00842054"/>
    <w:rsid w:val="00854786"/>
    <w:rsid w:val="008808D4"/>
    <w:rsid w:val="008875B0"/>
    <w:rsid w:val="008903DA"/>
    <w:rsid w:val="008A5C63"/>
    <w:rsid w:val="008A7367"/>
    <w:rsid w:val="008B2E2A"/>
    <w:rsid w:val="008D1957"/>
    <w:rsid w:val="008E7155"/>
    <w:rsid w:val="00907C09"/>
    <w:rsid w:val="00916F4D"/>
    <w:rsid w:val="00926ABD"/>
    <w:rsid w:val="00930FA7"/>
    <w:rsid w:val="00940BEC"/>
    <w:rsid w:val="009537C6"/>
    <w:rsid w:val="00962553"/>
    <w:rsid w:val="009757E8"/>
    <w:rsid w:val="00976780"/>
    <w:rsid w:val="00985AE1"/>
    <w:rsid w:val="00986A91"/>
    <w:rsid w:val="00994E80"/>
    <w:rsid w:val="009A6433"/>
    <w:rsid w:val="009A7894"/>
    <w:rsid w:val="009B49A7"/>
    <w:rsid w:val="009C2D90"/>
    <w:rsid w:val="009D05CB"/>
    <w:rsid w:val="00A05CC2"/>
    <w:rsid w:val="00A10916"/>
    <w:rsid w:val="00A15E45"/>
    <w:rsid w:val="00A21E20"/>
    <w:rsid w:val="00A2221A"/>
    <w:rsid w:val="00A24C48"/>
    <w:rsid w:val="00A54743"/>
    <w:rsid w:val="00A65715"/>
    <w:rsid w:val="00A66F3F"/>
    <w:rsid w:val="00A73F02"/>
    <w:rsid w:val="00A80324"/>
    <w:rsid w:val="00AB1703"/>
    <w:rsid w:val="00AB5C04"/>
    <w:rsid w:val="00AB7C37"/>
    <w:rsid w:val="00AC6B54"/>
    <w:rsid w:val="00AD685E"/>
    <w:rsid w:val="00AE716B"/>
    <w:rsid w:val="00B01DC4"/>
    <w:rsid w:val="00B132E5"/>
    <w:rsid w:val="00B138F6"/>
    <w:rsid w:val="00B26C9A"/>
    <w:rsid w:val="00B50207"/>
    <w:rsid w:val="00B50EF4"/>
    <w:rsid w:val="00B65EAD"/>
    <w:rsid w:val="00BA3B85"/>
    <w:rsid w:val="00BA47FF"/>
    <w:rsid w:val="00BC18BF"/>
    <w:rsid w:val="00BD3980"/>
    <w:rsid w:val="00C04F52"/>
    <w:rsid w:val="00C067EA"/>
    <w:rsid w:val="00C234A5"/>
    <w:rsid w:val="00C404E1"/>
    <w:rsid w:val="00C405E9"/>
    <w:rsid w:val="00C73A0A"/>
    <w:rsid w:val="00C91F08"/>
    <w:rsid w:val="00CB128F"/>
    <w:rsid w:val="00CC711A"/>
    <w:rsid w:val="00CC7BA4"/>
    <w:rsid w:val="00CD71EB"/>
    <w:rsid w:val="00CD72E5"/>
    <w:rsid w:val="00CF0387"/>
    <w:rsid w:val="00D04A9F"/>
    <w:rsid w:val="00D071F7"/>
    <w:rsid w:val="00D14187"/>
    <w:rsid w:val="00D216D8"/>
    <w:rsid w:val="00D4474B"/>
    <w:rsid w:val="00D4739D"/>
    <w:rsid w:val="00D5013A"/>
    <w:rsid w:val="00D52AA4"/>
    <w:rsid w:val="00D6245F"/>
    <w:rsid w:val="00D673B8"/>
    <w:rsid w:val="00D824B9"/>
    <w:rsid w:val="00D973B7"/>
    <w:rsid w:val="00DB3DEA"/>
    <w:rsid w:val="00DB554A"/>
    <w:rsid w:val="00DB56DB"/>
    <w:rsid w:val="00DB77F3"/>
    <w:rsid w:val="00DC4795"/>
    <w:rsid w:val="00DD7517"/>
    <w:rsid w:val="00DE1971"/>
    <w:rsid w:val="00DF2768"/>
    <w:rsid w:val="00DF34ED"/>
    <w:rsid w:val="00DF3FB3"/>
    <w:rsid w:val="00DF6F60"/>
    <w:rsid w:val="00E076FF"/>
    <w:rsid w:val="00E11EA7"/>
    <w:rsid w:val="00E17CD2"/>
    <w:rsid w:val="00E20EFF"/>
    <w:rsid w:val="00E24917"/>
    <w:rsid w:val="00E31FE3"/>
    <w:rsid w:val="00E359CE"/>
    <w:rsid w:val="00EA2A5F"/>
    <w:rsid w:val="00EA32E7"/>
    <w:rsid w:val="00EB4ED5"/>
    <w:rsid w:val="00EC0C78"/>
    <w:rsid w:val="00ED2D03"/>
    <w:rsid w:val="00EE26D9"/>
    <w:rsid w:val="00F060C3"/>
    <w:rsid w:val="00F25609"/>
    <w:rsid w:val="00F46A0D"/>
    <w:rsid w:val="00F70B8E"/>
    <w:rsid w:val="00F83A43"/>
    <w:rsid w:val="00F87374"/>
    <w:rsid w:val="00F938F4"/>
    <w:rsid w:val="00FB2BEB"/>
    <w:rsid w:val="00FC5A2B"/>
    <w:rsid w:val="00FE0E57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B0319-78F7-4561-BB86-A9FFFCBF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82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2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235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5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EA32E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0"/>
      <w:lang w:val="es-ES_tradnl" w:eastAsia="es-ES_tradnl"/>
    </w:rPr>
  </w:style>
  <w:style w:type="character" w:customStyle="1" w:styleId="SubttuloChar">
    <w:name w:val="Subtítulo Char"/>
    <w:basedOn w:val="Fontepargpadro"/>
    <w:link w:val="Subttulo"/>
    <w:uiPriority w:val="99"/>
    <w:rsid w:val="00EA32E7"/>
    <w:rPr>
      <w:rFonts w:ascii="Cambria" w:eastAsia="Times New Roman" w:hAnsi="Cambria" w:cs="Times New Roman"/>
      <w:sz w:val="24"/>
      <w:szCs w:val="20"/>
      <w:lang w:val="es-ES_tradnl" w:eastAsia="es-ES_tradnl"/>
    </w:rPr>
  </w:style>
  <w:style w:type="paragraph" w:styleId="Cabealho">
    <w:name w:val="header"/>
    <w:basedOn w:val="Normal"/>
    <w:link w:val="CabealhoChar"/>
    <w:uiPriority w:val="99"/>
    <w:unhideWhenUsed/>
    <w:rsid w:val="008B2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E2A"/>
  </w:style>
  <w:style w:type="paragraph" w:styleId="Rodap">
    <w:name w:val="footer"/>
    <w:basedOn w:val="Normal"/>
    <w:link w:val="RodapChar"/>
    <w:uiPriority w:val="99"/>
    <w:unhideWhenUsed/>
    <w:rsid w:val="008B2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E2A"/>
  </w:style>
  <w:style w:type="paragraph" w:styleId="Textodenotaderodap">
    <w:name w:val="footnote text"/>
    <w:basedOn w:val="Normal"/>
    <w:link w:val="TextodenotaderodapChar"/>
    <w:uiPriority w:val="99"/>
    <w:unhideWhenUsed/>
    <w:rsid w:val="008B2E2A"/>
    <w:pPr>
      <w:spacing w:before="240" w:after="0" w:line="240" w:lineRule="auto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2E2A"/>
    <w:rPr>
      <w:rFonts w:ascii="Times New Roman" w:eastAsia="Calibr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067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qFormat/>
    <w:rsid w:val="00C067EA"/>
    <w:pPr>
      <w:spacing w:before="240" w:after="0" w:line="240" w:lineRule="auto"/>
      <w:contextualSpacing/>
    </w:pPr>
    <w:rPr>
      <w:rFonts w:ascii="Times New Roman" w:eastAsia="Calibri" w:hAnsi="Times New Roman" w:cs="Times New Roman"/>
      <w:b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854786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8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85E"/>
    <w:rPr>
      <w:b/>
      <w:bCs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245F"/>
    <w:rPr>
      <w:vertAlign w:val="superscript"/>
    </w:rPr>
  </w:style>
  <w:style w:type="character" w:styleId="Forte">
    <w:name w:val="Strong"/>
    <w:basedOn w:val="Fontepargpadro"/>
    <w:uiPriority w:val="22"/>
    <w:qFormat/>
    <w:rsid w:val="009B49A7"/>
    <w:rPr>
      <w:b/>
      <w:bCs/>
    </w:rPr>
  </w:style>
  <w:style w:type="paragraph" w:customStyle="1" w:styleId="Default">
    <w:name w:val="Default"/>
    <w:rsid w:val="008A5C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4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868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529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8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19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958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4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73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739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2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1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593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8418-7BC9-4108-840A-0C0CE17B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Gesino</dc:creator>
  <cp:lastModifiedBy>PATRICIA ALVES SANTANA XAVIER VIDAL</cp:lastModifiedBy>
  <cp:revision>2</cp:revision>
  <cp:lastPrinted>2018-11-14T14:38:00Z</cp:lastPrinted>
  <dcterms:created xsi:type="dcterms:W3CDTF">2021-02-09T17:19:00Z</dcterms:created>
  <dcterms:modified xsi:type="dcterms:W3CDTF">2021-02-09T17:19:00Z</dcterms:modified>
</cp:coreProperties>
</file>