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CE" w:rsidRPr="000B1851" w:rsidRDefault="00893BCE">
      <w:pPr>
        <w:jc w:val="center"/>
        <w:rPr>
          <w:rFonts w:asciiTheme="minorHAnsi" w:hAnsiTheme="minorHAnsi"/>
          <w:b/>
          <w:bCs/>
        </w:rPr>
      </w:pPr>
    </w:p>
    <w:p w:rsidR="0039068F" w:rsidRPr="000B1851" w:rsidRDefault="0039068F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80"/>
        <w:gridCol w:w="3544"/>
        <w:gridCol w:w="4320"/>
      </w:tblGrid>
      <w:tr w:rsidR="004E0BA8" w:rsidRPr="000B1851" w:rsidTr="00571AB3">
        <w:trPr>
          <w:trHeight w:val="20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1AB3" w:rsidRPr="000B1851" w:rsidRDefault="00035DE1" w:rsidP="0039068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1851">
              <w:rPr>
                <w:rFonts w:asciiTheme="minorHAnsi" w:hAnsiTheme="minorHAnsi"/>
                <w:b/>
                <w:bCs/>
              </w:rPr>
              <w:t>PTRES 2021</w:t>
            </w:r>
          </w:p>
        </w:tc>
        <w:tc>
          <w:tcPr>
            <w:tcW w:w="3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AB3" w:rsidRPr="000B1851" w:rsidRDefault="00571AB3" w:rsidP="0039068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B1851">
              <w:rPr>
                <w:rFonts w:asciiTheme="minorHAnsi" w:hAnsiTheme="minorHAnsi"/>
                <w:b/>
                <w:bCs/>
              </w:rPr>
              <w:t xml:space="preserve">PROGRAMA FINALÍSTICO: </w:t>
            </w:r>
            <w:proofErr w:type="gramStart"/>
            <w:r w:rsidRPr="000B1851">
              <w:rPr>
                <w:rFonts w:asciiTheme="minorHAnsi" w:hAnsiTheme="minorHAnsi"/>
                <w:b/>
                <w:bCs/>
              </w:rPr>
              <w:t>1165 –</w:t>
            </w:r>
            <w:r w:rsidRPr="000B1851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bookmarkStart w:id="0" w:name="_GoBack"/>
            <w:r w:rsidRPr="000B1851">
              <w:rPr>
                <w:rFonts w:asciiTheme="minorHAnsi" w:hAnsiTheme="minorHAnsi"/>
                <w:b/>
                <w:bCs/>
                <w:color w:val="000000"/>
              </w:rPr>
              <w:t>INTEGRAÇÃO</w:t>
            </w:r>
            <w:proofErr w:type="gramEnd"/>
            <w:r w:rsidRPr="000B1851">
              <w:rPr>
                <w:rFonts w:asciiTheme="minorHAnsi" w:hAnsiTheme="minorHAnsi"/>
                <w:b/>
                <w:bCs/>
                <w:color w:val="000000"/>
              </w:rPr>
              <w:t xml:space="preserve"> DE AÇÕES E SERVIÇOS DE SAÚDE</w:t>
            </w:r>
            <w:r w:rsidR="00035DE1" w:rsidRPr="000B1851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bookmarkEnd w:id="0"/>
          </w:p>
        </w:tc>
      </w:tr>
      <w:tr w:rsidR="00FD5676" w:rsidRPr="000B1851" w:rsidTr="009A3DFB"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AB3" w:rsidRPr="000B1851" w:rsidRDefault="00571AB3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  <w:b/>
                <w:bCs/>
              </w:rPr>
              <w:t>ORD.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1AB3" w:rsidRPr="000B1851" w:rsidRDefault="00CF496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CLASSIFICAÇÃO ORÇAMENTÁRIA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AB3" w:rsidRPr="000B1851" w:rsidRDefault="00CF49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NOME DA </w:t>
            </w:r>
            <w:r w:rsidR="00571AB3" w:rsidRPr="000B1851">
              <w:rPr>
                <w:rFonts w:asciiTheme="minorHAnsi" w:hAnsiTheme="minorHAnsi"/>
                <w:b/>
                <w:bCs/>
              </w:rPr>
              <w:t>AÇÃO DO ORÇAMENTO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1AB3" w:rsidRPr="000B1851" w:rsidRDefault="00571AB3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  <w:b/>
                <w:bCs/>
              </w:rPr>
              <w:t>OBJETIVO</w:t>
            </w:r>
          </w:p>
        </w:tc>
      </w:tr>
      <w:tr w:rsidR="00FD5676" w:rsidRPr="000B1851" w:rsidTr="00F310A2">
        <w:trPr>
          <w:trHeight w:val="465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F310A2" w:rsidRPr="000B1851" w:rsidRDefault="00F310A2">
            <w:pPr>
              <w:jc w:val="center"/>
              <w:rPr>
                <w:rFonts w:asciiTheme="minorHAnsi" w:hAnsiTheme="minorHAnsi"/>
                <w:highlight w:val="white"/>
              </w:rPr>
            </w:pPr>
            <w:proofErr w:type="gramStart"/>
            <w:r w:rsidRPr="000B1851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F310A2" w:rsidRPr="000B1851" w:rsidRDefault="00F310A2" w:rsidP="002D01E5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2D01E5" w:rsidRPr="000B1851">
              <w:rPr>
                <w:rFonts w:asciiTheme="minorHAnsi" w:hAnsiTheme="minorHAnsi"/>
              </w:rPr>
              <w:t>301</w:t>
            </w:r>
            <w:r w:rsidRPr="000B1851">
              <w:rPr>
                <w:rFonts w:asciiTheme="minorHAnsi" w:hAnsiTheme="minorHAnsi"/>
              </w:rPr>
              <w:t>.11</w:t>
            </w:r>
            <w:r w:rsidR="002D01E5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2D01E5" w:rsidRPr="000B1851">
              <w:rPr>
                <w:rFonts w:asciiTheme="minorHAnsi" w:hAnsiTheme="minorHAnsi"/>
              </w:rPr>
              <w:t>156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Qualificação do processo de trabalho da atenção primária</w:t>
            </w:r>
          </w:p>
        </w:tc>
        <w:tc>
          <w:tcPr>
            <w:tcW w:w="19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F310A2" w:rsidRPr="000B1851" w:rsidRDefault="00F310A2">
            <w:pPr>
              <w:pStyle w:val="PargrafodaLista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Ampliar o acesso e a resolutividade da 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atenção primária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 buscando a integração com a vigilância em saúde e atenção especializada, com ênfase no modelo de atenção a condições crônicas na Rede de Atenção a Saúde.</w:t>
            </w:r>
          </w:p>
        </w:tc>
      </w:tr>
      <w:tr w:rsidR="00FD5676" w:rsidRPr="000B1851" w:rsidTr="00F310A2"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</w:rPr>
            </w:pPr>
            <w:proofErr w:type="gramStart"/>
            <w:r w:rsidRPr="000B1851"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F310A2" w:rsidRPr="000B1851" w:rsidRDefault="00F310A2" w:rsidP="00FD5676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FD5676" w:rsidRPr="000B1851">
              <w:rPr>
                <w:rFonts w:asciiTheme="minorHAnsi" w:hAnsiTheme="minorHAnsi"/>
              </w:rPr>
              <w:t>302</w:t>
            </w:r>
            <w:r w:rsidRPr="000B1851">
              <w:rPr>
                <w:rFonts w:asciiTheme="minorHAnsi" w:hAnsiTheme="minorHAnsi"/>
              </w:rPr>
              <w:t>.11</w:t>
            </w:r>
            <w:r w:rsidR="00FD5676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FD5676" w:rsidRPr="000B1851">
              <w:rPr>
                <w:rFonts w:asciiTheme="minorHAnsi" w:hAnsiTheme="minorHAnsi"/>
              </w:rPr>
              <w:t>361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proofErr w:type="gramStart"/>
            <w:r w:rsidRPr="000B1851">
              <w:rPr>
                <w:rFonts w:asciiTheme="minorHAnsi" w:hAnsiTheme="minorHAnsi" w:cs="Arial"/>
              </w:rPr>
              <w:t>Implementação</w:t>
            </w:r>
            <w:proofErr w:type="gramEnd"/>
            <w:r w:rsidRPr="000B1851">
              <w:rPr>
                <w:rFonts w:asciiTheme="minorHAnsi" w:hAnsiTheme="minorHAnsi" w:cs="Arial"/>
              </w:rPr>
              <w:t xml:space="preserve"> da Rede de Atenção Psicossocial</w:t>
            </w:r>
          </w:p>
        </w:tc>
        <w:tc>
          <w:tcPr>
            <w:tcW w:w="1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F310A2" w:rsidRPr="000B1851" w:rsidRDefault="00F310A2">
            <w:pPr>
              <w:pStyle w:val="PargrafodaLista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</w:rPr>
            </w:pPr>
            <w:proofErr w:type="gramStart"/>
            <w:r w:rsidRPr="000B1851">
              <w:rPr>
                <w:rFonts w:asciiTheme="minorHAnsi" w:hAnsiTheme="minorHAnsi"/>
              </w:rPr>
              <w:t>3</w:t>
            </w:r>
            <w:proofErr w:type="gram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 w:rsidP="00FA2A41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FA2A41" w:rsidRPr="000B1851">
              <w:rPr>
                <w:rFonts w:asciiTheme="minorHAnsi" w:hAnsiTheme="minorHAnsi"/>
              </w:rPr>
              <w:t>302</w:t>
            </w:r>
            <w:r w:rsidRPr="000B1851">
              <w:rPr>
                <w:rFonts w:asciiTheme="minorHAnsi" w:hAnsiTheme="minorHAnsi"/>
              </w:rPr>
              <w:t>.11</w:t>
            </w:r>
            <w:r w:rsidR="00FA2A41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FA2A41" w:rsidRPr="000B1851">
              <w:rPr>
                <w:rFonts w:asciiTheme="minorHAnsi" w:hAnsiTheme="minorHAnsi"/>
              </w:rPr>
              <w:t>113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Oferta de ações e serviços de MAC ambulatorial e hospitalar nas unidades hospitalares próprias</w:t>
            </w:r>
          </w:p>
        </w:tc>
        <w:tc>
          <w:tcPr>
            <w:tcW w:w="19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>
            <w:pPr>
              <w:pStyle w:val="PargrafodaLista"/>
              <w:ind w:left="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Ofertar aos usuários do SUS ações e serviços de 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atenção especializada de média e alta complexidade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 em tempo oportuno, de acordo com os protocolos de acesso nas regiões de saúde.</w:t>
            </w: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</w:rPr>
            </w:pPr>
            <w:proofErr w:type="gramStart"/>
            <w:r w:rsidRPr="000B1851"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 w:rsidP="00F310A2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30550.10.302.1165.3099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Ampliação e modernização da rede de serviços de saúde no Estado</w:t>
            </w:r>
          </w:p>
        </w:tc>
        <w:tc>
          <w:tcPr>
            <w:tcW w:w="1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>
            <w:pPr>
              <w:pStyle w:val="PargrafodaLista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  <w:highlight w:val="white"/>
              </w:rPr>
            </w:pPr>
            <w:proofErr w:type="gramStart"/>
            <w:r w:rsidRPr="000B1851">
              <w:rPr>
                <w:rFonts w:asciiTheme="minorHAnsi" w:hAnsiTheme="minorHAnsi"/>
              </w:rPr>
              <w:t>5</w:t>
            </w:r>
            <w:proofErr w:type="gram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 w:rsidP="00386C2D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386C2D" w:rsidRPr="000B1851">
              <w:rPr>
                <w:rFonts w:asciiTheme="minorHAnsi" w:hAnsiTheme="minorHAnsi"/>
              </w:rPr>
              <w:t>302</w:t>
            </w:r>
            <w:r w:rsidRPr="000B1851">
              <w:rPr>
                <w:rFonts w:asciiTheme="minorHAnsi" w:hAnsiTheme="minorHAnsi"/>
              </w:rPr>
              <w:t>.11</w:t>
            </w:r>
            <w:r w:rsidR="00386C2D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386C2D" w:rsidRPr="000B1851">
              <w:rPr>
                <w:rFonts w:asciiTheme="minorHAnsi" w:hAnsiTheme="minorHAnsi"/>
              </w:rPr>
              <w:t>354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 w:rsidP="0072496F">
            <w:pPr>
              <w:jc w:val="both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 xml:space="preserve">Apoio </w:t>
            </w:r>
            <w:proofErr w:type="gramStart"/>
            <w:r w:rsidRPr="000B1851">
              <w:rPr>
                <w:rFonts w:asciiTheme="minorHAnsi" w:hAnsiTheme="minorHAnsi" w:cs="Arial"/>
              </w:rPr>
              <w:t>a</w:t>
            </w:r>
            <w:proofErr w:type="gramEnd"/>
            <w:r w:rsidRPr="000B1851">
              <w:rPr>
                <w:rFonts w:asciiTheme="minorHAnsi" w:hAnsiTheme="minorHAnsi" w:cs="Arial"/>
              </w:rPr>
              <w:t xml:space="preserve"> manutenção dos serviços de MAC ambulatorial e hospitalar na rede Municipal</w:t>
            </w:r>
          </w:p>
        </w:tc>
        <w:tc>
          <w:tcPr>
            <w:tcW w:w="1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>
            <w:pPr>
              <w:pStyle w:val="PargrafodaLista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  <w:highlight w:val="white"/>
              </w:rPr>
            </w:pPr>
            <w:proofErr w:type="gramStart"/>
            <w:r w:rsidRPr="000B1851">
              <w:rPr>
                <w:rFonts w:asciiTheme="minorHAnsi" w:hAnsiTheme="minorHAnsi"/>
              </w:rPr>
              <w:t>6</w:t>
            </w:r>
            <w:proofErr w:type="gram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 w:rsidP="00653D7F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653D7F" w:rsidRPr="000B1851">
              <w:rPr>
                <w:rFonts w:asciiTheme="minorHAnsi" w:hAnsiTheme="minorHAnsi"/>
              </w:rPr>
              <w:t>302</w:t>
            </w:r>
            <w:r w:rsidRPr="000B1851">
              <w:rPr>
                <w:rFonts w:asciiTheme="minorHAnsi" w:hAnsiTheme="minorHAnsi"/>
              </w:rPr>
              <w:t>.11</w:t>
            </w:r>
            <w:r w:rsidR="00653D7F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653D7F" w:rsidRPr="000B1851">
              <w:rPr>
                <w:rFonts w:asciiTheme="minorHAnsi" w:hAnsiTheme="minorHAnsi"/>
              </w:rPr>
              <w:t>352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 w:rsidP="00653D7F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Organização e viabilização dos serviços de saúde e do apoio ao diagnóstico</w:t>
            </w:r>
          </w:p>
        </w:tc>
        <w:tc>
          <w:tcPr>
            <w:tcW w:w="1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310A2" w:rsidRPr="000B1851" w:rsidRDefault="00F310A2">
            <w:pPr>
              <w:pStyle w:val="PargrafodaLista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  <w:highlight w:val="white"/>
              </w:rPr>
            </w:pPr>
            <w:proofErr w:type="gramStart"/>
            <w:r w:rsidRPr="000B1851">
              <w:rPr>
                <w:rFonts w:asciiTheme="minorHAnsi" w:hAnsiTheme="minorHAnsi"/>
              </w:rPr>
              <w:t>7</w:t>
            </w:r>
            <w:proofErr w:type="gram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310A2" w:rsidRPr="000B1851" w:rsidRDefault="00F310A2" w:rsidP="00FD5676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FD5676" w:rsidRPr="000B1851">
              <w:rPr>
                <w:rFonts w:asciiTheme="minorHAnsi" w:hAnsiTheme="minorHAnsi"/>
              </w:rPr>
              <w:t>242</w:t>
            </w:r>
            <w:r w:rsidRPr="000B1851">
              <w:rPr>
                <w:rFonts w:asciiTheme="minorHAnsi" w:hAnsiTheme="minorHAnsi"/>
              </w:rPr>
              <w:t>.11</w:t>
            </w:r>
            <w:r w:rsidR="00FD5676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FD5676" w:rsidRPr="000B1851">
              <w:rPr>
                <w:rFonts w:asciiTheme="minorHAnsi" w:hAnsiTheme="minorHAnsi"/>
              </w:rPr>
              <w:t>355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proofErr w:type="gramStart"/>
            <w:r w:rsidRPr="000B1851">
              <w:rPr>
                <w:rFonts w:asciiTheme="minorHAnsi" w:hAnsiTheme="minorHAnsi" w:cs="Arial"/>
              </w:rPr>
              <w:t>Implementação</w:t>
            </w:r>
            <w:proofErr w:type="gramEnd"/>
            <w:r w:rsidRPr="000B1851">
              <w:rPr>
                <w:rFonts w:asciiTheme="minorHAnsi" w:hAnsiTheme="minorHAnsi" w:cs="Arial"/>
              </w:rPr>
              <w:t xml:space="preserve"> da Rede de Atenção à Pessoa com Deficiência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310A2" w:rsidRPr="000B1851" w:rsidRDefault="00F310A2">
            <w:pPr>
              <w:pStyle w:val="PargrafodaLista"/>
              <w:ind w:left="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Articular a organização e funcionamento dos serviços de atenção à 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pessoa com deficiência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 nos pontos de atenção à saúde.</w:t>
            </w: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  <w:highlight w:val="white"/>
              </w:rPr>
            </w:pPr>
            <w:proofErr w:type="gramStart"/>
            <w:r w:rsidRPr="000B1851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F310A2" w:rsidRPr="000B1851" w:rsidRDefault="00F310A2" w:rsidP="004E0BA8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4E0BA8" w:rsidRPr="000B1851">
              <w:rPr>
                <w:rFonts w:asciiTheme="minorHAnsi" w:hAnsiTheme="minorHAnsi"/>
              </w:rPr>
              <w:t>302</w:t>
            </w:r>
            <w:r w:rsidRPr="000B1851">
              <w:rPr>
                <w:rFonts w:asciiTheme="minorHAnsi" w:hAnsiTheme="minorHAnsi"/>
              </w:rPr>
              <w:t>.11</w:t>
            </w:r>
            <w:r w:rsidR="004E0BA8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4E0BA8" w:rsidRPr="000B1851">
              <w:rPr>
                <w:rFonts w:asciiTheme="minorHAnsi" w:hAnsiTheme="minorHAnsi"/>
              </w:rPr>
              <w:t>362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Viabilização do acesso aos serviços de saúde de forma regulada e oportuna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F310A2" w:rsidRPr="000B1851" w:rsidRDefault="00F310A2">
            <w:pPr>
              <w:pStyle w:val="PargrafodaLista"/>
              <w:ind w:left="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Viabilizar a 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regulação do acesso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usuário com protocolo clínico para os serviços de saúde no tempo oportuno.</w:t>
            </w: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  <w:highlight w:val="white"/>
              </w:rPr>
            </w:pPr>
            <w:proofErr w:type="gramStart"/>
            <w:r w:rsidRPr="000B1851"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310A2" w:rsidRPr="000B1851" w:rsidRDefault="00F310A2" w:rsidP="00FA2A41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FA2A41" w:rsidRPr="000B1851">
              <w:rPr>
                <w:rFonts w:asciiTheme="minorHAnsi" w:hAnsiTheme="minorHAnsi"/>
              </w:rPr>
              <w:t>302</w:t>
            </w:r>
            <w:r w:rsidRPr="000B1851">
              <w:rPr>
                <w:rFonts w:asciiTheme="minorHAnsi" w:hAnsiTheme="minorHAnsi"/>
              </w:rPr>
              <w:t>.11</w:t>
            </w:r>
            <w:r w:rsidR="00FA2A41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FA2A41" w:rsidRPr="000B1851">
              <w:rPr>
                <w:rFonts w:asciiTheme="minorHAnsi" w:hAnsiTheme="minorHAnsi"/>
              </w:rPr>
              <w:t>127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Produção hemoterápica e hematológica na Hemorrede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310A2" w:rsidRPr="000B1851" w:rsidRDefault="00F310A2">
            <w:pPr>
              <w:pStyle w:val="PargrafodaLista"/>
              <w:ind w:left="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Assegurar a oferta de hemocomponentes, pró-coagulantes, assistência 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hemoterápica e hematológica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 qualidade à população.</w:t>
            </w: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  <w:highlight w:val="white"/>
              </w:rPr>
            </w:pPr>
            <w:r w:rsidRPr="000B1851">
              <w:rPr>
                <w:rFonts w:asciiTheme="minorHAnsi" w:hAnsiTheme="minorHAnsi"/>
              </w:rPr>
              <w:t>10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10A2" w:rsidRPr="000B1851" w:rsidRDefault="00F310A2" w:rsidP="00491918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491918" w:rsidRPr="000B1851">
              <w:rPr>
                <w:rFonts w:asciiTheme="minorHAnsi" w:hAnsiTheme="minorHAnsi"/>
              </w:rPr>
              <w:t>302</w:t>
            </w:r>
            <w:r w:rsidRPr="000B1851">
              <w:rPr>
                <w:rFonts w:asciiTheme="minorHAnsi" w:hAnsiTheme="minorHAnsi"/>
              </w:rPr>
              <w:t>.11</w:t>
            </w:r>
            <w:r w:rsidR="00491918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491918" w:rsidRPr="000B1851">
              <w:rPr>
                <w:rFonts w:asciiTheme="minorHAnsi" w:hAnsiTheme="minorHAnsi"/>
              </w:rPr>
              <w:t>343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proofErr w:type="gramStart"/>
            <w:r w:rsidRPr="000B1851">
              <w:rPr>
                <w:rFonts w:asciiTheme="minorHAnsi" w:hAnsiTheme="minorHAnsi" w:cs="Arial"/>
              </w:rPr>
              <w:t>Implementação</w:t>
            </w:r>
            <w:proofErr w:type="gramEnd"/>
            <w:r w:rsidRPr="000B1851">
              <w:rPr>
                <w:rFonts w:asciiTheme="minorHAnsi" w:hAnsiTheme="minorHAnsi" w:cs="Arial"/>
              </w:rPr>
              <w:t xml:space="preserve"> da Rede Cegonha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10A2" w:rsidRPr="000B1851" w:rsidRDefault="00F310A2">
            <w:pPr>
              <w:pStyle w:val="PargrafodaLista"/>
              <w:ind w:left="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Organizar a rede de atenção à 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saúde materno-infantil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 para viabilizar acesso, acolhimento e resolutividade.</w:t>
            </w: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  <w:highlight w:val="white"/>
              </w:rPr>
            </w:pPr>
            <w:r w:rsidRPr="000B1851">
              <w:rPr>
                <w:rFonts w:asciiTheme="minorHAnsi" w:hAnsiTheme="minorHAnsi"/>
              </w:rPr>
              <w:t>11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:rsidR="00F310A2" w:rsidRPr="000B1851" w:rsidRDefault="00F310A2" w:rsidP="00035DE1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035DE1" w:rsidRPr="000B1851">
              <w:rPr>
                <w:rFonts w:asciiTheme="minorHAnsi" w:hAnsiTheme="minorHAnsi"/>
              </w:rPr>
              <w:t>302</w:t>
            </w:r>
            <w:r w:rsidRPr="000B1851">
              <w:rPr>
                <w:rFonts w:asciiTheme="minorHAnsi" w:hAnsiTheme="minorHAnsi"/>
              </w:rPr>
              <w:t>.11</w:t>
            </w:r>
            <w:r w:rsidR="00035DE1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035DE1" w:rsidRPr="000B1851">
              <w:rPr>
                <w:rFonts w:asciiTheme="minorHAnsi" w:hAnsiTheme="minorHAnsi"/>
              </w:rPr>
              <w:t>345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proofErr w:type="gramStart"/>
            <w:r w:rsidRPr="000B1851">
              <w:rPr>
                <w:rFonts w:asciiTheme="minorHAnsi" w:hAnsiTheme="minorHAnsi" w:cs="Arial"/>
              </w:rPr>
              <w:t>Implementação</w:t>
            </w:r>
            <w:proofErr w:type="gramEnd"/>
            <w:r w:rsidRPr="000B1851">
              <w:rPr>
                <w:rFonts w:asciiTheme="minorHAnsi" w:hAnsiTheme="minorHAnsi" w:cs="Arial"/>
              </w:rPr>
              <w:t xml:space="preserve"> da Rede de Atenção às Urgências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center"/>
          </w:tcPr>
          <w:p w:rsidR="00F310A2" w:rsidRPr="000B1851" w:rsidRDefault="00F310A2">
            <w:pPr>
              <w:pStyle w:val="PargrafodaLista"/>
              <w:ind w:left="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Organizar a rede de atenção à 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urgência e emergência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 para atendimento qualificado dos pacientes em um dos pontos de atenção à saúde.</w:t>
            </w: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  <w:highlight w:val="white"/>
              </w:rPr>
            </w:pPr>
            <w:r w:rsidRPr="000B1851">
              <w:rPr>
                <w:rFonts w:asciiTheme="minorHAnsi" w:hAnsiTheme="minorHAnsi"/>
              </w:rPr>
              <w:t>12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310A2" w:rsidRPr="000B1851" w:rsidRDefault="00F310A2" w:rsidP="00FD5676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FD5676" w:rsidRPr="000B1851">
              <w:rPr>
                <w:rFonts w:asciiTheme="minorHAnsi" w:hAnsiTheme="minorHAnsi"/>
              </w:rPr>
              <w:t>303</w:t>
            </w:r>
            <w:r w:rsidRPr="000B1851">
              <w:rPr>
                <w:rFonts w:asciiTheme="minorHAnsi" w:hAnsiTheme="minorHAnsi"/>
              </w:rPr>
              <w:t>.11</w:t>
            </w:r>
            <w:r w:rsidR="00FD5676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FD5676" w:rsidRPr="000B1851">
              <w:rPr>
                <w:rFonts w:asciiTheme="minorHAnsi" w:hAnsiTheme="minorHAnsi"/>
              </w:rPr>
              <w:t>356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Assistência Farmacêutica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310A2" w:rsidRPr="000B1851" w:rsidRDefault="00F310A2">
            <w:pPr>
              <w:pStyle w:val="PargrafodaLista"/>
              <w:ind w:left="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Promover o acesso da população aos 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medicamentos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 contemplados nas políticas públicas de saúde e ao cuidado farmacêutico.</w:t>
            </w: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  <w:highlight w:val="white"/>
              </w:rPr>
            </w:pPr>
            <w:r w:rsidRPr="000B1851">
              <w:rPr>
                <w:rFonts w:asciiTheme="minorHAnsi" w:hAnsiTheme="minorHAnsi"/>
              </w:rPr>
              <w:t>13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F310A2" w:rsidRPr="000B1851" w:rsidRDefault="00F310A2" w:rsidP="00F310A2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30550.10.304.1165.4078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Gerenciamento do risco sanitário</w:t>
            </w:r>
          </w:p>
        </w:tc>
        <w:tc>
          <w:tcPr>
            <w:tcW w:w="19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F310A2" w:rsidRPr="000B1851" w:rsidRDefault="00F310A2">
            <w:pPr>
              <w:pStyle w:val="PargrafodaLista"/>
              <w:ind w:left="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Reduzir os riscos, doenças e agravos de relevância 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epidemiológica, sanitária,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 ambiental e saúde do trabalhador por meio das ações de promoção, prevenção e proteção à saúde.</w:t>
            </w: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  <w:highlight w:val="white"/>
              </w:rPr>
            </w:pPr>
            <w:r w:rsidRPr="000B1851">
              <w:rPr>
                <w:rFonts w:asciiTheme="minorHAnsi" w:hAnsiTheme="minorHAnsi"/>
              </w:rPr>
              <w:t>14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F310A2" w:rsidRPr="000B1851" w:rsidRDefault="00F310A2" w:rsidP="00653D7F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653D7F" w:rsidRPr="000B1851">
              <w:rPr>
                <w:rFonts w:asciiTheme="minorHAnsi" w:hAnsiTheme="minorHAnsi"/>
              </w:rPr>
              <w:t>305</w:t>
            </w:r>
            <w:r w:rsidRPr="000B1851">
              <w:rPr>
                <w:rFonts w:asciiTheme="minorHAnsi" w:hAnsiTheme="minorHAnsi"/>
              </w:rPr>
              <w:t>.11</w:t>
            </w:r>
            <w:r w:rsidR="00653D7F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653D7F" w:rsidRPr="000B1851">
              <w:rPr>
                <w:rFonts w:asciiTheme="minorHAnsi" w:hAnsiTheme="minorHAnsi"/>
              </w:rPr>
              <w:t>353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Fortalecimento do sistema estadual de vigilância em saúde</w:t>
            </w:r>
          </w:p>
        </w:tc>
        <w:tc>
          <w:tcPr>
            <w:tcW w:w="1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F310A2" w:rsidRPr="000B1851" w:rsidRDefault="00F310A2">
            <w:pPr>
              <w:pStyle w:val="PargrafodaLista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F310A2" w:rsidRPr="000B1851" w:rsidRDefault="00F310A2">
            <w:pPr>
              <w:contextualSpacing/>
              <w:jc w:val="center"/>
              <w:rPr>
                <w:rFonts w:asciiTheme="minorHAnsi" w:hAnsiTheme="minorHAnsi"/>
                <w:highlight w:val="white"/>
              </w:rPr>
            </w:pPr>
            <w:r w:rsidRPr="000B1851">
              <w:rPr>
                <w:rFonts w:asciiTheme="minorHAnsi" w:hAnsiTheme="minorHAnsi"/>
              </w:rPr>
              <w:t>15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F310A2" w:rsidRPr="000B1851" w:rsidRDefault="00F310A2" w:rsidP="002D01E5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30550.10.12</w:t>
            </w:r>
            <w:r w:rsidR="002D01E5" w:rsidRPr="000B1851">
              <w:rPr>
                <w:rFonts w:asciiTheme="minorHAnsi" w:hAnsiTheme="minorHAnsi"/>
              </w:rPr>
              <w:t>8</w:t>
            </w:r>
            <w:r w:rsidRPr="000B1851">
              <w:rPr>
                <w:rFonts w:asciiTheme="minorHAnsi" w:hAnsiTheme="minorHAnsi"/>
              </w:rPr>
              <w:t>.11</w:t>
            </w:r>
            <w:r w:rsidR="002D01E5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2D01E5" w:rsidRPr="000B1851">
              <w:rPr>
                <w:rFonts w:asciiTheme="minorHAnsi" w:hAnsiTheme="minorHAnsi"/>
              </w:rPr>
              <w:t>307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Formação dos trabalhadores do SUS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F310A2" w:rsidRPr="000B1851" w:rsidRDefault="00F310A2">
            <w:pPr>
              <w:pStyle w:val="PargrafodaLista"/>
              <w:ind w:left="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Ordenar a </w:t>
            </w:r>
            <w:r w:rsidRPr="000B1851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educação permanente,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formação, qualificação, a gestão do trabalho e de pessoas, para as necessidades de saúde da população no Tocantins.</w:t>
            </w: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F310A2" w:rsidRPr="000B1851" w:rsidRDefault="00F310A2" w:rsidP="004067F2">
            <w:pPr>
              <w:contextualSpacing/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16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F310A2" w:rsidRPr="000B1851" w:rsidRDefault="00F310A2" w:rsidP="002D01E5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30550.10.12</w:t>
            </w:r>
            <w:r w:rsidR="002D01E5" w:rsidRPr="000B1851">
              <w:rPr>
                <w:rFonts w:asciiTheme="minorHAnsi" w:hAnsiTheme="minorHAnsi"/>
              </w:rPr>
              <w:t>5</w:t>
            </w:r>
            <w:r w:rsidRPr="000B1851">
              <w:rPr>
                <w:rFonts w:asciiTheme="minorHAnsi" w:hAnsiTheme="minorHAnsi"/>
              </w:rPr>
              <w:t>.11</w:t>
            </w:r>
            <w:r w:rsidR="002D01E5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2D01E5" w:rsidRPr="000B1851">
              <w:rPr>
                <w:rFonts w:asciiTheme="minorHAnsi" w:hAnsiTheme="minorHAnsi"/>
              </w:rPr>
              <w:t>134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Promoção da Ouvidoria do SUS</w:t>
            </w:r>
          </w:p>
        </w:tc>
        <w:tc>
          <w:tcPr>
            <w:tcW w:w="19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F310A2" w:rsidRPr="000B1851" w:rsidRDefault="00F310A2">
            <w:pPr>
              <w:pStyle w:val="PargrafodaLista"/>
              <w:ind w:left="7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Fortalecer o controle social e a participação da população por meio dos 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Conselhos de Saúde e dos canais de comunicação</w:t>
            </w:r>
            <w:r w:rsidRPr="000B1851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como um instrumento de gestão e cidadania.</w:t>
            </w:r>
          </w:p>
        </w:tc>
      </w:tr>
      <w:tr w:rsidR="00FD5676" w:rsidRPr="000B1851" w:rsidTr="00F310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F310A2" w:rsidRPr="000B1851" w:rsidRDefault="00F310A2" w:rsidP="004067F2">
            <w:pPr>
              <w:contextualSpacing/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17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F310A2" w:rsidRPr="000B1851" w:rsidRDefault="00F310A2" w:rsidP="002D01E5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</w:t>
            </w:r>
            <w:r w:rsidR="002D01E5" w:rsidRPr="000B1851">
              <w:rPr>
                <w:rFonts w:asciiTheme="minorHAnsi" w:hAnsiTheme="minorHAnsi"/>
              </w:rPr>
              <w:t>422</w:t>
            </w:r>
            <w:r w:rsidRPr="000B1851">
              <w:rPr>
                <w:rFonts w:asciiTheme="minorHAnsi" w:hAnsiTheme="minorHAnsi"/>
              </w:rPr>
              <w:t>.11</w:t>
            </w:r>
            <w:r w:rsidR="002D01E5" w:rsidRPr="000B1851">
              <w:rPr>
                <w:rFonts w:asciiTheme="minorHAnsi" w:hAnsiTheme="minorHAnsi"/>
              </w:rPr>
              <w:t>65</w:t>
            </w:r>
            <w:r w:rsidRPr="000B1851">
              <w:rPr>
                <w:rFonts w:asciiTheme="minorHAnsi" w:hAnsiTheme="minorHAnsi"/>
              </w:rPr>
              <w:t>.4</w:t>
            </w:r>
            <w:r w:rsidR="002D01E5" w:rsidRPr="000B1851">
              <w:rPr>
                <w:rFonts w:asciiTheme="minorHAnsi" w:hAnsiTheme="minorHAnsi"/>
              </w:rPr>
              <w:t>139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F310A2" w:rsidRPr="000B1851" w:rsidRDefault="00F310A2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 w:cs="Arial"/>
              </w:rPr>
              <w:t>Promoção do controle social no SUS</w:t>
            </w:r>
          </w:p>
        </w:tc>
        <w:tc>
          <w:tcPr>
            <w:tcW w:w="1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F310A2" w:rsidRPr="000B1851" w:rsidRDefault="00F310A2">
            <w:pPr>
              <w:pStyle w:val="PargrafodaLista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A3DFB" w:rsidRPr="000B1851" w:rsidRDefault="009A3DFB">
      <w:pPr>
        <w:rPr>
          <w:rFonts w:asciiTheme="minorHAnsi" w:hAnsiTheme="minorHAnsi"/>
        </w:rPr>
      </w:pPr>
      <w:r w:rsidRPr="000B1851">
        <w:rPr>
          <w:rFonts w:asciiTheme="minorHAnsi" w:hAnsiTheme="minorHAnsi"/>
        </w:rPr>
        <w:br w:type="page"/>
      </w:r>
    </w:p>
    <w:tbl>
      <w:tblPr>
        <w:tblW w:w="5000" w:type="pct"/>
        <w:shd w:val="clear" w:color="auto" w:fill="00B0F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80"/>
        <w:gridCol w:w="7864"/>
      </w:tblGrid>
      <w:tr w:rsidR="00571AB3" w:rsidRPr="000B1851" w:rsidTr="00EF25E4">
        <w:trPr>
          <w:trHeight w:val="131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AB3" w:rsidRPr="000B1851" w:rsidRDefault="00571AB3" w:rsidP="009A3DF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AB3" w:rsidRPr="000B1851" w:rsidRDefault="00571AB3" w:rsidP="009A3DFB">
            <w:pPr>
              <w:rPr>
                <w:rFonts w:asciiTheme="minorHAnsi" w:hAnsiTheme="minorHAnsi"/>
                <w:b/>
                <w:bCs/>
              </w:rPr>
            </w:pPr>
            <w:r w:rsidRPr="000B1851">
              <w:rPr>
                <w:rFonts w:asciiTheme="minorHAnsi" w:hAnsiTheme="minorHAnsi"/>
                <w:b/>
                <w:bCs/>
              </w:rPr>
              <w:t>PROGRAMA DE GESTÃO: 1100 - Manutenção e Gestão do Poder Executivo</w:t>
            </w:r>
          </w:p>
        </w:tc>
      </w:tr>
      <w:tr w:rsidR="00571AB3" w:rsidRPr="000B1851" w:rsidTr="00EF25E4">
        <w:trPr>
          <w:trHeight w:val="13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AB3" w:rsidRPr="000B1851" w:rsidRDefault="00571AB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1851">
              <w:rPr>
                <w:rFonts w:asciiTheme="minorHAnsi" w:hAnsiTheme="minorHAnsi"/>
                <w:b/>
                <w:bCs/>
              </w:rPr>
              <w:t>ORD.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AB3" w:rsidRPr="000B1851" w:rsidRDefault="00571AB3" w:rsidP="009A3DF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AB3" w:rsidRPr="000B1851" w:rsidRDefault="00571AB3" w:rsidP="009A3DFB">
            <w:pPr>
              <w:rPr>
                <w:rFonts w:asciiTheme="minorHAnsi" w:hAnsiTheme="minorHAnsi"/>
                <w:b/>
                <w:bCs/>
              </w:rPr>
            </w:pPr>
            <w:r w:rsidRPr="000B1851">
              <w:rPr>
                <w:rFonts w:asciiTheme="minorHAnsi" w:hAnsiTheme="minorHAnsi"/>
                <w:b/>
                <w:bCs/>
              </w:rPr>
              <w:t>AÇÃO DO ORÇAMENTO</w:t>
            </w:r>
          </w:p>
        </w:tc>
      </w:tr>
      <w:tr w:rsidR="00571AB3" w:rsidRPr="000B1851" w:rsidTr="00EF25E4">
        <w:trPr>
          <w:trHeight w:val="187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1AB3" w:rsidRPr="000B1851" w:rsidRDefault="00571AB3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18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71AB3" w:rsidRPr="000B1851" w:rsidRDefault="009A3DFB" w:rsidP="009A3DFB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30550.10.122.1100.4200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1AB3" w:rsidRPr="000B1851" w:rsidRDefault="00571AB3">
            <w:pPr>
              <w:jc w:val="both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Coordenação e Manutenção dos Serviços Administrativos Gerais</w:t>
            </w:r>
          </w:p>
        </w:tc>
      </w:tr>
      <w:tr w:rsidR="009A3DFB" w:rsidRPr="000B1851" w:rsidTr="00EF25E4">
        <w:trPr>
          <w:trHeight w:val="8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3DFB" w:rsidRPr="000B1851" w:rsidRDefault="009A3DFB" w:rsidP="009A3DFB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19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3DFB" w:rsidRPr="000B1851" w:rsidRDefault="009A3DFB" w:rsidP="009A3DFB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30550.10.122.1100.4253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3DFB" w:rsidRPr="000B1851" w:rsidRDefault="009A3DFB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Manutenção de Serviços de Transporte</w:t>
            </w:r>
          </w:p>
        </w:tc>
      </w:tr>
      <w:tr w:rsidR="009A3DFB" w:rsidRPr="000B1851" w:rsidTr="00EF25E4">
        <w:trPr>
          <w:trHeight w:val="8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3DFB" w:rsidRPr="000B1851" w:rsidRDefault="009A3DFB" w:rsidP="009A3DFB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20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3DFB" w:rsidRPr="000B1851" w:rsidRDefault="009A3DFB" w:rsidP="009A3DFB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30550.10.122.1100.4229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3DFB" w:rsidRPr="000B1851" w:rsidRDefault="009A3DFB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Manutenção de Serviços de Informática</w:t>
            </w:r>
          </w:p>
        </w:tc>
      </w:tr>
      <w:tr w:rsidR="009A3DFB" w:rsidRPr="000B1851" w:rsidTr="00EF25E4">
        <w:trPr>
          <w:trHeight w:val="8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3DFB" w:rsidRPr="000B1851" w:rsidRDefault="009A3DFB" w:rsidP="009A3DFB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21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3DFB" w:rsidRPr="000B1851" w:rsidRDefault="009A3DFB" w:rsidP="009A3DFB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30550.10.122.1100.4152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A3DFB" w:rsidRPr="000B1851" w:rsidRDefault="009A3DFB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Manutenção de Recursos Humanos</w:t>
            </w:r>
          </w:p>
        </w:tc>
      </w:tr>
      <w:tr w:rsidR="00571AB3" w:rsidRPr="000B1851" w:rsidTr="00EF25E4"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1AB3" w:rsidRPr="000B1851" w:rsidRDefault="00571AB3" w:rsidP="009A3DFB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22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1AB3" w:rsidRPr="000B1851" w:rsidRDefault="00571AB3" w:rsidP="009A3DFB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30550.10.122.1100.3108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1AB3" w:rsidRPr="000B1851" w:rsidRDefault="00571AB3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Articulação e cooperação interfederativa em gestão de saúde</w:t>
            </w:r>
          </w:p>
        </w:tc>
      </w:tr>
      <w:tr w:rsidR="00571AB3" w:rsidRPr="000B1851" w:rsidTr="00EF25E4">
        <w:trPr>
          <w:trHeight w:val="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1AB3" w:rsidRPr="000B1851" w:rsidRDefault="00571AB3" w:rsidP="009A3DFB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23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1AB3" w:rsidRPr="000B1851" w:rsidRDefault="009A3DFB" w:rsidP="009A3DFB">
            <w:pPr>
              <w:jc w:val="center"/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>30550.10.846.1100.6036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71AB3" w:rsidRPr="000B1851" w:rsidRDefault="00571AB3" w:rsidP="009A3DFB">
            <w:pPr>
              <w:rPr>
                <w:rFonts w:asciiTheme="minorHAnsi" w:hAnsiTheme="minorHAnsi"/>
              </w:rPr>
            </w:pPr>
            <w:r w:rsidRPr="000B1851">
              <w:rPr>
                <w:rFonts w:asciiTheme="minorHAnsi" w:hAnsiTheme="minorHAnsi"/>
              </w:rPr>
              <w:t xml:space="preserve">Assistência farmacêutica de fornecimento de medicamentos, insumos farmacêuticos e correlatos - Sentenças Judiciais </w:t>
            </w:r>
            <w:r w:rsidRPr="000B1851">
              <w:rPr>
                <w:rFonts w:asciiTheme="minorHAnsi" w:hAnsiTheme="minorHAnsi" w:cs="Arial"/>
              </w:rPr>
              <w:t xml:space="preserve">(Ação Civil Pública) </w:t>
            </w:r>
            <w:r w:rsidRPr="000B1851">
              <w:rPr>
                <w:rFonts w:asciiTheme="minorHAnsi" w:hAnsiTheme="minorHAnsi"/>
              </w:rPr>
              <w:t xml:space="preserve">– </w:t>
            </w:r>
            <w:r w:rsidRPr="000B1851">
              <w:rPr>
                <w:rFonts w:asciiTheme="minorHAnsi" w:hAnsiTheme="minorHAnsi"/>
                <w:i/>
              </w:rPr>
              <w:t>operações especiais.</w:t>
            </w:r>
          </w:p>
        </w:tc>
      </w:tr>
    </w:tbl>
    <w:p w:rsidR="00893BCE" w:rsidRPr="000B1851" w:rsidRDefault="00893BCE">
      <w:pPr>
        <w:rPr>
          <w:rFonts w:asciiTheme="minorHAnsi" w:hAnsiTheme="minorHAnsi"/>
        </w:rPr>
      </w:pPr>
    </w:p>
    <w:sectPr w:rsidR="00893BCE" w:rsidRPr="000B1851" w:rsidSect="00571AB3">
      <w:headerReference w:type="default" r:id="rId8"/>
      <w:footerReference w:type="default" r:id="rId9"/>
      <w:pgSz w:w="11906" w:h="16838"/>
      <w:pgMar w:top="962" w:right="425" w:bottom="284" w:left="567" w:header="0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7F" w:rsidRDefault="00653D7F">
      <w:r>
        <w:separator/>
      </w:r>
    </w:p>
  </w:endnote>
  <w:endnote w:type="continuationSeparator" w:id="0">
    <w:p w:rsidR="00653D7F" w:rsidRDefault="0065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FOFDG+Calibri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7F" w:rsidRDefault="00653D7F" w:rsidP="000C44C1">
    <w:pPr>
      <w:pStyle w:val="Rodap"/>
      <w:tabs>
        <w:tab w:val="clear" w:pos="4419"/>
        <w:tab w:val="clear" w:pos="8838"/>
        <w:tab w:val="center" w:pos="5277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7F" w:rsidRDefault="00653D7F">
      <w:r>
        <w:separator/>
      </w:r>
    </w:p>
  </w:footnote>
  <w:footnote w:type="continuationSeparator" w:id="0">
    <w:p w:rsidR="00653D7F" w:rsidRDefault="0065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7F" w:rsidRDefault="00653D7F">
    <w:pPr>
      <w:pStyle w:val="Cabealho"/>
    </w:pPr>
    <w:r>
      <w:rPr>
        <w:noProof/>
      </w:rPr>
      <w:drawing>
        <wp:anchor distT="0" distB="0" distL="114300" distR="114300" simplePos="0" relativeHeight="5" behindDoc="0" locked="0" layoutInCell="1" allowOverlap="1">
          <wp:simplePos x="0" y="0"/>
          <wp:positionH relativeFrom="column">
            <wp:posOffset>2708910</wp:posOffset>
          </wp:positionH>
          <wp:positionV relativeFrom="paragraph">
            <wp:posOffset>63500</wp:posOffset>
          </wp:positionV>
          <wp:extent cx="1581785" cy="560070"/>
          <wp:effectExtent l="0" t="0" r="0" b="0"/>
          <wp:wrapTight wrapText="bothSides">
            <wp:wrapPolygon edited="0">
              <wp:start x="0" y="0"/>
              <wp:lineTo x="0" y="20571"/>
              <wp:lineTo x="21331" y="20571"/>
              <wp:lineTo x="2133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3D7F" w:rsidRDefault="00653D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CE"/>
    <w:rsid w:val="00035DE1"/>
    <w:rsid w:val="0004311E"/>
    <w:rsid w:val="000B1851"/>
    <w:rsid w:val="000C44C1"/>
    <w:rsid w:val="00145A84"/>
    <w:rsid w:val="00161ECF"/>
    <w:rsid w:val="00176314"/>
    <w:rsid w:val="00214446"/>
    <w:rsid w:val="002D01E5"/>
    <w:rsid w:val="002D1225"/>
    <w:rsid w:val="003730F4"/>
    <w:rsid w:val="00386C2D"/>
    <w:rsid w:val="0039068F"/>
    <w:rsid w:val="004067F2"/>
    <w:rsid w:val="00424E64"/>
    <w:rsid w:val="00491918"/>
    <w:rsid w:val="004C2A91"/>
    <w:rsid w:val="004E0BA8"/>
    <w:rsid w:val="005312F1"/>
    <w:rsid w:val="00571AB3"/>
    <w:rsid w:val="005A0AEA"/>
    <w:rsid w:val="0062536B"/>
    <w:rsid w:val="00653D7F"/>
    <w:rsid w:val="006A20B5"/>
    <w:rsid w:val="006C2D5D"/>
    <w:rsid w:val="006C5BA9"/>
    <w:rsid w:val="0072496F"/>
    <w:rsid w:val="00762627"/>
    <w:rsid w:val="00893BCE"/>
    <w:rsid w:val="008B5009"/>
    <w:rsid w:val="008E5A14"/>
    <w:rsid w:val="009A3DFB"/>
    <w:rsid w:val="00AA6CAB"/>
    <w:rsid w:val="00CF4966"/>
    <w:rsid w:val="00E51991"/>
    <w:rsid w:val="00ED27D5"/>
    <w:rsid w:val="00EF25E4"/>
    <w:rsid w:val="00F310A2"/>
    <w:rsid w:val="00FA2A41"/>
    <w:rsid w:val="00FA585C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F67"/>
  </w:style>
  <w:style w:type="paragraph" w:styleId="Ttulo1">
    <w:name w:val="heading 1"/>
    <w:basedOn w:val="Normal"/>
    <w:next w:val="Normal"/>
    <w:qFormat/>
    <w:rsid w:val="00FC6F6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C6F67"/>
    <w:pPr>
      <w:keepNext/>
      <w:jc w:val="center"/>
      <w:outlineLvl w:val="1"/>
    </w:pPr>
    <w:rPr>
      <w:b/>
      <w:color w:val="000080"/>
    </w:rPr>
  </w:style>
  <w:style w:type="paragraph" w:styleId="Ttulo3">
    <w:name w:val="heading 3"/>
    <w:basedOn w:val="Normal"/>
    <w:next w:val="Normal"/>
    <w:qFormat/>
    <w:rsid w:val="00FC6F67"/>
    <w:pPr>
      <w:keepNext/>
      <w:jc w:val="center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qFormat/>
    <w:rsid w:val="00FC6F67"/>
    <w:pPr>
      <w:keepNext/>
      <w:outlineLvl w:val="3"/>
    </w:pPr>
    <w:rPr>
      <w:rFonts w:eastAsia="Arial Unicode MS"/>
      <w:b/>
      <w:bCs/>
      <w:sz w:val="16"/>
      <w:szCs w:val="16"/>
    </w:rPr>
  </w:style>
  <w:style w:type="paragraph" w:styleId="Ttulo5">
    <w:name w:val="heading 5"/>
    <w:basedOn w:val="Normal"/>
    <w:next w:val="Normal"/>
    <w:qFormat/>
    <w:rsid w:val="00FC6F67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C6F67"/>
    <w:pPr>
      <w:keepNext/>
      <w:jc w:val="center"/>
      <w:outlineLvl w:val="5"/>
    </w:pPr>
    <w:rPr>
      <w:b/>
      <w:bCs/>
      <w:color w:val="0000FF"/>
      <w:sz w:val="16"/>
      <w:szCs w:val="16"/>
    </w:rPr>
  </w:style>
  <w:style w:type="paragraph" w:styleId="Ttulo7">
    <w:name w:val="heading 7"/>
    <w:basedOn w:val="Normal"/>
    <w:next w:val="Normal"/>
    <w:qFormat/>
    <w:rsid w:val="00FC6F67"/>
    <w:pPr>
      <w:keepNext/>
      <w:jc w:val="center"/>
      <w:outlineLvl w:val="6"/>
    </w:pPr>
    <w:rPr>
      <w:b/>
      <w:bCs/>
      <w:color w:val="FF0000"/>
      <w:sz w:val="16"/>
      <w:szCs w:val="16"/>
    </w:rPr>
  </w:style>
  <w:style w:type="paragraph" w:styleId="Ttulo8">
    <w:name w:val="heading 8"/>
    <w:basedOn w:val="Normal"/>
    <w:next w:val="Normal"/>
    <w:qFormat/>
    <w:rsid w:val="00FC6F67"/>
    <w:pPr>
      <w:keepNext/>
      <w:jc w:val="center"/>
      <w:outlineLvl w:val="7"/>
    </w:pPr>
    <w:rPr>
      <w:b/>
      <w:bCs/>
      <w:color w:val="FF00FF"/>
      <w:sz w:val="16"/>
      <w:szCs w:val="16"/>
    </w:rPr>
  </w:style>
  <w:style w:type="paragraph" w:styleId="Ttulo9">
    <w:name w:val="heading 9"/>
    <w:basedOn w:val="Normal"/>
    <w:next w:val="Normal"/>
    <w:qFormat/>
    <w:rsid w:val="00FC6F67"/>
    <w:pPr>
      <w:keepNext/>
      <w:jc w:val="center"/>
      <w:outlineLvl w:val="8"/>
    </w:pPr>
    <w:rPr>
      <w:b/>
      <w:bCs/>
      <w:color w:val="993366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C6F67"/>
  </w:style>
  <w:style w:type="character" w:customStyle="1" w:styleId="A13">
    <w:name w:val="A13"/>
    <w:uiPriority w:val="99"/>
    <w:qFormat/>
    <w:rsid w:val="000C5DC5"/>
    <w:rPr>
      <w:b/>
      <w:bCs/>
      <w:color w:val="000000"/>
      <w:sz w:val="12"/>
      <w:szCs w:val="12"/>
    </w:rPr>
  </w:style>
  <w:style w:type="paragraph" w:styleId="Ttulo">
    <w:name w:val="Title"/>
    <w:basedOn w:val="Normal"/>
    <w:next w:val="Corpodetexto"/>
    <w:qFormat/>
    <w:rsid w:val="00FC6F67"/>
    <w:pPr>
      <w:jc w:val="center"/>
    </w:pPr>
    <w:rPr>
      <w:b/>
      <w:bCs/>
      <w:sz w:val="16"/>
    </w:rPr>
  </w:style>
  <w:style w:type="paragraph" w:styleId="Corpodetexto">
    <w:name w:val="Body Text"/>
    <w:basedOn w:val="Normal"/>
    <w:rsid w:val="003730F4"/>
    <w:pPr>
      <w:spacing w:after="140" w:line="276" w:lineRule="auto"/>
    </w:pPr>
  </w:style>
  <w:style w:type="paragraph" w:styleId="Lista">
    <w:name w:val="List"/>
    <w:basedOn w:val="Corpodetexto"/>
    <w:rsid w:val="003730F4"/>
    <w:rPr>
      <w:rFonts w:cs="Mangal"/>
    </w:rPr>
  </w:style>
  <w:style w:type="paragraph" w:styleId="Legenda">
    <w:name w:val="caption"/>
    <w:basedOn w:val="Normal"/>
    <w:qFormat/>
    <w:rsid w:val="003730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730F4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rsid w:val="003730F4"/>
  </w:style>
  <w:style w:type="paragraph" w:styleId="Cabealho">
    <w:name w:val="header"/>
    <w:basedOn w:val="Normal"/>
    <w:rsid w:val="00FC6F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6F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0A561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E6797"/>
    <w:rPr>
      <w:rFonts w:ascii="GFOFDG+Calibri" w:eastAsia="Calibri" w:hAnsi="GFOFDG+Calibri" w:cs="GFOFDG+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9429F"/>
    <w:pPr>
      <w:ind w:left="720"/>
      <w:contextualSpacing/>
    </w:pPr>
    <w:rPr>
      <w:sz w:val="24"/>
      <w:szCs w:val="24"/>
    </w:rPr>
  </w:style>
  <w:style w:type="paragraph" w:customStyle="1" w:styleId="Contedodoquadro">
    <w:name w:val="Conteúdo do quadro"/>
    <w:basedOn w:val="Normal"/>
    <w:qFormat/>
    <w:rsid w:val="003730F4"/>
  </w:style>
  <w:style w:type="paragraph" w:customStyle="1" w:styleId="Contedodatabela">
    <w:name w:val="Conteúdo da tabela"/>
    <w:basedOn w:val="Normal"/>
    <w:qFormat/>
    <w:rsid w:val="003730F4"/>
    <w:pPr>
      <w:suppressLineNumbers/>
    </w:pPr>
  </w:style>
  <w:style w:type="paragraph" w:customStyle="1" w:styleId="Ttulodetabela">
    <w:name w:val="Título de tabela"/>
    <w:basedOn w:val="Contedodatabela"/>
    <w:qFormat/>
    <w:rsid w:val="003730F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EC7E-5017-4A56-B65B-B489B62F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10767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PTRES</vt:lpstr>
    </vt:vector>
  </TitlesOfParts>
  <Company>SESAU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PTRES</dc:title>
  <dc:creator>SESAU</dc:creator>
  <cp:lastModifiedBy>Luiza Regina Dias Noleto</cp:lastModifiedBy>
  <cp:revision>126</cp:revision>
  <cp:lastPrinted>2020-01-09T19:18:00Z</cp:lastPrinted>
  <dcterms:created xsi:type="dcterms:W3CDTF">2018-01-04T14:02:00Z</dcterms:created>
  <dcterms:modified xsi:type="dcterms:W3CDTF">2021-02-25T17:58:00Z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SESAU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